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8504"/>
      </w:tblGrid>
      <w:tr w:rsidR="008E3F5A" w:rsidRPr="0005753F" w14:paraId="288A7F8A" w14:textId="77777777">
        <w:tc>
          <w:tcPr>
            <w:tcW w:w="850" w:type="dxa"/>
          </w:tcPr>
          <w:p w14:paraId="534EB17A" w14:textId="77777777" w:rsidR="008E3F5A" w:rsidRPr="00A47C49" w:rsidRDefault="008E3F5A">
            <w:pPr>
              <w:rPr>
                <w:rFonts w:ascii="Arial" w:hAnsi="Arial" w:cs="Arial"/>
                <w:b/>
                <w:sz w:val="24"/>
                <w:szCs w:val="24"/>
              </w:rPr>
            </w:pPr>
            <w:bookmarkStart w:id="0" w:name="_Toc20809103"/>
            <w:bookmarkStart w:id="1" w:name="_Toc433167399"/>
            <w:bookmarkStart w:id="2" w:name="_Toc442166524"/>
            <w:bookmarkStart w:id="3" w:name="_Ref106419692"/>
            <w:bookmarkStart w:id="4" w:name="_Toc194208407"/>
            <w:bookmarkStart w:id="5" w:name="_Toc248134288"/>
            <w:bookmarkStart w:id="6" w:name="_Ref285190947"/>
            <w:bookmarkStart w:id="7" w:name="_Ref349299031"/>
            <w:bookmarkStart w:id="8" w:name="_Toc356453741"/>
            <w:bookmarkStart w:id="9" w:name="_Toc420484963"/>
            <w:bookmarkStart w:id="10" w:name="_Toc356453742"/>
            <w:bookmarkStart w:id="11" w:name="_Toc248134289"/>
            <w:bookmarkStart w:id="12" w:name="_Toc87839846"/>
            <w:bookmarkStart w:id="13" w:name="_Toc77733846"/>
            <w:bookmarkStart w:id="14" w:name="_Ref76525451"/>
            <w:r w:rsidRPr="00A47C49">
              <w:rPr>
                <w:rFonts w:ascii="Arial" w:hAnsi="Arial" w:cs="Arial"/>
                <w:b/>
                <w:sz w:val="24"/>
                <w:szCs w:val="24"/>
              </w:rPr>
              <w:t>1</w:t>
            </w:r>
          </w:p>
        </w:tc>
        <w:tc>
          <w:tcPr>
            <w:tcW w:w="8504" w:type="dxa"/>
          </w:tcPr>
          <w:p w14:paraId="0CFB8784" w14:textId="77777777" w:rsidR="008E3F5A" w:rsidRPr="00A47C49" w:rsidRDefault="008E3F5A">
            <w:pPr>
              <w:rPr>
                <w:rFonts w:ascii="Arial" w:hAnsi="Arial" w:cs="Arial"/>
                <w:b/>
                <w:sz w:val="24"/>
                <w:szCs w:val="24"/>
              </w:rPr>
            </w:pPr>
            <w:r w:rsidRPr="00A47C49">
              <w:rPr>
                <w:rFonts w:ascii="Arial" w:hAnsi="Arial" w:cs="Arial"/>
                <w:b/>
                <w:sz w:val="24"/>
                <w:szCs w:val="24"/>
              </w:rPr>
              <w:t>NASLOVNA STRAN</w:t>
            </w:r>
            <w:r>
              <w:rPr>
                <w:rFonts w:ascii="Arial" w:hAnsi="Arial" w:cs="Arial"/>
                <w:b/>
                <w:sz w:val="24"/>
                <w:szCs w:val="24"/>
              </w:rPr>
              <w:t xml:space="preserve"> </w:t>
            </w:r>
          </w:p>
        </w:tc>
      </w:tr>
    </w:tbl>
    <w:p w14:paraId="644B8787" w14:textId="77777777" w:rsidR="008E3F5A" w:rsidRPr="0079718B" w:rsidRDefault="008E3F5A" w:rsidP="008E3F5A">
      <w:pPr>
        <w:rPr>
          <w:rFonts w:ascii="Arial" w:hAnsi="Arial" w:cs="Arial"/>
          <w:b/>
          <w:sz w:val="24"/>
          <w:szCs w:val="24"/>
        </w:rPr>
      </w:pPr>
    </w:p>
    <w:tbl>
      <w:tblPr>
        <w:tblW w:w="0" w:type="auto"/>
        <w:tblLook w:val="01E0" w:firstRow="1" w:lastRow="1" w:firstColumn="1" w:lastColumn="1" w:noHBand="0" w:noVBand="0"/>
      </w:tblPr>
      <w:tblGrid>
        <w:gridCol w:w="3569"/>
        <w:gridCol w:w="5644"/>
      </w:tblGrid>
      <w:tr w:rsidR="008E3F5A" w:rsidRPr="0001067F" w14:paraId="6874EA8E" w14:textId="77777777" w:rsidTr="00C9051F">
        <w:trPr>
          <w:trHeight w:val="397"/>
        </w:trPr>
        <w:tc>
          <w:tcPr>
            <w:tcW w:w="3569" w:type="dxa"/>
          </w:tcPr>
          <w:p w14:paraId="409B414D" w14:textId="77777777" w:rsidR="008E3F5A" w:rsidRPr="00A47C49" w:rsidRDefault="008E3F5A">
            <w:pPr>
              <w:rPr>
                <w:rFonts w:ascii="Arial" w:hAnsi="Arial" w:cs="Arial"/>
              </w:rPr>
            </w:pPr>
            <w:r w:rsidRPr="00A47C49">
              <w:rPr>
                <w:rFonts w:ascii="Arial" w:hAnsi="Arial" w:cs="Arial"/>
              </w:rPr>
              <w:t xml:space="preserve">Vrsta </w:t>
            </w:r>
            <w:sdt>
              <w:sdtPr>
                <w:rPr>
                  <w:rFonts w:ascii="Arial" w:hAnsi="Arial" w:cs="Arial"/>
                </w:rPr>
                <w:id w:val="-693150683"/>
                <w:placeholder>
                  <w:docPart w:val="0F7613F59BEE4A5DA9348C5744746AE4"/>
                </w:placeholder>
                <w:dataBinding w:prefixMappings="xmlns:ns0='Lineal' " w:xpath="/ns0:root[1]/ns0:VRSTA_DOK_OPIS[1]" w:storeItemID="{6577593F-18D1-4A4D-B049-4585261899EA}"/>
                <w:dropDownList>
                  <w:listItem w:value="Izberite element."/>
                  <w:listItem w:displayText="načrta" w:value="načrta"/>
                  <w:listItem w:displayText="dokumentacije" w:value="dokumentacije"/>
                </w:dropDownList>
              </w:sdtPr>
              <w:sdtEndPr/>
              <w:sdtContent>
                <w:r>
                  <w:rPr>
                    <w:rFonts w:ascii="Arial" w:hAnsi="Arial" w:cs="Arial"/>
                  </w:rPr>
                  <w:t>načrta</w:t>
                </w:r>
              </w:sdtContent>
            </w:sdt>
            <w:r w:rsidRPr="00A47C49">
              <w:rPr>
                <w:rFonts w:ascii="Arial" w:hAnsi="Arial" w:cs="Arial"/>
              </w:rPr>
              <w:t>:</w:t>
            </w:r>
          </w:p>
        </w:tc>
        <w:tc>
          <w:tcPr>
            <w:tcW w:w="5644" w:type="dxa"/>
          </w:tcPr>
          <w:sdt>
            <w:sdtPr>
              <w:rPr>
                <w:rFonts w:ascii="Arial" w:hAnsi="Arial" w:cs="Arial"/>
                <w:b/>
              </w:rPr>
              <w:id w:val="-2016375792"/>
              <w:placeholder>
                <w:docPart w:val="0F7613F59BEE4A5DA9348C5744746AE4"/>
              </w:placeholder>
              <w:dataBinding w:prefixMappings="xmlns:ns0='Lineal' " w:xpath="/ns0:root[1]/ns0:NACRT[1]" w:storeItemID="{6577593F-18D1-4A4D-B049-4585261899EA}"/>
              <w:dropDownList>
                <w:listItem w:displayText="IZBERI ELEMENT" w:value="IZBERI ELEMENT"/>
                <w:listItem w:displayText="0 Zbirni načrt" w:value="0 Zbirni načrt"/>
                <w:listItem w:displayText="1 Načrt s področja arhitekture" w:value="1 Načrt s področja arhitekture"/>
                <w:listItem w:displayText="2 Načrt s področja gradbeništva" w:value="2 Načrt s področja gradbeništva"/>
                <w:listItem w:displayText="3 Načrt s področja elektrotehnike" w:value="3 Načrt s področja elektrotehnike"/>
                <w:listItem w:displayText="4 Načrt s področja strojništva" w:value="4 Načrt s področja strojništva"/>
                <w:listItem w:displayText="5 Načrt s področja tehnologij" w:value="5 Načrt s področja tehnologij"/>
                <w:listItem w:displayText="6 Načrt s področja požarne varnosti" w:value="6 Načrt s področja požarne varnosti"/>
                <w:listItem w:displayText="7 Načrt s področja geotehnologije in rudarstva" w:value="7 Načrt s področja geotehnologije in rudarstva"/>
                <w:listItem w:displayText="8 Načrt s področja geodezije: geodetske prikaze stanja prostora" w:value="8 Načrt s področja geodezije: geodetske prikaze stanja prostora"/>
                <w:listItem w:displayText="9 Načrt s področja prometnega inženirstva" w:value="9 Načrt s področja prometnega inženirstva"/>
                <w:listItem w:displayText="10 Načrt s področja krajinske arhitekture" w:value="10 Načrt s področja krajinske arhitekture"/>
                <w:listItem w:displayText="11 Drugi načrt" w:value="11 Drugi načrt"/>
                <w:listItem w:displayText="Elaborat" w:value="Elaborat"/>
              </w:dropDownList>
            </w:sdtPr>
            <w:sdtEndPr/>
            <w:sdtContent>
              <w:p w14:paraId="1F24F919" w14:textId="77777777" w:rsidR="008E3F5A" w:rsidRPr="00A47C49" w:rsidRDefault="008E3F5A">
                <w:pPr>
                  <w:rPr>
                    <w:rFonts w:ascii="Arial" w:hAnsi="Arial" w:cs="Arial"/>
                    <w:b/>
                  </w:rPr>
                </w:pPr>
                <w:r>
                  <w:rPr>
                    <w:rFonts w:ascii="Arial" w:hAnsi="Arial" w:cs="Arial"/>
                    <w:b/>
                  </w:rPr>
                  <w:t>3 Načrt s področja elektrotehnike</w:t>
                </w:r>
              </w:p>
            </w:sdtContent>
          </w:sdt>
        </w:tc>
      </w:tr>
      <w:tr w:rsidR="008E3F5A" w:rsidRPr="0001067F" w14:paraId="48270181" w14:textId="77777777" w:rsidTr="00C9051F">
        <w:trPr>
          <w:trHeight w:val="850"/>
        </w:trPr>
        <w:tc>
          <w:tcPr>
            <w:tcW w:w="3569" w:type="dxa"/>
          </w:tcPr>
          <w:p w14:paraId="68572572" w14:textId="77777777" w:rsidR="008E3F5A" w:rsidRPr="00E3482A" w:rsidRDefault="008E3F5A">
            <w:pPr>
              <w:rPr>
                <w:rFonts w:ascii="Arial" w:hAnsi="Arial" w:cs="Arial"/>
              </w:rPr>
            </w:pPr>
            <w:r w:rsidRPr="00E3482A">
              <w:rPr>
                <w:rFonts w:ascii="Arial" w:hAnsi="Arial" w:cs="Arial"/>
              </w:rPr>
              <w:t>Del načrta:</w:t>
            </w:r>
          </w:p>
        </w:tc>
        <w:tc>
          <w:tcPr>
            <w:tcW w:w="5644" w:type="dxa"/>
          </w:tcPr>
          <w:sdt>
            <w:sdtPr>
              <w:rPr>
                <w:rFonts w:ascii="Arial" w:hAnsi="Arial" w:cs="Arial"/>
                <w:b/>
              </w:rPr>
              <w:id w:val="1981814126"/>
              <w:placeholder>
                <w:docPart w:val="7B9EDCD27E7B40C68E64A8064FBB22C5"/>
              </w:placeholder>
              <w:dataBinding w:prefixMappings="xmlns:ns0='Lineal' " w:xpath="/ns0:root[1]/ns0:NACRT_NAZIV[1]" w:storeItemID="{6577593F-18D1-4A4D-B049-4585261899EA}"/>
              <w:text/>
            </w:sdtPr>
            <w:sdtEndPr/>
            <w:sdtContent>
              <w:p w14:paraId="72447AC6" w14:textId="7E9F9A08" w:rsidR="008E3F5A" w:rsidRPr="00E3482A" w:rsidRDefault="00594AEF">
                <w:pPr>
                  <w:rPr>
                    <w:rFonts w:ascii="Arial" w:hAnsi="Arial" w:cs="Arial"/>
                    <w:b/>
                  </w:rPr>
                </w:pPr>
                <w:r>
                  <w:rPr>
                    <w:rFonts w:ascii="Arial" w:hAnsi="Arial" w:cs="Arial"/>
                    <w:b/>
                  </w:rPr>
                  <w:t xml:space="preserve">III. Tehnične zahteve in </w:t>
                </w:r>
                <w:r w:rsidR="00602C8E">
                  <w:rPr>
                    <w:rFonts w:ascii="Arial" w:hAnsi="Arial" w:cs="Arial"/>
                    <w:b/>
                  </w:rPr>
                  <w:t>specifikacije LOT MT</w:t>
                </w:r>
                <w:r w:rsidR="007F46B8">
                  <w:rPr>
                    <w:rFonts w:ascii="Arial" w:hAnsi="Arial" w:cs="Arial"/>
                    <w:b/>
                  </w:rPr>
                  <w:t xml:space="preserve"> – dobava in montaža </w:t>
                </w:r>
                <w:r w:rsidR="00F30074">
                  <w:rPr>
                    <w:rFonts w:ascii="Arial" w:hAnsi="Arial" w:cs="Arial"/>
                    <w:b/>
                  </w:rPr>
                  <w:t>energetskega transformatorja</w:t>
                </w:r>
                <w:r w:rsidR="005A03A1">
                  <w:rPr>
                    <w:rFonts w:ascii="Arial" w:hAnsi="Arial" w:cs="Arial"/>
                    <w:b/>
                  </w:rPr>
                  <w:t xml:space="preserve"> 11</w:t>
                </w:r>
                <w:r w:rsidR="007767E2">
                  <w:rPr>
                    <w:rFonts w:ascii="Arial" w:hAnsi="Arial" w:cs="Arial"/>
                    <w:b/>
                  </w:rPr>
                  <w:t>0/31,5 kV</w:t>
                </w:r>
                <w:r w:rsidR="00C41A7C">
                  <w:rPr>
                    <w:rFonts w:ascii="Arial" w:hAnsi="Arial" w:cs="Arial"/>
                    <w:b/>
                  </w:rPr>
                  <w:t>, 70 MVA</w:t>
                </w:r>
              </w:p>
            </w:sdtContent>
          </w:sdt>
        </w:tc>
      </w:tr>
      <w:tr w:rsidR="008E3F5A" w:rsidRPr="0001067F" w14:paraId="632ED524" w14:textId="77777777" w:rsidTr="00C9051F">
        <w:trPr>
          <w:trHeight w:val="1134"/>
        </w:trPr>
        <w:tc>
          <w:tcPr>
            <w:tcW w:w="3569" w:type="dxa"/>
          </w:tcPr>
          <w:p w14:paraId="1B718A35" w14:textId="77777777" w:rsidR="008E3F5A" w:rsidRPr="00A47C49" w:rsidRDefault="008E3F5A">
            <w:pPr>
              <w:rPr>
                <w:rFonts w:ascii="Arial" w:hAnsi="Arial" w:cs="Arial"/>
              </w:rPr>
            </w:pPr>
            <w:r w:rsidRPr="00A47C49">
              <w:rPr>
                <w:rFonts w:ascii="Arial" w:hAnsi="Arial" w:cs="Arial"/>
              </w:rPr>
              <w:t>Investitor:</w:t>
            </w:r>
          </w:p>
        </w:tc>
        <w:tc>
          <w:tcPr>
            <w:tcW w:w="5644" w:type="dxa"/>
          </w:tcPr>
          <w:p w14:paraId="6DCFCCA6" w14:textId="77777777" w:rsidR="008E3F5A" w:rsidRPr="00C71773" w:rsidRDefault="008E3F5A">
            <w:pPr>
              <w:rPr>
                <w:rFonts w:ascii="Arial" w:hAnsi="Arial" w:cs="Arial"/>
                <w:b/>
              </w:rPr>
            </w:pPr>
            <w:r w:rsidRPr="00C71773">
              <w:rPr>
                <w:rFonts w:ascii="Arial" w:hAnsi="Arial" w:cs="Arial"/>
                <w:b/>
              </w:rPr>
              <w:t>Dravske elektrarne Maribor d.o.o.</w:t>
            </w:r>
          </w:p>
          <w:p w14:paraId="57EADB63" w14:textId="77777777" w:rsidR="008E3F5A" w:rsidRPr="00C71773" w:rsidRDefault="008E3F5A">
            <w:pPr>
              <w:rPr>
                <w:rFonts w:ascii="Arial" w:hAnsi="Arial" w:cs="Arial"/>
                <w:b/>
              </w:rPr>
            </w:pPr>
            <w:r w:rsidRPr="00C71773">
              <w:rPr>
                <w:rFonts w:ascii="Arial" w:hAnsi="Arial" w:cs="Arial"/>
                <w:b/>
              </w:rPr>
              <w:t>Obrežna ulica 170</w:t>
            </w:r>
          </w:p>
          <w:p w14:paraId="67EF5222" w14:textId="77777777" w:rsidR="008E3F5A" w:rsidRPr="00A47C49" w:rsidRDefault="008E3F5A">
            <w:pPr>
              <w:rPr>
                <w:rFonts w:ascii="Arial" w:hAnsi="Arial" w:cs="Arial"/>
                <w:b/>
              </w:rPr>
            </w:pPr>
            <w:r w:rsidRPr="00C71773">
              <w:rPr>
                <w:rFonts w:ascii="Arial" w:hAnsi="Arial" w:cs="Arial"/>
                <w:b/>
              </w:rPr>
              <w:t>2000 Maribor</w:t>
            </w:r>
          </w:p>
        </w:tc>
      </w:tr>
      <w:tr w:rsidR="008E3F5A" w:rsidRPr="0001067F" w14:paraId="7BC48413" w14:textId="77777777" w:rsidTr="00C9051F">
        <w:trPr>
          <w:trHeight w:val="850"/>
        </w:trPr>
        <w:tc>
          <w:tcPr>
            <w:tcW w:w="3569" w:type="dxa"/>
          </w:tcPr>
          <w:p w14:paraId="16B3AA69" w14:textId="77777777" w:rsidR="008E3F5A" w:rsidRPr="00A47C49" w:rsidRDefault="008E3F5A">
            <w:pPr>
              <w:rPr>
                <w:rFonts w:ascii="Arial" w:hAnsi="Arial" w:cs="Arial"/>
              </w:rPr>
            </w:pPr>
            <w:r w:rsidRPr="00A47C49">
              <w:rPr>
                <w:rFonts w:ascii="Arial" w:hAnsi="Arial" w:cs="Arial"/>
              </w:rPr>
              <w:t>Objekt:</w:t>
            </w:r>
          </w:p>
        </w:tc>
        <w:tc>
          <w:tcPr>
            <w:tcW w:w="5644" w:type="dxa"/>
          </w:tcPr>
          <w:sdt>
            <w:sdtPr>
              <w:rPr>
                <w:rFonts w:ascii="Arial" w:hAnsi="Arial" w:cs="Arial"/>
                <w:b/>
              </w:rPr>
              <w:id w:val="939799745"/>
              <w:placeholder>
                <w:docPart w:val="DEE07AFB65A64856AC89938980BAEDCF"/>
              </w:placeholder>
              <w:dataBinding w:prefixMappings="xmlns:ns0='Lineal' " w:xpath="/ns0:root[1]/ns0:NAZIV_GRADNJE[1]" w:storeItemID="{6577593F-18D1-4A4D-B049-4585261899EA}"/>
              <w:text/>
            </w:sdtPr>
            <w:sdtEndPr/>
            <w:sdtContent>
              <w:p w14:paraId="059D39F1" w14:textId="77777777" w:rsidR="008E3F5A" w:rsidRPr="00A47C49" w:rsidRDefault="008E3F5A">
                <w:pPr>
                  <w:rPr>
                    <w:rFonts w:ascii="Arial" w:hAnsi="Arial" w:cs="Arial"/>
                    <w:b/>
                  </w:rPr>
                </w:pPr>
                <w:r>
                  <w:rPr>
                    <w:rFonts w:ascii="Arial" w:hAnsi="Arial" w:cs="Arial"/>
                    <w:b/>
                  </w:rPr>
                  <w:t>HE MARIBORSKI OTOK</w:t>
                </w:r>
              </w:p>
            </w:sdtContent>
          </w:sdt>
        </w:tc>
      </w:tr>
      <w:tr w:rsidR="008E3F5A" w:rsidRPr="0001067F" w14:paraId="3FBE2C77" w14:textId="77777777" w:rsidTr="00C9051F">
        <w:trPr>
          <w:trHeight w:val="850"/>
        </w:trPr>
        <w:tc>
          <w:tcPr>
            <w:tcW w:w="3569" w:type="dxa"/>
          </w:tcPr>
          <w:p w14:paraId="3D0BCF94" w14:textId="77777777" w:rsidR="008E3F5A" w:rsidRPr="00A47C49" w:rsidRDefault="008E3F5A">
            <w:pPr>
              <w:spacing w:after="240"/>
              <w:rPr>
                <w:rFonts w:ascii="Arial" w:hAnsi="Arial" w:cs="Arial"/>
              </w:rPr>
            </w:pPr>
            <w:r w:rsidRPr="00A47C49">
              <w:rPr>
                <w:rFonts w:ascii="Arial" w:hAnsi="Arial" w:cs="Arial"/>
              </w:rPr>
              <w:t>Del objekta:</w:t>
            </w:r>
          </w:p>
        </w:tc>
        <w:tc>
          <w:tcPr>
            <w:tcW w:w="5644" w:type="dxa"/>
          </w:tcPr>
          <w:sdt>
            <w:sdtPr>
              <w:rPr>
                <w:rFonts w:ascii="Arial" w:hAnsi="Arial" w:cs="Arial"/>
                <w:b/>
              </w:rPr>
              <w:id w:val="-1566562958"/>
              <w:placeholder>
                <w:docPart w:val="DEE07AFB65A64856AC89938980BAEDCF"/>
              </w:placeholder>
              <w:dataBinding w:prefixMappings="xmlns:ns0='Lineal' " w:xpath="/ns0:root[1]/ns0:ODSEK_ST[1]" w:storeItemID="{6577593F-18D1-4A4D-B049-4585261899EA}"/>
              <w:text/>
            </w:sdtPr>
            <w:sdtEndPr/>
            <w:sdtContent>
              <w:p w14:paraId="09273237" w14:textId="33533C6B" w:rsidR="008E3F5A" w:rsidRPr="00A47C49" w:rsidRDefault="00AC517E">
                <w:pPr>
                  <w:rPr>
                    <w:rFonts w:ascii="Arial" w:hAnsi="Arial" w:cs="Arial"/>
                    <w:b/>
                  </w:rPr>
                </w:pPr>
                <w:r>
                  <w:rPr>
                    <w:rFonts w:ascii="Arial" w:hAnsi="Arial" w:cs="Arial"/>
                    <w:b/>
                  </w:rPr>
                  <w:t xml:space="preserve">BATRIJSKI HRANILNIK ELEKTRIČNE ENERGIJE </w:t>
                </w:r>
                <w:r w:rsidR="00A96094">
                  <w:rPr>
                    <w:rFonts w:ascii="Arial" w:hAnsi="Arial" w:cs="Arial"/>
                    <w:b/>
                  </w:rPr>
                  <w:t>–</w:t>
                </w:r>
                <w:r>
                  <w:rPr>
                    <w:rFonts w:ascii="Arial" w:hAnsi="Arial" w:cs="Arial"/>
                    <w:b/>
                  </w:rPr>
                  <w:t xml:space="preserve"> </w:t>
                </w:r>
                <w:r w:rsidR="008E3F5A">
                  <w:rPr>
                    <w:rFonts w:ascii="Arial" w:hAnsi="Arial" w:cs="Arial"/>
                    <w:b/>
                  </w:rPr>
                  <w:t>TRANSFORMATORSKI PROSTOR</w:t>
                </w:r>
              </w:p>
            </w:sdtContent>
          </w:sdt>
        </w:tc>
      </w:tr>
      <w:tr w:rsidR="008E3F5A" w:rsidRPr="0001067F" w14:paraId="24714AEA" w14:textId="77777777" w:rsidTr="00C9051F">
        <w:trPr>
          <w:trHeight w:val="850"/>
        </w:trPr>
        <w:tc>
          <w:tcPr>
            <w:tcW w:w="3569" w:type="dxa"/>
          </w:tcPr>
          <w:p w14:paraId="7DBCABD1" w14:textId="77777777" w:rsidR="008E3F5A" w:rsidRPr="00A47C49" w:rsidRDefault="008E3F5A">
            <w:pPr>
              <w:spacing w:after="240"/>
              <w:rPr>
                <w:rFonts w:ascii="Arial" w:hAnsi="Arial" w:cs="Arial"/>
              </w:rPr>
            </w:pPr>
            <w:r w:rsidRPr="00A47C49">
              <w:rPr>
                <w:rFonts w:ascii="Arial" w:hAnsi="Arial" w:cs="Arial"/>
              </w:rPr>
              <w:t xml:space="preserve">Vrsta </w:t>
            </w:r>
            <w:r>
              <w:rPr>
                <w:rFonts w:ascii="Arial" w:hAnsi="Arial" w:cs="Arial"/>
              </w:rPr>
              <w:t>dokumentacije</w:t>
            </w:r>
            <w:r w:rsidRPr="00A47C49">
              <w:rPr>
                <w:rFonts w:ascii="Arial" w:hAnsi="Arial" w:cs="Arial"/>
              </w:rPr>
              <w:t>:</w:t>
            </w:r>
          </w:p>
        </w:tc>
        <w:sdt>
          <w:sdtPr>
            <w:rPr>
              <w:rFonts w:ascii="Arial" w:hAnsi="Arial" w:cs="Arial"/>
              <w:b/>
            </w:rPr>
            <w:id w:val="-1400514959"/>
            <w:placeholder>
              <w:docPart w:val="0F7613F59BEE4A5DA9348C5744746AE4"/>
            </w:placeholder>
            <w:dataBinding w:prefixMappings="xmlns:ns0='Lineal' " w:xpath="/ns0:root[1]/ns0:VRSTA_DOK[1]" w:storeItemID="{6577593F-18D1-4A4D-B049-4585261899EA}"/>
            <w:dropDownList>
              <w:listItem w:displayText="IZBERITE ELEMENT" w:value="IZBERITE ELEMENT"/>
              <w:listItem w:displayText="IDR (idejne rešitve)" w:value="IDR (idejne rešitve)"/>
              <w:listItem w:displayText="IDP (idejni projekt)" w:value="IDP (idejni projekt)"/>
              <w:listItem w:displayText="DPP (Projektna dokumentacija za pridobitev projektnih in drugih pogojev)" w:value="DPP (Projektna dokumentacija za pridobitev projektnih in drugih pogojev)"/>
              <w:listItem w:displayText="PIZ (predinvesticijska zasnova)" w:value="PIZ (predinvesticijska zasnova)"/>
              <w:listItem w:displayText="DGD (projektna dokumentacija za pridobivanje mnenj in gradbenega dovoljenja)" w:value="DGD (projektna dokumentacija za pridobivanje mnenj in gradbenega dovoljenja)"/>
              <w:listItem w:displayText="PZI (projektna dokumentacija za izvedbo gradnje)" w:value="PZI (projektna dokumentacija za izvedbo gradnje)"/>
              <w:listItem w:displayText="PZR (projekt za razpis)" w:value="PZR (projekt za razpis)"/>
              <w:listItem w:displayText="PZO (projektna dokumentacija za odstranitev)" w:value="PZO (projektna dokumentacija za odstranitev)"/>
              <w:listItem w:displayText="PID (projektna dokumentacija izvedenih del)  " w:value="PID (projektna dokumentacija izvedenih del)  "/>
              <w:listItem w:displayText="Elaborat" w:value="Elaborat"/>
              <w:listItem w:displayText="NOV (navodila za obratovanje in vzdrževanje)" w:value="NOV (navodila za obratovanje in vzdrževanje)"/>
            </w:dropDownList>
          </w:sdtPr>
          <w:sdtEndPr/>
          <w:sdtContent>
            <w:tc>
              <w:tcPr>
                <w:tcW w:w="5644" w:type="dxa"/>
              </w:tcPr>
              <w:p w14:paraId="4A1861EB" w14:textId="77777777" w:rsidR="008E3F5A" w:rsidRPr="00A47C49" w:rsidRDefault="008E3F5A">
                <w:pPr>
                  <w:rPr>
                    <w:rFonts w:ascii="Arial" w:hAnsi="Arial" w:cs="Arial"/>
                    <w:b/>
                  </w:rPr>
                </w:pPr>
                <w:r>
                  <w:rPr>
                    <w:rFonts w:ascii="Arial" w:hAnsi="Arial" w:cs="Arial"/>
                    <w:b/>
                  </w:rPr>
                  <w:t>PZR (projekt za razpis)</w:t>
                </w:r>
              </w:p>
            </w:tc>
          </w:sdtContent>
        </w:sdt>
      </w:tr>
      <w:tr w:rsidR="008E3F5A" w:rsidRPr="0001067F" w14:paraId="7EE229BB" w14:textId="77777777" w:rsidTr="00C9051F">
        <w:trPr>
          <w:trHeight w:val="850"/>
        </w:trPr>
        <w:tc>
          <w:tcPr>
            <w:tcW w:w="3569" w:type="dxa"/>
          </w:tcPr>
          <w:p w14:paraId="2953C4FB" w14:textId="77777777" w:rsidR="008E3F5A" w:rsidRPr="00A47C49" w:rsidRDefault="008E3F5A">
            <w:pPr>
              <w:spacing w:after="240"/>
              <w:rPr>
                <w:rFonts w:ascii="Arial" w:hAnsi="Arial" w:cs="Arial"/>
              </w:rPr>
            </w:pPr>
            <w:r w:rsidRPr="00A47C49">
              <w:rPr>
                <w:rFonts w:ascii="Arial" w:hAnsi="Arial" w:cs="Arial"/>
              </w:rPr>
              <w:t>Vrsta gradnje:</w:t>
            </w:r>
          </w:p>
        </w:tc>
        <w:tc>
          <w:tcPr>
            <w:tcW w:w="5644" w:type="dxa"/>
          </w:tcPr>
          <w:sdt>
            <w:sdtPr>
              <w:rPr>
                <w:rFonts w:ascii="Arial" w:hAnsi="Arial" w:cs="Arial"/>
                <w:b/>
              </w:rPr>
              <w:id w:val="-268549862"/>
              <w:placeholder>
                <w:docPart w:val="0F7613F59BEE4A5DA9348C5744746AE4"/>
              </w:placeholder>
              <w:dataBinding w:prefixMappings="xmlns:ns0='Lineal' " w:xpath="/ns0:root[1]/ns0:Stolpec2[1]" w:storeItemID="{6577593F-18D1-4A4D-B049-4585261899EA}"/>
              <w:dropDownList>
                <w:listItem w:displayText="IZBERITE ELEMENT" w:value="IZBERITE ELEMENT"/>
                <w:listItem w:displayText="NOVOGRADNJA" w:value="NOVOGRADNJA"/>
                <w:listItem w:displayText="NOVOGRADNJA - PRIZIDAVA" w:value="NOVOGRADNJA - PRIZIDAVA"/>
                <w:listItem w:displayText="REKONSTRUKCIJA" w:value="REKONSTRUKCIJA"/>
                <w:listItem w:displayText="SPREMEMBA NAMEMBNOSTI" w:value="SPREMEMBA NAMEMBNOSTI"/>
                <w:listItem w:displayText="ODSTRANITEV CELOTNEGA OBJEKTA" w:value="ODSTRANITEV CELOTNEGA OBJEKTA"/>
                <w:listItem w:displayText="LEGALIZACIJA" w:value="LEGALIZACIJA"/>
                <w:listItem w:displayText="MANJŠA REKONSTRUKCIJA" w:value="MANJŠA REKONSTRUKCIJA"/>
              </w:dropDownList>
            </w:sdtPr>
            <w:sdtEndPr/>
            <w:sdtContent>
              <w:p w14:paraId="0DB8A016" w14:textId="52FD5952" w:rsidR="008E3F5A" w:rsidRPr="00A47C49" w:rsidRDefault="003D5F6D">
                <w:pPr>
                  <w:rPr>
                    <w:rFonts w:ascii="Arial" w:hAnsi="Arial" w:cs="Arial"/>
                    <w:b/>
                  </w:rPr>
                </w:pPr>
                <w:r>
                  <w:rPr>
                    <w:rFonts w:ascii="Arial" w:hAnsi="Arial" w:cs="Arial"/>
                    <w:b/>
                  </w:rPr>
                  <w:t>NOVOGRADNJA</w:t>
                </w:r>
              </w:p>
            </w:sdtContent>
          </w:sdt>
        </w:tc>
      </w:tr>
      <w:tr w:rsidR="008E3F5A" w:rsidRPr="0001067F" w14:paraId="0165557D" w14:textId="77777777" w:rsidTr="00C9051F">
        <w:trPr>
          <w:trHeight w:val="1134"/>
        </w:trPr>
        <w:tc>
          <w:tcPr>
            <w:tcW w:w="3569" w:type="dxa"/>
          </w:tcPr>
          <w:p w14:paraId="4567DE8C" w14:textId="77777777" w:rsidR="008E3F5A" w:rsidRPr="00A47C49" w:rsidRDefault="008E3F5A">
            <w:pPr>
              <w:rPr>
                <w:rFonts w:ascii="Arial" w:hAnsi="Arial" w:cs="Arial"/>
              </w:rPr>
            </w:pPr>
            <w:r w:rsidRPr="00A47C49">
              <w:rPr>
                <w:rFonts w:ascii="Arial" w:hAnsi="Arial" w:cs="Arial"/>
              </w:rPr>
              <w:t>Projektant:</w:t>
            </w:r>
          </w:p>
        </w:tc>
        <w:tc>
          <w:tcPr>
            <w:tcW w:w="5644" w:type="dxa"/>
          </w:tcPr>
          <w:p w14:paraId="3CD18530" w14:textId="77777777" w:rsidR="008E3F5A" w:rsidRPr="00A47C49" w:rsidRDefault="008E3F5A">
            <w:pPr>
              <w:rPr>
                <w:rFonts w:ascii="Arial" w:hAnsi="Arial" w:cs="Arial"/>
                <w:b/>
              </w:rPr>
            </w:pPr>
            <w:r w:rsidRPr="00A47C49">
              <w:rPr>
                <w:rFonts w:ascii="Arial" w:hAnsi="Arial" w:cs="Arial"/>
                <w:b/>
              </w:rPr>
              <w:t xml:space="preserve">HSE </w:t>
            </w:r>
            <w:proofErr w:type="spellStart"/>
            <w:r w:rsidRPr="00A47C49">
              <w:rPr>
                <w:rFonts w:ascii="Arial" w:hAnsi="Arial" w:cs="Arial"/>
                <w:b/>
              </w:rPr>
              <w:t>Invest</w:t>
            </w:r>
            <w:proofErr w:type="spellEnd"/>
            <w:r w:rsidRPr="00A47C49">
              <w:rPr>
                <w:rFonts w:ascii="Arial" w:hAnsi="Arial" w:cs="Arial"/>
                <w:b/>
              </w:rPr>
              <w:t xml:space="preserve"> d.o.o.</w:t>
            </w:r>
          </w:p>
          <w:p w14:paraId="4CEF6498" w14:textId="77777777" w:rsidR="008E3F5A" w:rsidRPr="00A47C49" w:rsidRDefault="008E3F5A">
            <w:pPr>
              <w:rPr>
                <w:rFonts w:ascii="Arial" w:hAnsi="Arial" w:cs="Arial"/>
                <w:b/>
              </w:rPr>
            </w:pPr>
            <w:r w:rsidRPr="00A47C49">
              <w:rPr>
                <w:rFonts w:ascii="Arial" w:hAnsi="Arial" w:cs="Arial"/>
                <w:b/>
              </w:rPr>
              <w:t>Obrežna ulica 170</w:t>
            </w:r>
          </w:p>
          <w:p w14:paraId="16F2F31D" w14:textId="77777777" w:rsidR="008E3F5A" w:rsidRPr="00A47C49" w:rsidRDefault="008E3F5A">
            <w:pPr>
              <w:rPr>
                <w:rFonts w:ascii="Arial" w:hAnsi="Arial" w:cs="Arial"/>
                <w:b/>
              </w:rPr>
            </w:pPr>
            <w:r w:rsidRPr="00A47C49">
              <w:rPr>
                <w:rFonts w:ascii="Arial" w:hAnsi="Arial" w:cs="Arial"/>
                <w:b/>
              </w:rPr>
              <w:t>2000 Maribor</w:t>
            </w:r>
          </w:p>
        </w:tc>
      </w:tr>
      <w:tr w:rsidR="008E3F5A" w:rsidRPr="0001067F" w14:paraId="349570B8" w14:textId="77777777" w:rsidTr="00C9051F">
        <w:trPr>
          <w:trHeight w:val="850"/>
        </w:trPr>
        <w:tc>
          <w:tcPr>
            <w:tcW w:w="3569" w:type="dxa"/>
          </w:tcPr>
          <w:p w14:paraId="278D477F" w14:textId="77777777" w:rsidR="008E3F5A" w:rsidRPr="00A47C49" w:rsidRDefault="008E3F5A">
            <w:pPr>
              <w:rPr>
                <w:rFonts w:ascii="Arial" w:hAnsi="Arial" w:cs="Arial"/>
              </w:rPr>
            </w:pPr>
            <w:r w:rsidRPr="00A47C49">
              <w:rPr>
                <w:rFonts w:ascii="Arial" w:hAnsi="Arial" w:cs="Arial"/>
              </w:rPr>
              <w:t>Izdelovalec, pooblaščeni inženir:</w:t>
            </w:r>
          </w:p>
          <w:p w14:paraId="71FC979F" w14:textId="77777777" w:rsidR="008E3F5A" w:rsidRPr="00A47C49" w:rsidRDefault="008E3F5A">
            <w:pPr>
              <w:rPr>
                <w:rFonts w:ascii="Arial" w:hAnsi="Arial" w:cs="Arial"/>
              </w:rPr>
            </w:pPr>
          </w:p>
        </w:tc>
        <w:tc>
          <w:tcPr>
            <w:tcW w:w="5644" w:type="dxa"/>
          </w:tcPr>
          <w:sdt>
            <w:sdtPr>
              <w:rPr>
                <w:rFonts w:ascii="Arial" w:hAnsi="Arial" w:cs="Arial"/>
                <w:sz w:val="20"/>
                <w:szCs w:val="18"/>
              </w:rPr>
              <w:id w:val="217332937"/>
              <w:placeholder>
                <w:docPart w:val="65099C82B16D48F4A82ACE5549FEB157"/>
              </w:placeholder>
              <w:dataBinding w:prefixMappings="xmlns:ns0='Lineal' " w:xpath="/ns0:root[1]/ns0:NACRT_VODJA[1]" w:storeItemID="{6577593F-18D1-4A4D-B049-4585261899EA}"/>
              <w:dropDownList>
                <w:listItem w:displayText="IZBERITE ELEMENT" w:value="IZBERITE ELEMENT"/>
                <w:listItem w:displayText="ALEKS VEGI KALAMAR, mag.inž.grad." w:value="ALEKS VEGI KALAMAR, mag.inž.grad."/>
                <w:listItem w:displayText="ANDREJ UNETIČ, univ.dipl.inž.grad." w:value="ANDREJ UNETIČ, univ.dipl.inž.grad."/>
                <w:listItem w:displayText="mag. BORUT KORPAR , univ.dipl.inž.grad." w:value="mag. BORUT KORPAR , univ.dipl.inž.grad."/>
                <w:listItem w:displayText="GORAN MANDŽUKA, univ.dipl.inž.grad." w:value="GORAN MANDŽUKA, univ.dipl.inž.grad."/>
                <w:listItem w:displayText="JAKOB ŠARMAN, univ.dipl.inž.grad." w:value="JAKOB ŠARMAN, univ.dipl.inž.grad."/>
                <w:listItem w:displayText="LJUBO KORPAR, univ.dipl.inž.grad." w:value="LJUBO KORPAR, univ.dipl.inž.grad."/>
                <w:listItem w:displayText="mag. MATJAŽ KNAPIČ, univ.dipl.inž.grad." w:value="mag. MATJAŽ KNAPIČ, univ.dipl.inž.grad."/>
                <w:listItem w:displayText="MIHAEL DIRNBEK, univ.dipl.inž.grad." w:value="MIHAEL DIRNBEK, univ.dipl.inž.grad."/>
                <w:listItem w:displayText="PRIMOŽ HRIBERNIK, univ.dipl.inž.grad." w:value="PRIMOŽ HRIBERNIK, univ.dipl.inž.grad."/>
                <w:listItem w:displayText="JANJA SKERNIŠAK, univ.dipl.inž.grad." w:value="JANJA SKERNIŠAK, univ.dipl.inž.grad."/>
                <w:listItem w:displayText="ALOJZ KOKOVNIK, univ.dipl.inž.elektr." w:value="ALOJZ KOKOVNIK, univ.dipl.inž.elektr."/>
                <w:listItem w:displayText="BOJAN MAŠEK, univ.dipl.inž.el." w:value="BOJAN MAŠEK, univ.dipl.inž.el."/>
                <w:listItem w:displayText="MATJAŽ HAUPTMAN, dipl.inž.el." w:value="MATJAŽ HAUPTMAN, dipl.inž.el."/>
                <w:listItem w:displayText="ROBERT GSELMAN, dipl.inž.el." w:value="ROBERT GSELMAN, dipl.inž.el."/>
                <w:listItem w:displayText="mag. RUDI POLNER, univ.dipl.inž.el." w:value="mag. RUDI POLNER, univ.dipl.inž.el."/>
                <w:listItem w:displayText="TOMISLAV RIHTARIČ, univ.dipl.inž.el." w:value="TOMISLAV RIHTARIČ, univ.dipl.inž.el."/>
                <w:listItem w:displayText="DEJAN LAMOVŠEK, dipl.inž.el." w:value="DEJAN LAMOVŠEK, dipl.inž.el."/>
                <w:listItem w:displayText="JOŽE LEMEŽ, inž.stroj." w:value="JOŽE LEMEŽ, inž.stroj."/>
                <w:listItem w:displayText="JURIJ SKUBER, univ.dipl.inž.str." w:value="JURIJ SKUBER, univ.dipl.inž.str."/>
                <w:listItem w:displayText="MARKO FERLEŽ, univ.dipl.inž.str." w:value="MARKO FERLEŽ, univ.dipl.inž.str."/>
                <w:listItem w:displayText="OREST SNEŽIČ, univ.dipl.inž.str." w:value="OREST SNEŽIČ, univ.dipl.inž.str."/>
                <w:listItem w:displayText="SAŠA STUPAR, dipl.inž.el." w:value="SAŠA STUPAR, dipl.inž.el."/>
                <w:listItem w:displayText="MIHA MILIČ, univ.dipl.inž.arh." w:value="MIHA MILIČ, univ.dipl.inž.arh."/>
                <w:listItem w:displayText="NEJC HANŽEL, mag.inž.grad." w:value="NEJC HANŽEL, mag.inž.grad."/>
                <w:listItem w:displayText="MIRSAD GUŠMIROVIČ, dipl.inž.el." w:value="MIRSAD GUŠMIROVIČ, dipl.inž.el."/>
                <w:listItem w:displayText="MATJAŽ STANKO, dipl.inž.el." w:value="MATJAŽ STANKO, dipl.inž.el."/>
              </w:dropDownList>
            </w:sdtPr>
            <w:sdtEndPr/>
            <w:sdtContent>
              <w:p w14:paraId="025194DB" w14:textId="77777777" w:rsidR="008E3F5A" w:rsidRDefault="008E3F5A">
                <w:pPr>
                  <w:pStyle w:val="SlogPodatkiPred0pt"/>
                  <w:rPr>
                    <w:rFonts w:ascii="Arial" w:hAnsi="Arial" w:cs="Arial"/>
                    <w:szCs w:val="18"/>
                  </w:rPr>
                </w:pPr>
                <w:r>
                  <w:rPr>
                    <w:rFonts w:ascii="Arial" w:hAnsi="Arial" w:cs="Arial"/>
                    <w:sz w:val="20"/>
                    <w:szCs w:val="18"/>
                  </w:rPr>
                  <w:t>MATJAŽ HAUPTMAN, dipl.inž.el.</w:t>
                </w:r>
              </w:p>
            </w:sdtContent>
          </w:sdt>
          <w:p w14:paraId="0EC84897" w14:textId="77777777" w:rsidR="008E3F5A" w:rsidRPr="00A47C49" w:rsidRDefault="008E3F5A">
            <w:pPr>
              <w:rPr>
                <w:rFonts w:ascii="Arial" w:hAnsi="Arial" w:cs="Arial"/>
                <w:b/>
              </w:rPr>
            </w:pPr>
          </w:p>
        </w:tc>
      </w:tr>
      <w:tr w:rsidR="008E3F5A" w:rsidRPr="0001067F" w14:paraId="51A6CB26" w14:textId="77777777" w:rsidTr="00C9051F">
        <w:trPr>
          <w:trHeight w:val="850"/>
        </w:trPr>
        <w:tc>
          <w:tcPr>
            <w:tcW w:w="3569" w:type="dxa"/>
          </w:tcPr>
          <w:p w14:paraId="64122599" w14:textId="77777777" w:rsidR="008E3F5A" w:rsidRPr="00A47C49" w:rsidRDefault="008E3F5A">
            <w:pPr>
              <w:rPr>
                <w:rFonts w:ascii="Arial" w:hAnsi="Arial" w:cs="Arial"/>
              </w:rPr>
            </w:pPr>
            <w:r w:rsidRPr="00A47C49">
              <w:rPr>
                <w:rFonts w:ascii="Arial" w:hAnsi="Arial" w:cs="Arial"/>
              </w:rPr>
              <w:t>Vodja projektiranja:</w:t>
            </w:r>
          </w:p>
          <w:p w14:paraId="273947DC" w14:textId="77777777" w:rsidR="008E3F5A" w:rsidRPr="00A47C49" w:rsidRDefault="008E3F5A">
            <w:pPr>
              <w:rPr>
                <w:rFonts w:ascii="Arial" w:hAnsi="Arial" w:cs="Arial"/>
              </w:rPr>
            </w:pPr>
          </w:p>
        </w:tc>
        <w:tc>
          <w:tcPr>
            <w:tcW w:w="5644" w:type="dxa"/>
          </w:tcPr>
          <w:p w14:paraId="5B867E44" w14:textId="77777777" w:rsidR="008E3F5A" w:rsidRPr="004738C2" w:rsidRDefault="008E3F5A">
            <w:pPr>
              <w:rPr>
                <w:rFonts w:ascii="Arial" w:hAnsi="Arial" w:cs="Arial"/>
                <w:b/>
              </w:rPr>
            </w:pPr>
            <w:r>
              <w:rPr>
                <w:rFonts w:ascii="Arial" w:hAnsi="Arial" w:cs="Arial"/>
                <w:b/>
                <w:bCs/>
                <w:szCs w:val="18"/>
              </w:rPr>
              <w:t>ROBERT GSELMAN</w:t>
            </w:r>
            <w:r w:rsidRPr="004738C2">
              <w:rPr>
                <w:rFonts w:ascii="Arial" w:hAnsi="Arial" w:cs="Arial"/>
                <w:b/>
                <w:bCs/>
                <w:szCs w:val="18"/>
              </w:rPr>
              <w:t xml:space="preserve">, </w:t>
            </w:r>
            <w:proofErr w:type="spellStart"/>
            <w:r w:rsidRPr="004738C2">
              <w:rPr>
                <w:rFonts w:ascii="Arial" w:hAnsi="Arial" w:cs="Arial"/>
                <w:b/>
                <w:bCs/>
                <w:szCs w:val="18"/>
              </w:rPr>
              <w:t>d</w:t>
            </w:r>
            <w:r>
              <w:rPr>
                <w:rFonts w:ascii="Arial" w:hAnsi="Arial" w:cs="Arial"/>
                <w:b/>
                <w:bCs/>
                <w:szCs w:val="18"/>
              </w:rPr>
              <w:t>ipl</w:t>
            </w:r>
            <w:r w:rsidRPr="004738C2">
              <w:rPr>
                <w:rFonts w:ascii="Arial" w:hAnsi="Arial" w:cs="Arial"/>
                <w:b/>
                <w:bCs/>
                <w:szCs w:val="18"/>
              </w:rPr>
              <w:t>.i</w:t>
            </w:r>
            <w:r>
              <w:rPr>
                <w:rFonts w:ascii="Arial" w:hAnsi="Arial" w:cs="Arial"/>
                <w:b/>
                <w:bCs/>
                <w:szCs w:val="18"/>
              </w:rPr>
              <w:t>nž</w:t>
            </w:r>
            <w:r w:rsidRPr="004738C2">
              <w:rPr>
                <w:rFonts w:ascii="Arial" w:hAnsi="Arial" w:cs="Arial"/>
                <w:b/>
                <w:bCs/>
                <w:szCs w:val="18"/>
              </w:rPr>
              <w:t>.e</w:t>
            </w:r>
            <w:r>
              <w:rPr>
                <w:rFonts w:ascii="Arial" w:hAnsi="Arial" w:cs="Arial"/>
                <w:b/>
                <w:bCs/>
                <w:szCs w:val="18"/>
              </w:rPr>
              <w:t>l</w:t>
            </w:r>
            <w:proofErr w:type="spellEnd"/>
            <w:r w:rsidRPr="004738C2">
              <w:rPr>
                <w:rFonts w:ascii="Arial" w:hAnsi="Arial" w:cs="Arial"/>
                <w:b/>
                <w:bCs/>
                <w:szCs w:val="18"/>
              </w:rPr>
              <w:t>.</w:t>
            </w:r>
          </w:p>
        </w:tc>
      </w:tr>
      <w:tr w:rsidR="008E3F5A" w:rsidRPr="0001067F" w14:paraId="0D5AFBF3" w14:textId="77777777" w:rsidTr="00C9051F">
        <w:trPr>
          <w:trHeight w:val="1134"/>
        </w:trPr>
        <w:tc>
          <w:tcPr>
            <w:tcW w:w="9213" w:type="dxa"/>
            <w:gridSpan w:val="2"/>
          </w:tcPr>
          <w:p w14:paraId="690FEA9C" w14:textId="77777777" w:rsidR="008E3F5A" w:rsidRPr="00A47C49" w:rsidRDefault="008E3F5A">
            <w:pPr>
              <w:rPr>
                <w:rFonts w:ascii="Arial" w:hAnsi="Arial" w:cs="Arial"/>
              </w:rPr>
            </w:pPr>
          </w:p>
          <w:tbl>
            <w:tblPr>
              <w:tblW w:w="0" w:type="auto"/>
              <w:tblLook w:val="01E0" w:firstRow="1" w:lastRow="1" w:firstColumn="1" w:lastColumn="1" w:noHBand="0" w:noVBand="0"/>
            </w:tblPr>
            <w:tblGrid>
              <w:gridCol w:w="2392"/>
              <w:gridCol w:w="2384"/>
              <w:gridCol w:w="2384"/>
              <w:gridCol w:w="1837"/>
            </w:tblGrid>
            <w:tr w:rsidR="008E3F5A" w:rsidRPr="00A47C49" w14:paraId="53CC2E64" w14:textId="77777777">
              <w:tc>
                <w:tcPr>
                  <w:tcW w:w="2438" w:type="dxa"/>
                  <w:vAlign w:val="center"/>
                </w:tcPr>
                <w:p w14:paraId="22A8486D" w14:textId="77777777" w:rsidR="008E3F5A" w:rsidRPr="00A47C49" w:rsidRDefault="008E3F5A">
                  <w:pPr>
                    <w:tabs>
                      <w:tab w:val="center" w:pos="1134"/>
                      <w:tab w:val="center" w:pos="4536"/>
                      <w:tab w:val="center" w:pos="7938"/>
                      <w:tab w:val="right" w:pos="9072"/>
                    </w:tabs>
                    <w:spacing w:line="280" w:lineRule="atLeast"/>
                    <w:rPr>
                      <w:rFonts w:ascii="Arial" w:hAnsi="Arial" w:cs="Arial"/>
                    </w:rPr>
                  </w:pPr>
                  <w:r w:rsidRPr="00A47C49">
                    <w:rPr>
                      <w:rFonts w:ascii="Arial" w:hAnsi="Arial" w:cs="Arial"/>
                    </w:rPr>
                    <w:t>Številka projekta:</w:t>
                  </w:r>
                </w:p>
              </w:tc>
              <w:tc>
                <w:tcPr>
                  <w:tcW w:w="2438" w:type="dxa"/>
                  <w:vAlign w:val="center"/>
                </w:tcPr>
                <w:p w14:paraId="2CEF4AB3" w14:textId="77777777" w:rsidR="008E3F5A" w:rsidRPr="00A47C49" w:rsidRDefault="008E3F5A">
                  <w:pPr>
                    <w:tabs>
                      <w:tab w:val="center" w:pos="1134"/>
                      <w:tab w:val="center" w:pos="4536"/>
                      <w:tab w:val="center" w:pos="7938"/>
                      <w:tab w:val="right" w:pos="9072"/>
                    </w:tabs>
                    <w:spacing w:line="280" w:lineRule="atLeast"/>
                    <w:rPr>
                      <w:rFonts w:ascii="Arial" w:hAnsi="Arial" w:cs="Arial"/>
                    </w:rPr>
                  </w:pPr>
                  <w:r w:rsidRPr="00A47C49">
                    <w:rPr>
                      <w:rFonts w:ascii="Arial" w:hAnsi="Arial" w:cs="Arial"/>
                    </w:rPr>
                    <w:t>Številka načrta:</w:t>
                  </w:r>
                </w:p>
              </w:tc>
              <w:tc>
                <w:tcPr>
                  <w:tcW w:w="2438" w:type="dxa"/>
                  <w:vAlign w:val="center"/>
                </w:tcPr>
                <w:p w14:paraId="73118B58" w14:textId="77777777" w:rsidR="008E3F5A" w:rsidRPr="00A47C49" w:rsidRDefault="008E3F5A">
                  <w:pPr>
                    <w:tabs>
                      <w:tab w:val="center" w:pos="1134"/>
                      <w:tab w:val="center" w:pos="4536"/>
                      <w:tab w:val="center" w:pos="7938"/>
                      <w:tab w:val="right" w:pos="9072"/>
                    </w:tabs>
                    <w:spacing w:line="280" w:lineRule="atLeast"/>
                    <w:rPr>
                      <w:rFonts w:ascii="Arial" w:hAnsi="Arial" w:cs="Arial"/>
                    </w:rPr>
                  </w:pPr>
                  <w:r w:rsidRPr="00A47C49">
                    <w:rPr>
                      <w:rFonts w:ascii="Arial" w:hAnsi="Arial" w:cs="Arial"/>
                    </w:rPr>
                    <w:t>Številka mape:</w:t>
                  </w:r>
                </w:p>
              </w:tc>
              <w:tc>
                <w:tcPr>
                  <w:tcW w:w="1871" w:type="dxa"/>
                  <w:vAlign w:val="center"/>
                </w:tcPr>
                <w:p w14:paraId="031B9267" w14:textId="77777777" w:rsidR="008E3F5A" w:rsidRPr="00A47C49" w:rsidRDefault="008E3F5A">
                  <w:pPr>
                    <w:tabs>
                      <w:tab w:val="center" w:pos="1134"/>
                      <w:tab w:val="center" w:pos="4536"/>
                      <w:tab w:val="center" w:pos="7938"/>
                      <w:tab w:val="right" w:pos="9072"/>
                    </w:tabs>
                    <w:spacing w:line="280" w:lineRule="atLeast"/>
                    <w:rPr>
                      <w:rFonts w:ascii="Arial" w:hAnsi="Arial" w:cs="Arial"/>
                    </w:rPr>
                  </w:pPr>
                  <w:r w:rsidRPr="00A47C49">
                    <w:rPr>
                      <w:rFonts w:ascii="Arial" w:hAnsi="Arial" w:cs="Arial"/>
                    </w:rPr>
                    <w:t>Številka izvoda:</w:t>
                  </w:r>
                </w:p>
              </w:tc>
            </w:tr>
            <w:tr w:rsidR="008E3F5A" w:rsidRPr="00A47C49" w14:paraId="2783F956" w14:textId="77777777">
              <w:trPr>
                <w:trHeight w:val="567"/>
              </w:trPr>
              <w:sdt>
                <w:sdtPr>
                  <w:rPr>
                    <w:rFonts w:ascii="Arial" w:hAnsi="Arial" w:cs="Arial"/>
                    <w:b/>
                  </w:rPr>
                  <w:id w:val="762725660"/>
                  <w:placeholder>
                    <w:docPart w:val="DEE07AFB65A64856AC89938980BAEDCF"/>
                  </w:placeholder>
                  <w:dataBinding w:prefixMappings="xmlns:ns0='Lineal' " w:xpath="/ns0:root[1]/ns0:PROJEKT_ST[1]" w:storeItemID="{6577593F-18D1-4A4D-B049-4585261899EA}"/>
                  <w:text/>
                </w:sdtPr>
                <w:sdtEndPr/>
                <w:sdtContent>
                  <w:tc>
                    <w:tcPr>
                      <w:tcW w:w="2438" w:type="dxa"/>
                      <w:vAlign w:val="center"/>
                    </w:tcPr>
                    <w:p w14:paraId="5B1C9C47" w14:textId="5C441023" w:rsidR="008E3F5A" w:rsidRPr="00A47C49" w:rsidRDefault="008E3F5A">
                      <w:pPr>
                        <w:tabs>
                          <w:tab w:val="center" w:pos="1134"/>
                          <w:tab w:val="center" w:pos="4536"/>
                          <w:tab w:val="center" w:pos="7938"/>
                          <w:tab w:val="right" w:pos="9072"/>
                        </w:tabs>
                        <w:spacing w:line="280" w:lineRule="atLeast"/>
                        <w:rPr>
                          <w:rFonts w:ascii="Arial" w:hAnsi="Arial" w:cs="Arial"/>
                        </w:rPr>
                      </w:pPr>
                      <w:r>
                        <w:rPr>
                          <w:rFonts w:ascii="Arial" w:hAnsi="Arial" w:cs="Arial"/>
                          <w:b/>
                        </w:rPr>
                        <w:t>HIMOH-</w:t>
                      </w:r>
                      <w:r w:rsidR="007B030B">
                        <w:rPr>
                          <w:rFonts w:ascii="Arial" w:hAnsi="Arial" w:cs="Arial"/>
                          <w:b/>
                        </w:rPr>
                        <w:t>9302</w:t>
                      </w:r>
                      <w:r>
                        <w:rPr>
                          <w:rFonts w:ascii="Arial" w:hAnsi="Arial" w:cs="Arial"/>
                          <w:b/>
                        </w:rPr>
                        <w:t>/202</w:t>
                      </w:r>
                      <w:r w:rsidR="007B030B">
                        <w:rPr>
                          <w:rFonts w:ascii="Arial" w:hAnsi="Arial" w:cs="Arial"/>
                          <w:b/>
                        </w:rPr>
                        <w:t>5</w:t>
                      </w:r>
                    </w:p>
                  </w:tc>
                </w:sdtContent>
              </w:sdt>
              <w:tc>
                <w:tcPr>
                  <w:tcW w:w="2438" w:type="dxa"/>
                  <w:vAlign w:val="center"/>
                </w:tcPr>
                <w:sdt>
                  <w:sdtPr>
                    <w:rPr>
                      <w:rFonts w:ascii="Arial" w:hAnsi="Arial" w:cs="Arial"/>
                      <w:b/>
                    </w:rPr>
                    <w:id w:val="843900317"/>
                    <w:placeholder>
                      <w:docPart w:val="DEE07AFB65A64856AC89938980BAEDCF"/>
                    </w:placeholder>
                    <w:dataBinding w:prefixMappings="xmlns:ns0='Lineal' " w:xpath="/ns0:root[1]/ns0:NACRT_ST[1]" w:storeItemID="{6577593F-18D1-4A4D-B049-4585261899EA}"/>
                    <w:text/>
                  </w:sdtPr>
                  <w:sdtEndPr/>
                  <w:sdtContent>
                    <w:p w14:paraId="73A43A7D" w14:textId="77777777" w:rsidR="008E3F5A" w:rsidRPr="00A47C49" w:rsidRDefault="008E3F5A">
                      <w:pPr>
                        <w:tabs>
                          <w:tab w:val="center" w:pos="1134"/>
                          <w:tab w:val="center" w:pos="4536"/>
                          <w:tab w:val="center" w:pos="7938"/>
                          <w:tab w:val="right" w:pos="9072"/>
                        </w:tabs>
                        <w:spacing w:line="280" w:lineRule="atLeast"/>
                        <w:rPr>
                          <w:rFonts w:ascii="Arial" w:hAnsi="Arial" w:cs="Arial"/>
                          <w:b/>
                        </w:rPr>
                      </w:pPr>
                      <w:r>
                        <w:rPr>
                          <w:rFonts w:ascii="Arial" w:hAnsi="Arial" w:cs="Arial"/>
                          <w:b/>
                        </w:rPr>
                        <w:t>HIMOH--6E/04</w:t>
                      </w:r>
                    </w:p>
                  </w:sdtContent>
                </w:sdt>
              </w:tc>
              <w:tc>
                <w:tcPr>
                  <w:tcW w:w="2438" w:type="dxa"/>
                  <w:vAlign w:val="center"/>
                </w:tcPr>
                <w:sdt>
                  <w:sdtPr>
                    <w:rPr>
                      <w:rFonts w:ascii="Arial" w:hAnsi="Arial" w:cs="Arial"/>
                      <w:b/>
                    </w:rPr>
                    <w:id w:val="-1563712531"/>
                    <w:placeholder>
                      <w:docPart w:val="DEE07AFB65A64856AC89938980BAEDCF"/>
                    </w:placeholder>
                    <w:dataBinding w:prefixMappings="xmlns:ns0='Lineal' " w:xpath="/ns0:root[1]/ns0:Stolpec1[1]" w:storeItemID="{6577593F-18D1-4A4D-B049-4585261899EA}"/>
                    <w:text/>
                  </w:sdtPr>
                  <w:sdtEndPr/>
                  <w:sdtContent>
                    <w:p w14:paraId="7E64C06C" w14:textId="77777777" w:rsidR="008E3F5A" w:rsidRPr="00A47C49" w:rsidRDefault="008E3F5A">
                      <w:pPr>
                        <w:tabs>
                          <w:tab w:val="center" w:pos="1134"/>
                          <w:tab w:val="center" w:pos="4536"/>
                          <w:tab w:val="center" w:pos="7938"/>
                          <w:tab w:val="right" w:pos="9072"/>
                        </w:tabs>
                        <w:spacing w:line="280" w:lineRule="atLeast"/>
                        <w:rPr>
                          <w:rFonts w:ascii="Arial" w:hAnsi="Arial" w:cs="Arial"/>
                          <w:b/>
                        </w:rPr>
                      </w:pPr>
                      <w:r w:rsidRPr="007860C9">
                        <w:rPr>
                          <w:rFonts w:ascii="Arial" w:hAnsi="Arial" w:cs="Arial"/>
                          <w:b/>
                        </w:rPr>
                        <w:t>HI</w:t>
                      </w:r>
                      <w:r>
                        <w:rPr>
                          <w:rFonts w:ascii="Arial" w:hAnsi="Arial" w:cs="Arial"/>
                          <w:b/>
                        </w:rPr>
                        <w:t>MOH--6E</w:t>
                      </w:r>
                      <w:r w:rsidRPr="007860C9">
                        <w:rPr>
                          <w:rFonts w:ascii="Arial" w:hAnsi="Arial" w:cs="Arial"/>
                          <w:b/>
                        </w:rPr>
                        <w:t>/M0</w:t>
                      </w:r>
                      <w:r>
                        <w:rPr>
                          <w:rFonts w:ascii="Arial" w:hAnsi="Arial" w:cs="Arial"/>
                          <w:b/>
                        </w:rPr>
                        <w:t>4</w:t>
                      </w:r>
                    </w:p>
                  </w:sdtContent>
                </w:sdt>
              </w:tc>
              <w:tc>
                <w:tcPr>
                  <w:tcW w:w="1871" w:type="dxa"/>
                  <w:vAlign w:val="center"/>
                </w:tcPr>
                <w:p w14:paraId="7A36E88A" w14:textId="77777777" w:rsidR="008E3F5A" w:rsidRPr="00A47C49" w:rsidRDefault="008E3F5A">
                  <w:pPr>
                    <w:tabs>
                      <w:tab w:val="center" w:pos="1134"/>
                      <w:tab w:val="center" w:pos="4536"/>
                      <w:tab w:val="center" w:pos="7938"/>
                      <w:tab w:val="right" w:pos="9072"/>
                    </w:tabs>
                    <w:spacing w:line="280" w:lineRule="atLeast"/>
                    <w:rPr>
                      <w:rFonts w:ascii="Arial" w:hAnsi="Arial" w:cs="Arial"/>
                    </w:rPr>
                  </w:pPr>
                </w:p>
              </w:tc>
            </w:tr>
          </w:tbl>
          <w:p w14:paraId="0D010DD2" w14:textId="77777777" w:rsidR="008E3F5A" w:rsidRPr="00A47C49" w:rsidRDefault="008E3F5A">
            <w:pPr>
              <w:tabs>
                <w:tab w:val="center" w:pos="1134"/>
                <w:tab w:val="center" w:pos="4536"/>
                <w:tab w:val="center" w:pos="7938"/>
                <w:tab w:val="right" w:pos="9072"/>
              </w:tabs>
              <w:spacing w:before="120" w:line="280" w:lineRule="atLeast"/>
              <w:jc w:val="center"/>
              <w:rPr>
                <w:rFonts w:ascii="Arial" w:hAnsi="Arial" w:cs="Arial"/>
              </w:rPr>
            </w:pPr>
            <w:r w:rsidRPr="00A47C49">
              <w:rPr>
                <w:rFonts w:ascii="Arial" w:hAnsi="Arial" w:cs="Arial"/>
              </w:rPr>
              <w:t>Kraj in datum</w:t>
            </w:r>
          </w:p>
          <w:p w14:paraId="7C7BDFE4" w14:textId="2D292487" w:rsidR="008E3F5A" w:rsidRPr="00A47C49" w:rsidRDefault="008E3F5A">
            <w:pPr>
              <w:tabs>
                <w:tab w:val="center" w:pos="1134"/>
                <w:tab w:val="center" w:pos="4536"/>
                <w:tab w:val="center" w:pos="7938"/>
                <w:tab w:val="right" w:pos="9072"/>
              </w:tabs>
              <w:spacing w:line="280" w:lineRule="atLeast"/>
              <w:jc w:val="center"/>
              <w:rPr>
                <w:rFonts w:ascii="Arial" w:hAnsi="Arial" w:cs="Arial"/>
                <w:b/>
              </w:rPr>
            </w:pPr>
            <w:r w:rsidRPr="00A47C49">
              <w:rPr>
                <w:rFonts w:ascii="Arial" w:hAnsi="Arial" w:cs="Arial"/>
                <w:b/>
              </w:rPr>
              <w:t xml:space="preserve">Maribor, </w:t>
            </w:r>
            <w:sdt>
              <w:sdtPr>
                <w:rPr>
                  <w:rFonts w:ascii="Arial" w:hAnsi="Arial" w:cs="Arial"/>
                  <w:b/>
                </w:rPr>
                <w:id w:val="743773131"/>
                <w:placeholder>
                  <w:docPart w:val="859B9F9505B14391978313159B9F5619"/>
                </w:placeholder>
                <w:dataBinding w:prefixMappings="xmlns:ns0='Lineal' " w:xpath="/ns0:root[1]/ns0:PROJEKT_DATUM[1]" w:storeItemID="{6577593F-18D1-4A4D-B049-4585261899EA}"/>
                <w:date w:fullDate="2025-09-03T00:00:00Z">
                  <w:dateFormat w:val="MMMM yyyy"/>
                  <w:lid w:val="sl-SI"/>
                  <w:storeMappedDataAs w:val="dateTime"/>
                  <w:calendar w:val="gregorian"/>
                </w:date>
              </w:sdtPr>
              <w:sdtEndPr/>
              <w:sdtContent>
                <w:r w:rsidR="006E7337">
                  <w:rPr>
                    <w:rFonts w:ascii="Arial" w:hAnsi="Arial" w:cs="Arial"/>
                    <w:b/>
                  </w:rPr>
                  <w:t>september 2025</w:t>
                </w:r>
              </w:sdtContent>
            </w:sdt>
          </w:p>
          <w:p w14:paraId="37492D48" w14:textId="77777777" w:rsidR="008E3F5A" w:rsidRPr="00A47C49" w:rsidRDefault="008E3F5A">
            <w:pPr>
              <w:rPr>
                <w:rFonts w:ascii="Arial" w:hAnsi="Arial" w:cs="Arial"/>
              </w:rPr>
            </w:pPr>
          </w:p>
        </w:tc>
      </w:tr>
    </w:tbl>
    <w:p w14:paraId="7680561E" w14:textId="77777777" w:rsidR="008E3F5A" w:rsidRDefault="008E3F5A" w:rsidP="008E3F5A">
      <w:pPr>
        <w:sectPr w:rsidR="008E3F5A" w:rsidSect="008E3F5A">
          <w:headerReference w:type="even" r:id="rId11"/>
          <w:headerReference w:type="default" r:id="rId12"/>
          <w:footerReference w:type="default" r:id="rId13"/>
          <w:pgSz w:w="11907" w:h="16840" w:code="9"/>
          <w:pgMar w:top="1559" w:right="1276" w:bottom="1797" w:left="1418" w:header="567" w:footer="284" w:gutter="0"/>
          <w:pgNumType w:start="1" w:chapStyle="1"/>
          <w:cols w:space="708"/>
          <w:docGrid w:linePitch="272"/>
        </w:sectPr>
      </w:pP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4"/>
      </w:tblGrid>
      <w:tr w:rsidR="008E3F5A" w:rsidRPr="0005753F" w14:paraId="7A9C01D0" w14:textId="77777777">
        <w:tc>
          <w:tcPr>
            <w:tcW w:w="9354" w:type="dxa"/>
          </w:tcPr>
          <w:p w14:paraId="3474A99F" w14:textId="77777777" w:rsidR="008E3F5A" w:rsidRPr="00DC03B1" w:rsidRDefault="008E3F5A">
            <w:pPr>
              <w:rPr>
                <w:rFonts w:ascii="Arial" w:hAnsi="Arial" w:cs="Arial"/>
                <w:b/>
                <w:sz w:val="24"/>
                <w:szCs w:val="24"/>
              </w:rPr>
            </w:pPr>
            <w:r w:rsidRPr="00DC03B1">
              <w:rPr>
                <w:rFonts w:ascii="Arial" w:hAnsi="Arial" w:cs="Arial"/>
                <w:b/>
                <w:sz w:val="24"/>
                <w:szCs w:val="24"/>
              </w:rPr>
              <w:t xml:space="preserve">DRUGI SODELAVCI </w:t>
            </w:r>
          </w:p>
        </w:tc>
      </w:tr>
    </w:tbl>
    <w:p w14:paraId="4DFE8C96" w14:textId="77777777" w:rsidR="008E3F5A" w:rsidRPr="00D96E06" w:rsidRDefault="008E3F5A" w:rsidP="008E3F5A">
      <w:pPr>
        <w:rPr>
          <w:rFonts w:ascii="Arial" w:hAnsi="Arial" w:cs="Arial"/>
          <w:sz w:val="24"/>
          <w:szCs w:val="24"/>
        </w:rPr>
      </w:pPr>
    </w:p>
    <w:tbl>
      <w:tblPr>
        <w:tblW w:w="9214" w:type="dxa"/>
        <w:tblInd w:w="108" w:type="dxa"/>
        <w:tblLook w:val="01E0" w:firstRow="1" w:lastRow="1" w:firstColumn="1" w:lastColumn="1" w:noHBand="0" w:noVBand="0"/>
      </w:tblPr>
      <w:tblGrid>
        <w:gridCol w:w="9214"/>
      </w:tblGrid>
      <w:tr w:rsidR="008E3F5A" w:rsidRPr="00B20AF3" w14:paraId="53EF7AEE" w14:textId="77777777">
        <w:trPr>
          <w:trHeight w:val="454"/>
        </w:trPr>
        <w:tc>
          <w:tcPr>
            <w:tcW w:w="9214" w:type="dxa"/>
          </w:tcPr>
          <w:p w14:paraId="3964326E" w14:textId="77777777" w:rsidR="008E3F5A" w:rsidRPr="00E46193" w:rsidRDefault="008E3F5A">
            <w:pPr>
              <w:spacing w:line="276" w:lineRule="auto"/>
              <w:ind w:left="-100"/>
              <w:rPr>
                <w:rFonts w:ascii="Arial" w:hAnsi="Arial" w:cs="Arial"/>
              </w:rPr>
            </w:pPr>
            <w:r>
              <w:rPr>
                <w:rFonts w:ascii="Arial" w:hAnsi="Arial" w:cs="Arial"/>
              </w:rPr>
              <w:t xml:space="preserve">Matjaž Stanko, </w:t>
            </w:r>
            <w:proofErr w:type="spellStart"/>
            <w:r>
              <w:rPr>
                <w:rFonts w:ascii="Arial" w:hAnsi="Arial" w:cs="Arial"/>
              </w:rPr>
              <w:t>dipl.inž.el</w:t>
            </w:r>
            <w:proofErr w:type="spellEnd"/>
            <w:r>
              <w:rPr>
                <w:rFonts w:ascii="Arial" w:hAnsi="Arial" w:cs="Arial"/>
              </w:rPr>
              <w:t>.</w:t>
            </w:r>
          </w:p>
        </w:tc>
      </w:tr>
    </w:tbl>
    <w:p w14:paraId="7C4ED4DE" w14:textId="77777777" w:rsidR="008E3F5A" w:rsidRDefault="008E3F5A" w:rsidP="008E3F5A"/>
    <w:p w14:paraId="63E1415A" w14:textId="77777777" w:rsidR="00925B29" w:rsidRDefault="00925B29" w:rsidP="00465936">
      <w:pPr>
        <w:spacing w:line="276" w:lineRule="auto"/>
      </w:pPr>
    </w:p>
    <w:p w14:paraId="154F74EF" w14:textId="77777777" w:rsidR="00925B29" w:rsidRDefault="00925B29" w:rsidP="00465936">
      <w:pPr>
        <w:spacing w:line="276" w:lineRule="auto"/>
      </w:pPr>
    </w:p>
    <w:p w14:paraId="21CBE753" w14:textId="77777777" w:rsidR="00925B29" w:rsidRDefault="00925B29" w:rsidP="00465936">
      <w:pPr>
        <w:spacing w:line="276" w:lineRule="auto"/>
      </w:pPr>
    </w:p>
    <w:p w14:paraId="1CC54983" w14:textId="77777777" w:rsidR="00925B29" w:rsidRDefault="00925B29" w:rsidP="00465936">
      <w:pPr>
        <w:spacing w:line="276" w:lineRule="auto"/>
      </w:pPr>
    </w:p>
    <w:p w14:paraId="3D52053C" w14:textId="0E9FA292" w:rsidR="009C031D" w:rsidRDefault="009C031D">
      <w:pPr>
        <w:spacing w:line="240" w:lineRule="auto"/>
        <w:jc w:val="left"/>
      </w:pPr>
      <w:r>
        <w:br w:type="page"/>
      </w:r>
    </w:p>
    <w:sdt>
      <w:sdtPr>
        <w:id w:val="-444310950"/>
        <w:docPartObj>
          <w:docPartGallery w:val="Table of Contents"/>
          <w:docPartUnique/>
        </w:docPartObj>
      </w:sdtPr>
      <w:sdtEndPr>
        <w:rPr>
          <w:b/>
          <w:bCs/>
        </w:rPr>
      </w:sdtEndPr>
      <w:sdtContent>
        <w:p w14:paraId="7175FB21" w14:textId="2A6602EF" w:rsidR="00465936" w:rsidRPr="00243620" w:rsidRDefault="00C76ABD" w:rsidP="00465936">
          <w:pPr>
            <w:spacing w:line="276" w:lineRule="auto"/>
            <w:rPr>
              <w:rFonts w:ascii="Verdana" w:hAnsi="Verdana" w:cs="Arial"/>
              <w:b/>
              <w:bCs/>
              <w:sz w:val="36"/>
              <w:szCs w:val="36"/>
            </w:rPr>
          </w:pPr>
          <w:r w:rsidRPr="00243620">
            <w:rPr>
              <w:rFonts w:ascii="Verdana" w:hAnsi="Verdana"/>
              <w:b/>
              <w:bCs/>
              <w:sz w:val="36"/>
              <w:szCs w:val="36"/>
            </w:rPr>
            <w:t>Kazalo vsebine</w:t>
          </w:r>
        </w:p>
        <w:p w14:paraId="5B47BC46" w14:textId="3EE6D609" w:rsidR="0007290E" w:rsidRDefault="003A3B8A">
          <w:pPr>
            <w:pStyle w:val="TOC1"/>
            <w:rPr>
              <w:rFonts w:asciiTheme="minorHAnsi" w:eastAsiaTheme="minorEastAsia" w:hAnsiTheme="minorHAnsi" w:cstheme="minorBidi"/>
              <w:b w:val="0"/>
              <w:caps w:val="0"/>
              <w:kern w:val="2"/>
              <w:sz w:val="24"/>
              <w:szCs w:val="24"/>
              <w14:ligatures w14:val="standardContextual"/>
            </w:rPr>
          </w:pPr>
          <w:r w:rsidRPr="00243620">
            <w:fldChar w:fldCharType="begin"/>
          </w:r>
          <w:r w:rsidRPr="00243620">
            <w:instrText xml:space="preserve"> TOC \o "1-3" \h \z \u </w:instrText>
          </w:r>
          <w:r w:rsidRPr="00243620">
            <w:fldChar w:fldCharType="separate"/>
          </w:r>
          <w:hyperlink w:anchor="_Toc209182021" w:history="1">
            <w:r w:rsidR="0007290E" w:rsidRPr="00CC2BFF">
              <w:rPr>
                <w:rStyle w:val="Hyperlink"/>
                <w:rFonts w:cs="Arial"/>
              </w:rPr>
              <w:t>1.</w:t>
            </w:r>
            <w:r w:rsidR="0007290E">
              <w:rPr>
                <w:rFonts w:asciiTheme="minorHAnsi" w:eastAsiaTheme="minorEastAsia" w:hAnsiTheme="minorHAnsi" w:cstheme="minorBidi"/>
                <w:b w:val="0"/>
                <w:caps w:val="0"/>
                <w:kern w:val="2"/>
                <w:sz w:val="24"/>
                <w:szCs w:val="24"/>
                <w14:ligatures w14:val="standardContextual"/>
              </w:rPr>
              <w:tab/>
            </w:r>
            <w:r w:rsidR="0007290E" w:rsidRPr="00CC2BFF">
              <w:rPr>
                <w:rStyle w:val="Hyperlink"/>
                <w:rFonts w:cs="Arial"/>
              </w:rPr>
              <w:t>OBSEG IN MEJA DOBAVE</w:t>
            </w:r>
            <w:r w:rsidR="0007290E">
              <w:rPr>
                <w:webHidden/>
              </w:rPr>
              <w:tab/>
            </w:r>
            <w:r w:rsidR="0007290E">
              <w:rPr>
                <w:webHidden/>
              </w:rPr>
              <w:fldChar w:fldCharType="begin"/>
            </w:r>
            <w:r w:rsidR="0007290E">
              <w:rPr>
                <w:webHidden/>
              </w:rPr>
              <w:instrText xml:space="preserve"> PAGEREF _Toc209182021 \h </w:instrText>
            </w:r>
            <w:r w:rsidR="0007290E">
              <w:rPr>
                <w:webHidden/>
              </w:rPr>
            </w:r>
            <w:r w:rsidR="0007290E">
              <w:rPr>
                <w:webHidden/>
              </w:rPr>
              <w:fldChar w:fldCharType="separate"/>
            </w:r>
            <w:r w:rsidR="0007290E">
              <w:rPr>
                <w:webHidden/>
              </w:rPr>
              <w:t>4</w:t>
            </w:r>
            <w:r w:rsidR="0007290E">
              <w:rPr>
                <w:webHidden/>
              </w:rPr>
              <w:fldChar w:fldCharType="end"/>
            </w:r>
          </w:hyperlink>
        </w:p>
        <w:p w14:paraId="6A0EB373" w14:textId="038076ED" w:rsidR="0007290E" w:rsidRDefault="0007290E">
          <w:pPr>
            <w:pStyle w:val="TOC2"/>
            <w:rPr>
              <w:rFonts w:asciiTheme="minorHAnsi" w:eastAsiaTheme="minorEastAsia" w:hAnsiTheme="minorHAnsi" w:cstheme="minorBidi"/>
              <w:kern w:val="2"/>
              <w:sz w:val="24"/>
              <w:szCs w:val="24"/>
              <w14:ligatures w14:val="standardContextual"/>
            </w:rPr>
          </w:pPr>
          <w:hyperlink w:anchor="_Toc209182022" w:history="1">
            <w:r w:rsidRPr="00CC2BFF">
              <w:rPr>
                <w:rStyle w:val="Hyperlink"/>
              </w:rPr>
              <w:t>1.1</w:t>
            </w:r>
            <w:r>
              <w:rPr>
                <w:rFonts w:asciiTheme="minorHAnsi" w:eastAsiaTheme="minorEastAsia" w:hAnsiTheme="minorHAnsi" w:cstheme="minorBidi"/>
                <w:kern w:val="2"/>
                <w:sz w:val="24"/>
                <w:szCs w:val="24"/>
                <w14:ligatures w14:val="standardContextual"/>
              </w:rPr>
              <w:tab/>
            </w:r>
            <w:r w:rsidRPr="00CC2BFF">
              <w:rPr>
                <w:rStyle w:val="Hyperlink"/>
              </w:rPr>
              <w:t>OBSEG DOBAVE IN STORITEV</w:t>
            </w:r>
            <w:r>
              <w:rPr>
                <w:webHidden/>
              </w:rPr>
              <w:tab/>
            </w:r>
            <w:r>
              <w:rPr>
                <w:webHidden/>
              </w:rPr>
              <w:fldChar w:fldCharType="begin"/>
            </w:r>
            <w:r>
              <w:rPr>
                <w:webHidden/>
              </w:rPr>
              <w:instrText xml:space="preserve"> PAGEREF _Toc209182022 \h </w:instrText>
            </w:r>
            <w:r>
              <w:rPr>
                <w:webHidden/>
              </w:rPr>
            </w:r>
            <w:r>
              <w:rPr>
                <w:webHidden/>
              </w:rPr>
              <w:fldChar w:fldCharType="separate"/>
            </w:r>
            <w:r>
              <w:rPr>
                <w:webHidden/>
              </w:rPr>
              <w:t>4</w:t>
            </w:r>
            <w:r>
              <w:rPr>
                <w:webHidden/>
              </w:rPr>
              <w:fldChar w:fldCharType="end"/>
            </w:r>
          </w:hyperlink>
        </w:p>
        <w:p w14:paraId="510743CE" w14:textId="4502179E" w:rsidR="0007290E" w:rsidRDefault="0007290E">
          <w:pPr>
            <w:pStyle w:val="TOC2"/>
            <w:rPr>
              <w:rFonts w:asciiTheme="minorHAnsi" w:eastAsiaTheme="minorEastAsia" w:hAnsiTheme="minorHAnsi" w:cstheme="minorBidi"/>
              <w:kern w:val="2"/>
              <w:sz w:val="24"/>
              <w:szCs w:val="24"/>
              <w14:ligatures w14:val="standardContextual"/>
            </w:rPr>
          </w:pPr>
          <w:hyperlink w:anchor="_Toc209182023" w:history="1">
            <w:r w:rsidRPr="00CC2BFF">
              <w:rPr>
                <w:rStyle w:val="Hyperlink"/>
              </w:rPr>
              <w:t>1.2</w:t>
            </w:r>
            <w:r>
              <w:rPr>
                <w:rFonts w:asciiTheme="minorHAnsi" w:eastAsiaTheme="minorEastAsia" w:hAnsiTheme="minorHAnsi" w:cstheme="minorBidi"/>
                <w:kern w:val="2"/>
                <w:sz w:val="24"/>
                <w:szCs w:val="24"/>
                <w14:ligatures w14:val="standardContextual"/>
              </w:rPr>
              <w:tab/>
            </w:r>
            <w:r w:rsidRPr="00CC2BFF">
              <w:rPr>
                <w:rStyle w:val="Hyperlink"/>
              </w:rPr>
              <w:t>ENERGETSKI TRANSFORMATOR BHEE MO Z ELEKTRONSKIM REGULATORJEM TER REZERVNIMI DELI</w:t>
            </w:r>
            <w:r>
              <w:rPr>
                <w:webHidden/>
              </w:rPr>
              <w:tab/>
            </w:r>
            <w:r>
              <w:rPr>
                <w:webHidden/>
              </w:rPr>
              <w:fldChar w:fldCharType="begin"/>
            </w:r>
            <w:r>
              <w:rPr>
                <w:webHidden/>
              </w:rPr>
              <w:instrText xml:space="preserve"> PAGEREF _Toc209182023 \h </w:instrText>
            </w:r>
            <w:r>
              <w:rPr>
                <w:webHidden/>
              </w:rPr>
            </w:r>
            <w:r>
              <w:rPr>
                <w:webHidden/>
              </w:rPr>
              <w:fldChar w:fldCharType="separate"/>
            </w:r>
            <w:r>
              <w:rPr>
                <w:webHidden/>
              </w:rPr>
              <w:t>4</w:t>
            </w:r>
            <w:r>
              <w:rPr>
                <w:webHidden/>
              </w:rPr>
              <w:fldChar w:fldCharType="end"/>
            </w:r>
          </w:hyperlink>
        </w:p>
        <w:p w14:paraId="1EC1076F" w14:textId="45B95332" w:rsidR="0007290E" w:rsidRDefault="0007290E">
          <w:pPr>
            <w:pStyle w:val="TOC2"/>
            <w:rPr>
              <w:rFonts w:asciiTheme="minorHAnsi" w:eastAsiaTheme="minorEastAsia" w:hAnsiTheme="minorHAnsi" w:cstheme="minorBidi"/>
              <w:kern w:val="2"/>
              <w:sz w:val="24"/>
              <w:szCs w:val="24"/>
              <w14:ligatures w14:val="standardContextual"/>
            </w:rPr>
          </w:pPr>
          <w:hyperlink w:anchor="_Toc209182024" w:history="1">
            <w:r w:rsidRPr="00CC2BFF">
              <w:rPr>
                <w:rStyle w:val="Hyperlink"/>
              </w:rPr>
              <w:t>1.3</w:t>
            </w:r>
            <w:r>
              <w:rPr>
                <w:rFonts w:asciiTheme="minorHAnsi" w:eastAsiaTheme="minorEastAsia" w:hAnsiTheme="minorHAnsi" w:cstheme="minorBidi"/>
                <w:kern w:val="2"/>
                <w:sz w:val="24"/>
                <w:szCs w:val="24"/>
                <w14:ligatures w14:val="standardContextual"/>
              </w:rPr>
              <w:tab/>
            </w:r>
            <w:r w:rsidRPr="00CC2BFF">
              <w:rPr>
                <w:rStyle w:val="Hyperlink"/>
              </w:rPr>
              <w:t>STORITVE PRI DOBAVI TRANSFORMATORJA ZA BHEE MO</w:t>
            </w:r>
            <w:r>
              <w:rPr>
                <w:webHidden/>
              </w:rPr>
              <w:tab/>
            </w:r>
            <w:r>
              <w:rPr>
                <w:webHidden/>
              </w:rPr>
              <w:fldChar w:fldCharType="begin"/>
            </w:r>
            <w:r>
              <w:rPr>
                <w:webHidden/>
              </w:rPr>
              <w:instrText xml:space="preserve"> PAGEREF _Toc209182024 \h </w:instrText>
            </w:r>
            <w:r>
              <w:rPr>
                <w:webHidden/>
              </w:rPr>
            </w:r>
            <w:r>
              <w:rPr>
                <w:webHidden/>
              </w:rPr>
              <w:fldChar w:fldCharType="separate"/>
            </w:r>
            <w:r>
              <w:rPr>
                <w:webHidden/>
              </w:rPr>
              <w:t>4</w:t>
            </w:r>
            <w:r>
              <w:rPr>
                <w:webHidden/>
              </w:rPr>
              <w:fldChar w:fldCharType="end"/>
            </w:r>
          </w:hyperlink>
        </w:p>
        <w:p w14:paraId="6E46FFBE" w14:textId="73082984" w:rsidR="0007290E" w:rsidRDefault="0007290E">
          <w:pPr>
            <w:pStyle w:val="TOC2"/>
            <w:rPr>
              <w:rFonts w:asciiTheme="minorHAnsi" w:eastAsiaTheme="minorEastAsia" w:hAnsiTheme="minorHAnsi" w:cstheme="minorBidi"/>
              <w:kern w:val="2"/>
              <w:sz w:val="24"/>
              <w:szCs w:val="24"/>
              <w14:ligatures w14:val="standardContextual"/>
            </w:rPr>
          </w:pPr>
          <w:hyperlink w:anchor="_Toc209182025" w:history="1">
            <w:r w:rsidRPr="00CC2BFF">
              <w:rPr>
                <w:rStyle w:val="Hyperlink"/>
              </w:rPr>
              <w:t>1.4</w:t>
            </w:r>
            <w:r>
              <w:rPr>
                <w:rFonts w:asciiTheme="minorHAnsi" w:eastAsiaTheme="minorEastAsia" w:hAnsiTheme="minorHAnsi" w:cstheme="minorBidi"/>
                <w:kern w:val="2"/>
                <w:sz w:val="24"/>
                <w:szCs w:val="24"/>
                <w14:ligatures w14:val="standardContextual"/>
              </w:rPr>
              <w:tab/>
            </w:r>
            <w:r w:rsidRPr="00CC2BFF">
              <w:rPr>
                <w:rStyle w:val="Hyperlink"/>
              </w:rPr>
              <w:t>MEJE DOBAVE</w:t>
            </w:r>
            <w:r>
              <w:rPr>
                <w:webHidden/>
              </w:rPr>
              <w:tab/>
            </w:r>
            <w:r>
              <w:rPr>
                <w:webHidden/>
              </w:rPr>
              <w:fldChar w:fldCharType="begin"/>
            </w:r>
            <w:r>
              <w:rPr>
                <w:webHidden/>
              </w:rPr>
              <w:instrText xml:space="preserve"> PAGEREF _Toc209182025 \h </w:instrText>
            </w:r>
            <w:r>
              <w:rPr>
                <w:webHidden/>
              </w:rPr>
            </w:r>
            <w:r>
              <w:rPr>
                <w:webHidden/>
              </w:rPr>
              <w:fldChar w:fldCharType="separate"/>
            </w:r>
            <w:r>
              <w:rPr>
                <w:webHidden/>
              </w:rPr>
              <w:t>5</w:t>
            </w:r>
            <w:r>
              <w:rPr>
                <w:webHidden/>
              </w:rPr>
              <w:fldChar w:fldCharType="end"/>
            </w:r>
          </w:hyperlink>
        </w:p>
        <w:p w14:paraId="34CE14BC" w14:textId="427B27BA" w:rsidR="0007290E" w:rsidRDefault="0007290E">
          <w:pPr>
            <w:pStyle w:val="TOC1"/>
            <w:rPr>
              <w:rFonts w:asciiTheme="minorHAnsi" w:eastAsiaTheme="minorEastAsia" w:hAnsiTheme="minorHAnsi" w:cstheme="minorBidi"/>
              <w:b w:val="0"/>
              <w:caps w:val="0"/>
              <w:kern w:val="2"/>
              <w:sz w:val="24"/>
              <w:szCs w:val="24"/>
              <w14:ligatures w14:val="standardContextual"/>
            </w:rPr>
          </w:pPr>
          <w:hyperlink w:anchor="_Toc209182026" w:history="1">
            <w:r w:rsidRPr="00CC2BFF">
              <w:rPr>
                <w:rStyle w:val="Hyperlink"/>
              </w:rPr>
              <w:t>2.</w:t>
            </w:r>
            <w:r>
              <w:rPr>
                <w:rFonts w:asciiTheme="minorHAnsi" w:eastAsiaTheme="minorEastAsia" w:hAnsiTheme="minorHAnsi" w:cstheme="minorBidi"/>
                <w:b w:val="0"/>
                <w:caps w:val="0"/>
                <w:kern w:val="2"/>
                <w:sz w:val="24"/>
                <w:szCs w:val="24"/>
                <w14:ligatures w14:val="standardContextual"/>
              </w:rPr>
              <w:tab/>
            </w:r>
            <w:r w:rsidRPr="00CC2BFF">
              <w:rPr>
                <w:rStyle w:val="Hyperlink"/>
              </w:rPr>
              <w:t>OSNOVNI TEHNIČNI PODATKI TRANSFORMATORJA</w:t>
            </w:r>
            <w:r>
              <w:rPr>
                <w:webHidden/>
              </w:rPr>
              <w:tab/>
            </w:r>
            <w:r>
              <w:rPr>
                <w:webHidden/>
              </w:rPr>
              <w:fldChar w:fldCharType="begin"/>
            </w:r>
            <w:r>
              <w:rPr>
                <w:webHidden/>
              </w:rPr>
              <w:instrText xml:space="preserve"> PAGEREF _Toc209182026 \h </w:instrText>
            </w:r>
            <w:r>
              <w:rPr>
                <w:webHidden/>
              </w:rPr>
            </w:r>
            <w:r>
              <w:rPr>
                <w:webHidden/>
              </w:rPr>
              <w:fldChar w:fldCharType="separate"/>
            </w:r>
            <w:r>
              <w:rPr>
                <w:webHidden/>
              </w:rPr>
              <w:t>6</w:t>
            </w:r>
            <w:r>
              <w:rPr>
                <w:webHidden/>
              </w:rPr>
              <w:fldChar w:fldCharType="end"/>
            </w:r>
          </w:hyperlink>
        </w:p>
        <w:p w14:paraId="60FE3BBF" w14:textId="3B2B09B5" w:rsidR="0007290E" w:rsidRDefault="0007290E">
          <w:pPr>
            <w:pStyle w:val="TOC1"/>
            <w:rPr>
              <w:rFonts w:asciiTheme="minorHAnsi" w:eastAsiaTheme="minorEastAsia" w:hAnsiTheme="minorHAnsi" w:cstheme="minorBidi"/>
              <w:b w:val="0"/>
              <w:caps w:val="0"/>
              <w:kern w:val="2"/>
              <w:sz w:val="24"/>
              <w:szCs w:val="24"/>
              <w14:ligatures w14:val="standardContextual"/>
            </w:rPr>
          </w:pPr>
          <w:hyperlink w:anchor="_Toc209182027" w:history="1">
            <w:r w:rsidRPr="00CC2BFF">
              <w:rPr>
                <w:rStyle w:val="Hyperlink"/>
              </w:rPr>
              <w:t>3.</w:t>
            </w:r>
            <w:r>
              <w:rPr>
                <w:rFonts w:asciiTheme="minorHAnsi" w:eastAsiaTheme="minorEastAsia" w:hAnsiTheme="minorHAnsi" w:cstheme="minorBidi"/>
                <w:b w:val="0"/>
                <w:caps w:val="0"/>
                <w:kern w:val="2"/>
                <w:sz w:val="24"/>
                <w:szCs w:val="24"/>
                <w14:ligatures w14:val="standardContextual"/>
              </w:rPr>
              <w:tab/>
            </w:r>
            <w:r w:rsidRPr="00CC2BFF">
              <w:rPr>
                <w:rStyle w:val="Hyperlink"/>
              </w:rPr>
              <w:t>GARANTIRANI PODATKI</w:t>
            </w:r>
            <w:r>
              <w:rPr>
                <w:webHidden/>
              </w:rPr>
              <w:tab/>
            </w:r>
            <w:r>
              <w:rPr>
                <w:webHidden/>
              </w:rPr>
              <w:fldChar w:fldCharType="begin"/>
            </w:r>
            <w:r>
              <w:rPr>
                <w:webHidden/>
              </w:rPr>
              <w:instrText xml:space="preserve"> PAGEREF _Toc209182027 \h </w:instrText>
            </w:r>
            <w:r>
              <w:rPr>
                <w:webHidden/>
              </w:rPr>
            </w:r>
            <w:r>
              <w:rPr>
                <w:webHidden/>
              </w:rPr>
              <w:fldChar w:fldCharType="separate"/>
            </w:r>
            <w:r>
              <w:rPr>
                <w:webHidden/>
              </w:rPr>
              <w:t>7</w:t>
            </w:r>
            <w:r>
              <w:rPr>
                <w:webHidden/>
              </w:rPr>
              <w:fldChar w:fldCharType="end"/>
            </w:r>
          </w:hyperlink>
        </w:p>
        <w:p w14:paraId="14470B38" w14:textId="566A9D48" w:rsidR="0007290E" w:rsidRDefault="0007290E">
          <w:pPr>
            <w:pStyle w:val="TOC2"/>
            <w:rPr>
              <w:rFonts w:asciiTheme="minorHAnsi" w:eastAsiaTheme="minorEastAsia" w:hAnsiTheme="minorHAnsi" w:cstheme="minorBidi"/>
              <w:kern w:val="2"/>
              <w:sz w:val="24"/>
              <w:szCs w:val="24"/>
              <w14:ligatures w14:val="standardContextual"/>
            </w:rPr>
          </w:pPr>
          <w:hyperlink w:anchor="_Toc209182028" w:history="1">
            <w:r w:rsidRPr="00CC2BFF">
              <w:rPr>
                <w:rStyle w:val="Hyperlink"/>
              </w:rPr>
              <w:t>3.1</w:t>
            </w:r>
            <w:r>
              <w:rPr>
                <w:rFonts w:asciiTheme="minorHAnsi" w:eastAsiaTheme="minorEastAsia" w:hAnsiTheme="minorHAnsi" w:cstheme="minorBidi"/>
                <w:kern w:val="2"/>
                <w:sz w:val="24"/>
                <w:szCs w:val="24"/>
                <w14:ligatures w14:val="standardContextual"/>
              </w:rPr>
              <w:tab/>
            </w:r>
            <w:r w:rsidRPr="00CC2BFF">
              <w:rPr>
                <w:rStyle w:val="Hyperlink"/>
              </w:rPr>
              <w:t>Nazivna moč in nadtemperature</w:t>
            </w:r>
            <w:r>
              <w:rPr>
                <w:webHidden/>
              </w:rPr>
              <w:tab/>
            </w:r>
            <w:r>
              <w:rPr>
                <w:webHidden/>
              </w:rPr>
              <w:fldChar w:fldCharType="begin"/>
            </w:r>
            <w:r>
              <w:rPr>
                <w:webHidden/>
              </w:rPr>
              <w:instrText xml:space="preserve"> PAGEREF _Toc209182028 \h </w:instrText>
            </w:r>
            <w:r>
              <w:rPr>
                <w:webHidden/>
              </w:rPr>
            </w:r>
            <w:r>
              <w:rPr>
                <w:webHidden/>
              </w:rPr>
              <w:fldChar w:fldCharType="separate"/>
            </w:r>
            <w:r>
              <w:rPr>
                <w:webHidden/>
              </w:rPr>
              <w:t>7</w:t>
            </w:r>
            <w:r>
              <w:rPr>
                <w:webHidden/>
              </w:rPr>
              <w:fldChar w:fldCharType="end"/>
            </w:r>
          </w:hyperlink>
        </w:p>
        <w:p w14:paraId="04862E5A" w14:textId="28F274CB" w:rsidR="0007290E" w:rsidRDefault="0007290E">
          <w:pPr>
            <w:pStyle w:val="TOC2"/>
            <w:rPr>
              <w:rFonts w:asciiTheme="minorHAnsi" w:eastAsiaTheme="minorEastAsia" w:hAnsiTheme="minorHAnsi" w:cstheme="minorBidi"/>
              <w:kern w:val="2"/>
              <w:sz w:val="24"/>
              <w:szCs w:val="24"/>
              <w14:ligatures w14:val="standardContextual"/>
            </w:rPr>
          </w:pPr>
          <w:hyperlink w:anchor="_Toc209182029" w:history="1">
            <w:r w:rsidRPr="00CC2BFF">
              <w:rPr>
                <w:rStyle w:val="Hyperlink"/>
              </w:rPr>
              <w:t>3.2</w:t>
            </w:r>
            <w:r>
              <w:rPr>
                <w:rFonts w:asciiTheme="minorHAnsi" w:eastAsiaTheme="minorEastAsia" w:hAnsiTheme="minorHAnsi" w:cstheme="minorBidi"/>
                <w:kern w:val="2"/>
                <w:sz w:val="24"/>
                <w:szCs w:val="24"/>
                <w14:ligatures w14:val="standardContextual"/>
              </w:rPr>
              <w:tab/>
            </w:r>
            <w:r w:rsidRPr="00CC2BFF">
              <w:rPr>
                <w:rStyle w:val="Hyperlink"/>
              </w:rPr>
              <w:t>Garantirane izgube in lastna raba vseh pomožnih pogonov in sistemov transformatorja</w:t>
            </w:r>
            <w:r>
              <w:rPr>
                <w:webHidden/>
              </w:rPr>
              <w:tab/>
            </w:r>
            <w:r>
              <w:rPr>
                <w:webHidden/>
              </w:rPr>
              <w:fldChar w:fldCharType="begin"/>
            </w:r>
            <w:r>
              <w:rPr>
                <w:webHidden/>
              </w:rPr>
              <w:instrText xml:space="preserve"> PAGEREF _Toc209182029 \h </w:instrText>
            </w:r>
            <w:r>
              <w:rPr>
                <w:webHidden/>
              </w:rPr>
            </w:r>
            <w:r>
              <w:rPr>
                <w:webHidden/>
              </w:rPr>
              <w:fldChar w:fldCharType="separate"/>
            </w:r>
            <w:r>
              <w:rPr>
                <w:webHidden/>
              </w:rPr>
              <w:t>7</w:t>
            </w:r>
            <w:r>
              <w:rPr>
                <w:webHidden/>
              </w:rPr>
              <w:fldChar w:fldCharType="end"/>
            </w:r>
          </w:hyperlink>
        </w:p>
        <w:p w14:paraId="2AACDF5B" w14:textId="12EA6CEA" w:rsidR="0007290E" w:rsidRDefault="0007290E">
          <w:pPr>
            <w:pStyle w:val="TOC2"/>
            <w:rPr>
              <w:rFonts w:asciiTheme="minorHAnsi" w:eastAsiaTheme="minorEastAsia" w:hAnsiTheme="minorHAnsi" w:cstheme="minorBidi"/>
              <w:kern w:val="2"/>
              <w:sz w:val="24"/>
              <w:szCs w:val="24"/>
              <w14:ligatures w14:val="standardContextual"/>
            </w:rPr>
          </w:pPr>
          <w:hyperlink w:anchor="_Toc209182030" w:history="1">
            <w:r w:rsidRPr="00CC2BFF">
              <w:rPr>
                <w:rStyle w:val="Hyperlink"/>
              </w:rPr>
              <w:t>3.3</w:t>
            </w:r>
            <w:r>
              <w:rPr>
                <w:rFonts w:asciiTheme="minorHAnsi" w:eastAsiaTheme="minorEastAsia" w:hAnsiTheme="minorHAnsi" w:cstheme="minorBidi"/>
                <w:kern w:val="2"/>
                <w:sz w:val="24"/>
                <w:szCs w:val="24"/>
                <w14:ligatures w14:val="standardContextual"/>
              </w:rPr>
              <w:tab/>
            </w:r>
            <w:r w:rsidRPr="00CC2BFF">
              <w:rPr>
                <w:rStyle w:val="Hyperlink"/>
              </w:rPr>
              <w:t>Zavrnitev transformatorja</w:t>
            </w:r>
            <w:r>
              <w:rPr>
                <w:webHidden/>
              </w:rPr>
              <w:tab/>
            </w:r>
            <w:r>
              <w:rPr>
                <w:webHidden/>
              </w:rPr>
              <w:fldChar w:fldCharType="begin"/>
            </w:r>
            <w:r>
              <w:rPr>
                <w:webHidden/>
              </w:rPr>
              <w:instrText xml:space="preserve"> PAGEREF _Toc209182030 \h </w:instrText>
            </w:r>
            <w:r>
              <w:rPr>
                <w:webHidden/>
              </w:rPr>
            </w:r>
            <w:r>
              <w:rPr>
                <w:webHidden/>
              </w:rPr>
              <w:fldChar w:fldCharType="separate"/>
            </w:r>
            <w:r>
              <w:rPr>
                <w:webHidden/>
              </w:rPr>
              <w:t>7</w:t>
            </w:r>
            <w:r>
              <w:rPr>
                <w:webHidden/>
              </w:rPr>
              <w:fldChar w:fldCharType="end"/>
            </w:r>
          </w:hyperlink>
        </w:p>
        <w:p w14:paraId="4501636D" w14:textId="15E8BDDB" w:rsidR="0007290E" w:rsidRDefault="0007290E">
          <w:pPr>
            <w:pStyle w:val="TOC2"/>
            <w:rPr>
              <w:rFonts w:asciiTheme="minorHAnsi" w:eastAsiaTheme="minorEastAsia" w:hAnsiTheme="minorHAnsi" w:cstheme="minorBidi"/>
              <w:kern w:val="2"/>
              <w:sz w:val="24"/>
              <w:szCs w:val="24"/>
              <w14:ligatures w14:val="standardContextual"/>
            </w:rPr>
          </w:pPr>
          <w:hyperlink w:anchor="_Toc209182031" w:history="1">
            <w:r w:rsidRPr="00CC2BFF">
              <w:rPr>
                <w:rStyle w:val="Hyperlink"/>
              </w:rPr>
              <w:t>3.4</w:t>
            </w:r>
            <w:r>
              <w:rPr>
                <w:rFonts w:asciiTheme="minorHAnsi" w:eastAsiaTheme="minorEastAsia" w:hAnsiTheme="minorHAnsi" w:cstheme="minorBidi"/>
                <w:kern w:val="2"/>
                <w:sz w:val="24"/>
                <w:szCs w:val="24"/>
                <w14:ligatures w14:val="standardContextual"/>
              </w:rPr>
              <w:tab/>
            </w:r>
            <w:r w:rsidRPr="00CC2BFF">
              <w:rPr>
                <w:rStyle w:val="Hyperlink"/>
              </w:rPr>
              <w:t>Odškodnina za nedoseganje garantiranih vrednosti</w:t>
            </w:r>
            <w:r>
              <w:rPr>
                <w:webHidden/>
              </w:rPr>
              <w:tab/>
            </w:r>
            <w:r>
              <w:rPr>
                <w:webHidden/>
              </w:rPr>
              <w:fldChar w:fldCharType="begin"/>
            </w:r>
            <w:r>
              <w:rPr>
                <w:webHidden/>
              </w:rPr>
              <w:instrText xml:space="preserve"> PAGEREF _Toc209182031 \h </w:instrText>
            </w:r>
            <w:r>
              <w:rPr>
                <w:webHidden/>
              </w:rPr>
            </w:r>
            <w:r>
              <w:rPr>
                <w:webHidden/>
              </w:rPr>
              <w:fldChar w:fldCharType="separate"/>
            </w:r>
            <w:r>
              <w:rPr>
                <w:webHidden/>
              </w:rPr>
              <w:t>7</w:t>
            </w:r>
            <w:r>
              <w:rPr>
                <w:webHidden/>
              </w:rPr>
              <w:fldChar w:fldCharType="end"/>
            </w:r>
          </w:hyperlink>
        </w:p>
        <w:p w14:paraId="61501D5E" w14:textId="46DA1E19" w:rsidR="0007290E" w:rsidRDefault="0007290E">
          <w:pPr>
            <w:pStyle w:val="TOC1"/>
            <w:rPr>
              <w:rFonts w:asciiTheme="minorHAnsi" w:eastAsiaTheme="minorEastAsia" w:hAnsiTheme="minorHAnsi" w:cstheme="minorBidi"/>
              <w:b w:val="0"/>
              <w:caps w:val="0"/>
              <w:kern w:val="2"/>
              <w:sz w:val="24"/>
              <w:szCs w:val="24"/>
              <w14:ligatures w14:val="standardContextual"/>
            </w:rPr>
          </w:pPr>
          <w:hyperlink w:anchor="_Toc209182032" w:history="1">
            <w:r w:rsidRPr="00CC2BFF">
              <w:rPr>
                <w:rStyle w:val="Hyperlink"/>
              </w:rPr>
              <w:t>4</w:t>
            </w:r>
            <w:r>
              <w:rPr>
                <w:rFonts w:asciiTheme="minorHAnsi" w:eastAsiaTheme="minorEastAsia" w:hAnsiTheme="minorHAnsi" w:cstheme="minorBidi"/>
                <w:b w:val="0"/>
                <w:caps w:val="0"/>
                <w:kern w:val="2"/>
                <w:sz w:val="24"/>
                <w:szCs w:val="24"/>
                <w14:ligatures w14:val="standardContextual"/>
              </w:rPr>
              <w:tab/>
            </w:r>
            <w:r w:rsidRPr="00CC2BFF">
              <w:rPr>
                <w:rStyle w:val="Hyperlink"/>
              </w:rPr>
              <w:t>TEHNIČNI POGOJI IN ZAHTEVE</w:t>
            </w:r>
            <w:r>
              <w:rPr>
                <w:webHidden/>
              </w:rPr>
              <w:tab/>
            </w:r>
            <w:r>
              <w:rPr>
                <w:webHidden/>
              </w:rPr>
              <w:fldChar w:fldCharType="begin"/>
            </w:r>
            <w:r>
              <w:rPr>
                <w:webHidden/>
              </w:rPr>
              <w:instrText xml:space="preserve"> PAGEREF _Toc209182032 \h </w:instrText>
            </w:r>
            <w:r>
              <w:rPr>
                <w:webHidden/>
              </w:rPr>
            </w:r>
            <w:r>
              <w:rPr>
                <w:webHidden/>
              </w:rPr>
              <w:fldChar w:fldCharType="separate"/>
            </w:r>
            <w:r>
              <w:rPr>
                <w:webHidden/>
              </w:rPr>
              <w:t>9</w:t>
            </w:r>
            <w:r>
              <w:rPr>
                <w:webHidden/>
              </w:rPr>
              <w:fldChar w:fldCharType="end"/>
            </w:r>
          </w:hyperlink>
        </w:p>
        <w:p w14:paraId="59839802" w14:textId="70070E3C" w:rsidR="0007290E" w:rsidRDefault="0007290E">
          <w:pPr>
            <w:pStyle w:val="TOC2"/>
            <w:rPr>
              <w:rFonts w:asciiTheme="minorHAnsi" w:eastAsiaTheme="minorEastAsia" w:hAnsiTheme="minorHAnsi" w:cstheme="minorBidi"/>
              <w:kern w:val="2"/>
              <w:sz w:val="24"/>
              <w:szCs w:val="24"/>
              <w14:ligatures w14:val="standardContextual"/>
            </w:rPr>
          </w:pPr>
          <w:hyperlink w:anchor="_Toc209182033" w:history="1">
            <w:r w:rsidRPr="00CC2BFF">
              <w:rPr>
                <w:rStyle w:val="Hyperlink"/>
              </w:rPr>
              <w:t>4.1</w:t>
            </w:r>
            <w:r>
              <w:rPr>
                <w:rFonts w:asciiTheme="minorHAnsi" w:eastAsiaTheme="minorEastAsia" w:hAnsiTheme="minorHAnsi" w:cstheme="minorBidi"/>
                <w:kern w:val="2"/>
                <w:sz w:val="24"/>
                <w:szCs w:val="24"/>
                <w14:ligatures w14:val="standardContextual"/>
              </w:rPr>
              <w:tab/>
            </w:r>
            <w:r w:rsidRPr="00CC2BFF">
              <w:rPr>
                <w:rStyle w:val="Hyperlink"/>
              </w:rPr>
              <w:t>Merske enote, zakonodaja, standardi in predpisi</w:t>
            </w:r>
            <w:r>
              <w:rPr>
                <w:webHidden/>
              </w:rPr>
              <w:tab/>
            </w:r>
            <w:r>
              <w:rPr>
                <w:webHidden/>
              </w:rPr>
              <w:fldChar w:fldCharType="begin"/>
            </w:r>
            <w:r>
              <w:rPr>
                <w:webHidden/>
              </w:rPr>
              <w:instrText xml:space="preserve"> PAGEREF _Toc209182033 \h </w:instrText>
            </w:r>
            <w:r>
              <w:rPr>
                <w:webHidden/>
              </w:rPr>
            </w:r>
            <w:r>
              <w:rPr>
                <w:webHidden/>
              </w:rPr>
              <w:fldChar w:fldCharType="separate"/>
            </w:r>
            <w:r>
              <w:rPr>
                <w:webHidden/>
              </w:rPr>
              <w:t>9</w:t>
            </w:r>
            <w:r>
              <w:rPr>
                <w:webHidden/>
              </w:rPr>
              <w:fldChar w:fldCharType="end"/>
            </w:r>
          </w:hyperlink>
        </w:p>
        <w:p w14:paraId="286B5E0B" w14:textId="5064EF5A" w:rsidR="0007290E" w:rsidRDefault="0007290E">
          <w:pPr>
            <w:pStyle w:val="TOC2"/>
            <w:rPr>
              <w:rFonts w:asciiTheme="minorHAnsi" w:eastAsiaTheme="minorEastAsia" w:hAnsiTheme="minorHAnsi" w:cstheme="minorBidi"/>
              <w:kern w:val="2"/>
              <w:sz w:val="24"/>
              <w:szCs w:val="24"/>
              <w14:ligatures w14:val="standardContextual"/>
            </w:rPr>
          </w:pPr>
          <w:hyperlink w:anchor="_Toc209182034" w:history="1">
            <w:r w:rsidRPr="00CC2BFF">
              <w:rPr>
                <w:rStyle w:val="Hyperlink"/>
              </w:rPr>
              <w:t>4.2</w:t>
            </w:r>
            <w:r>
              <w:rPr>
                <w:rFonts w:asciiTheme="minorHAnsi" w:eastAsiaTheme="minorEastAsia" w:hAnsiTheme="minorHAnsi" w:cstheme="minorBidi"/>
                <w:kern w:val="2"/>
                <w:sz w:val="24"/>
                <w:szCs w:val="24"/>
                <w14:ligatures w14:val="standardContextual"/>
              </w:rPr>
              <w:tab/>
            </w:r>
            <w:r w:rsidRPr="00CC2BFF">
              <w:rPr>
                <w:rStyle w:val="Hyperlink"/>
              </w:rPr>
              <w:t>Obratovalni pogoji in tehnološke zahteve</w:t>
            </w:r>
            <w:r>
              <w:rPr>
                <w:webHidden/>
              </w:rPr>
              <w:tab/>
            </w:r>
            <w:r>
              <w:rPr>
                <w:webHidden/>
              </w:rPr>
              <w:fldChar w:fldCharType="begin"/>
            </w:r>
            <w:r>
              <w:rPr>
                <w:webHidden/>
              </w:rPr>
              <w:instrText xml:space="preserve"> PAGEREF _Toc209182034 \h </w:instrText>
            </w:r>
            <w:r>
              <w:rPr>
                <w:webHidden/>
              </w:rPr>
            </w:r>
            <w:r>
              <w:rPr>
                <w:webHidden/>
              </w:rPr>
              <w:fldChar w:fldCharType="separate"/>
            </w:r>
            <w:r>
              <w:rPr>
                <w:webHidden/>
              </w:rPr>
              <w:t>11</w:t>
            </w:r>
            <w:r>
              <w:rPr>
                <w:webHidden/>
              </w:rPr>
              <w:fldChar w:fldCharType="end"/>
            </w:r>
          </w:hyperlink>
        </w:p>
        <w:p w14:paraId="3A039341" w14:textId="53B00158" w:rsidR="0007290E" w:rsidRDefault="0007290E">
          <w:pPr>
            <w:pStyle w:val="TOC2"/>
            <w:rPr>
              <w:rFonts w:asciiTheme="minorHAnsi" w:eastAsiaTheme="minorEastAsia" w:hAnsiTheme="minorHAnsi" w:cstheme="minorBidi"/>
              <w:kern w:val="2"/>
              <w:sz w:val="24"/>
              <w:szCs w:val="24"/>
              <w14:ligatures w14:val="standardContextual"/>
            </w:rPr>
          </w:pPr>
          <w:hyperlink w:anchor="_Toc209182035" w:history="1">
            <w:r w:rsidRPr="00CC2BFF">
              <w:rPr>
                <w:rStyle w:val="Hyperlink"/>
              </w:rPr>
              <w:t>4.3</w:t>
            </w:r>
            <w:r>
              <w:rPr>
                <w:rFonts w:asciiTheme="minorHAnsi" w:eastAsiaTheme="minorEastAsia" w:hAnsiTheme="minorHAnsi" w:cstheme="minorBidi"/>
                <w:kern w:val="2"/>
                <w:sz w:val="24"/>
                <w:szCs w:val="24"/>
                <w14:ligatures w14:val="standardContextual"/>
              </w:rPr>
              <w:tab/>
            </w:r>
            <w:r w:rsidRPr="00CC2BFF">
              <w:rPr>
                <w:rStyle w:val="Hyperlink"/>
              </w:rPr>
              <w:t>Obratovalni pogoji transformatorja</w:t>
            </w:r>
            <w:r>
              <w:rPr>
                <w:webHidden/>
              </w:rPr>
              <w:tab/>
            </w:r>
            <w:r>
              <w:rPr>
                <w:webHidden/>
              </w:rPr>
              <w:fldChar w:fldCharType="begin"/>
            </w:r>
            <w:r>
              <w:rPr>
                <w:webHidden/>
              </w:rPr>
              <w:instrText xml:space="preserve"> PAGEREF _Toc209182035 \h </w:instrText>
            </w:r>
            <w:r>
              <w:rPr>
                <w:webHidden/>
              </w:rPr>
            </w:r>
            <w:r>
              <w:rPr>
                <w:webHidden/>
              </w:rPr>
              <w:fldChar w:fldCharType="separate"/>
            </w:r>
            <w:r>
              <w:rPr>
                <w:webHidden/>
              </w:rPr>
              <w:t>12</w:t>
            </w:r>
            <w:r>
              <w:rPr>
                <w:webHidden/>
              </w:rPr>
              <w:fldChar w:fldCharType="end"/>
            </w:r>
          </w:hyperlink>
        </w:p>
        <w:p w14:paraId="3634F47D" w14:textId="34D990E6" w:rsidR="0007290E" w:rsidRDefault="0007290E">
          <w:pPr>
            <w:pStyle w:val="TOC2"/>
            <w:rPr>
              <w:rFonts w:asciiTheme="minorHAnsi" w:eastAsiaTheme="minorEastAsia" w:hAnsiTheme="minorHAnsi" w:cstheme="minorBidi"/>
              <w:kern w:val="2"/>
              <w:sz w:val="24"/>
              <w:szCs w:val="24"/>
              <w14:ligatures w14:val="standardContextual"/>
            </w:rPr>
          </w:pPr>
          <w:hyperlink w:anchor="_Toc209182036" w:history="1">
            <w:r w:rsidRPr="00CC2BFF">
              <w:rPr>
                <w:rStyle w:val="Hyperlink"/>
              </w:rPr>
              <w:t>4.4</w:t>
            </w:r>
            <w:r>
              <w:rPr>
                <w:rFonts w:asciiTheme="minorHAnsi" w:eastAsiaTheme="minorEastAsia" w:hAnsiTheme="minorHAnsi" w:cstheme="minorBidi"/>
                <w:kern w:val="2"/>
                <w:sz w:val="24"/>
                <w:szCs w:val="24"/>
                <w14:ligatures w14:val="standardContextual"/>
              </w:rPr>
              <w:tab/>
            </w:r>
            <w:r w:rsidRPr="00CC2BFF">
              <w:rPr>
                <w:rStyle w:val="Hyperlink"/>
              </w:rPr>
              <w:t>Podnebni pogoji lokacije</w:t>
            </w:r>
            <w:r>
              <w:rPr>
                <w:webHidden/>
              </w:rPr>
              <w:tab/>
            </w:r>
            <w:r>
              <w:rPr>
                <w:webHidden/>
              </w:rPr>
              <w:fldChar w:fldCharType="begin"/>
            </w:r>
            <w:r>
              <w:rPr>
                <w:webHidden/>
              </w:rPr>
              <w:instrText xml:space="preserve"> PAGEREF _Toc209182036 \h </w:instrText>
            </w:r>
            <w:r>
              <w:rPr>
                <w:webHidden/>
              </w:rPr>
            </w:r>
            <w:r>
              <w:rPr>
                <w:webHidden/>
              </w:rPr>
              <w:fldChar w:fldCharType="separate"/>
            </w:r>
            <w:r>
              <w:rPr>
                <w:webHidden/>
              </w:rPr>
              <w:t>12</w:t>
            </w:r>
            <w:r>
              <w:rPr>
                <w:webHidden/>
              </w:rPr>
              <w:fldChar w:fldCharType="end"/>
            </w:r>
          </w:hyperlink>
        </w:p>
        <w:p w14:paraId="28942B04" w14:textId="0F54D2CA" w:rsidR="0007290E" w:rsidRDefault="0007290E">
          <w:pPr>
            <w:pStyle w:val="TOC2"/>
            <w:rPr>
              <w:rFonts w:asciiTheme="minorHAnsi" w:eastAsiaTheme="minorEastAsia" w:hAnsiTheme="minorHAnsi" w:cstheme="minorBidi"/>
              <w:kern w:val="2"/>
              <w:sz w:val="24"/>
              <w:szCs w:val="24"/>
              <w14:ligatures w14:val="standardContextual"/>
            </w:rPr>
          </w:pPr>
          <w:hyperlink w:anchor="_Toc209182037" w:history="1">
            <w:r w:rsidRPr="00CC2BFF">
              <w:rPr>
                <w:rStyle w:val="Hyperlink"/>
              </w:rPr>
              <w:t>4.5</w:t>
            </w:r>
            <w:r>
              <w:rPr>
                <w:rFonts w:asciiTheme="minorHAnsi" w:eastAsiaTheme="minorEastAsia" w:hAnsiTheme="minorHAnsi" w:cstheme="minorBidi"/>
                <w:kern w:val="2"/>
                <w:sz w:val="24"/>
                <w:szCs w:val="24"/>
                <w14:ligatures w14:val="standardContextual"/>
              </w:rPr>
              <w:tab/>
            </w:r>
            <w:r w:rsidRPr="00CC2BFF">
              <w:rPr>
                <w:rStyle w:val="Hyperlink"/>
              </w:rPr>
              <w:t>Potresna ogroženost</w:t>
            </w:r>
            <w:r>
              <w:rPr>
                <w:webHidden/>
              </w:rPr>
              <w:tab/>
            </w:r>
            <w:r>
              <w:rPr>
                <w:webHidden/>
              </w:rPr>
              <w:fldChar w:fldCharType="begin"/>
            </w:r>
            <w:r>
              <w:rPr>
                <w:webHidden/>
              </w:rPr>
              <w:instrText xml:space="preserve"> PAGEREF _Toc209182037 \h </w:instrText>
            </w:r>
            <w:r>
              <w:rPr>
                <w:webHidden/>
              </w:rPr>
            </w:r>
            <w:r>
              <w:rPr>
                <w:webHidden/>
              </w:rPr>
              <w:fldChar w:fldCharType="separate"/>
            </w:r>
            <w:r>
              <w:rPr>
                <w:webHidden/>
              </w:rPr>
              <w:t>12</w:t>
            </w:r>
            <w:r>
              <w:rPr>
                <w:webHidden/>
              </w:rPr>
              <w:fldChar w:fldCharType="end"/>
            </w:r>
          </w:hyperlink>
        </w:p>
        <w:p w14:paraId="5742F67E" w14:textId="3236D858" w:rsidR="0007290E" w:rsidRDefault="0007290E">
          <w:pPr>
            <w:pStyle w:val="TOC2"/>
            <w:rPr>
              <w:rFonts w:asciiTheme="minorHAnsi" w:eastAsiaTheme="minorEastAsia" w:hAnsiTheme="minorHAnsi" w:cstheme="minorBidi"/>
              <w:kern w:val="2"/>
              <w:sz w:val="24"/>
              <w:szCs w:val="24"/>
              <w14:ligatures w14:val="standardContextual"/>
            </w:rPr>
          </w:pPr>
          <w:hyperlink w:anchor="_Toc209182038" w:history="1">
            <w:r w:rsidRPr="00CC2BFF">
              <w:rPr>
                <w:rStyle w:val="Hyperlink"/>
              </w:rPr>
              <w:t>4.6</w:t>
            </w:r>
            <w:r>
              <w:rPr>
                <w:rFonts w:asciiTheme="minorHAnsi" w:eastAsiaTheme="minorEastAsia" w:hAnsiTheme="minorHAnsi" w:cstheme="minorBidi"/>
                <w:kern w:val="2"/>
                <w:sz w:val="24"/>
                <w:szCs w:val="24"/>
                <w14:ligatures w14:val="standardContextual"/>
              </w:rPr>
              <w:tab/>
            </w:r>
            <w:r w:rsidRPr="00CC2BFF">
              <w:rPr>
                <w:rStyle w:val="Hyperlink"/>
              </w:rPr>
              <w:t>Vplivi na okolje</w:t>
            </w:r>
            <w:r>
              <w:rPr>
                <w:webHidden/>
              </w:rPr>
              <w:tab/>
            </w:r>
            <w:r>
              <w:rPr>
                <w:webHidden/>
              </w:rPr>
              <w:fldChar w:fldCharType="begin"/>
            </w:r>
            <w:r>
              <w:rPr>
                <w:webHidden/>
              </w:rPr>
              <w:instrText xml:space="preserve"> PAGEREF _Toc209182038 \h </w:instrText>
            </w:r>
            <w:r>
              <w:rPr>
                <w:webHidden/>
              </w:rPr>
            </w:r>
            <w:r>
              <w:rPr>
                <w:webHidden/>
              </w:rPr>
              <w:fldChar w:fldCharType="separate"/>
            </w:r>
            <w:r>
              <w:rPr>
                <w:webHidden/>
              </w:rPr>
              <w:t>12</w:t>
            </w:r>
            <w:r>
              <w:rPr>
                <w:webHidden/>
              </w:rPr>
              <w:fldChar w:fldCharType="end"/>
            </w:r>
          </w:hyperlink>
        </w:p>
        <w:p w14:paraId="3EF728E6" w14:textId="6170AB89" w:rsidR="0007290E" w:rsidRDefault="0007290E">
          <w:pPr>
            <w:pStyle w:val="TOC2"/>
            <w:rPr>
              <w:rFonts w:asciiTheme="minorHAnsi" w:eastAsiaTheme="minorEastAsia" w:hAnsiTheme="minorHAnsi" w:cstheme="minorBidi"/>
              <w:kern w:val="2"/>
              <w:sz w:val="24"/>
              <w:szCs w:val="24"/>
              <w14:ligatures w14:val="standardContextual"/>
            </w:rPr>
          </w:pPr>
          <w:hyperlink w:anchor="_Toc209182039" w:history="1">
            <w:r w:rsidRPr="00CC2BFF">
              <w:rPr>
                <w:rStyle w:val="Hyperlink"/>
              </w:rPr>
              <w:t>4.7</w:t>
            </w:r>
            <w:r>
              <w:rPr>
                <w:rFonts w:asciiTheme="minorHAnsi" w:eastAsiaTheme="minorEastAsia" w:hAnsiTheme="minorHAnsi" w:cstheme="minorBidi"/>
                <w:kern w:val="2"/>
                <w:sz w:val="24"/>
                <w:szCs w:val="24"/>
                <w14:ligatures w14:val="standardContextual"/>
              </w:rPr>
              <w:tab/>
            </w:r>
            <w:r w:rsidRPr="00CC2BFF">
              <w:rPr>
                <w:rStyle w:val="Hyperlink"/>
              </w:rPr>
              <w:t>Mehanske konstrukcije</w:t>
            </w:r>
            <w:r>
              <w:rPr>
                <w:webHidden/>
              </w:rPr>
              <w:tab/>
            </w:r>
            <w:r>
              <w:rPr>
                <w:webHidden/>
              </w:rPr>
              <w:fldChar w:fldCharType="begin"/>
            </w:r>
            <w:r>
              <w:rPr>
                <w:webHidden/>
              </w:rPr>
              <w:instrText xml:space="preserve"> PAGEREF _Toc209182039 \h </w:instrText>
            </w:r>
            <w:r>
              <w:rPr>
                <w:webHidden/>
              </w:rPr>
            </w:r>
            <w:r>
              <w:rPr>
                <w:webHidden/>
              </w:rPr>
              <w:fldChar w:fldCharType="separate"/>
            </w:r>
            <w:r>
              <w:rPr>
                <w:webHidden/>
              </w:rPr>
              <w:t>12</w:t>
            </w:r>
            <w:r>
              <w:rPr>
                <w:webHidden/>
              </w:rPr>
              <w:fldChar w:fldCharType="end"/>
            </w:r>
          </w:hyperlink>
        </w:p>
        <w:p w14:paraId="2AE8D353" w14:textId="331A0769" w:rsidR="0007290E" w:rsidRDefault="0007290E">
          <w:pPr>
            <w:pStyle w:val="TOC2"/>
            <w:rPr>
              <w:rFonts w:asciiTheme="minorHAnsi" w:eastAsiaTheme="minorEastAsia" w:hAnsiTheme="minorHAnsi" w:cstheme="minorBidi"/>
              <w:kern w:val="2"/>
              <w:sz w:val="24"/>
              <w:szCs w:val="24"/>
              <w14:ligatures w14:val="standardContextual"/>
            </w:rPr>
          </w:pPr>
          <w:hyperlink w:anchor="_Toc209182040" w:history="1">
            <w:r w:rsidRPr="00CC2BFF">
              <w:rPr>
                <w:rStyle w:val="Hyperlink"/>
              </w:rPr>
              <w:t>4.8</w:t>
            </w:r>
            <w:r>
              <w:rPr>
                <w:rFonts w:asciiTheme="minorHAnsi" w:eastAsiaTheme="minorEastAsia" w:hAnsiTheme="minorHAnsi" w:cstheme="minorBidi"/>
                <w:kern w:val="2"/>
                <w:sz w:val="24"/>
                <w:szCs w:val="24"/>
                <w14:ligatures w14:val="standardContextual"/>
              </w:rPr>
              <w:tab/>
            </w:r>
            <w:r w:rsidRPr="00CC2BFF">
              <w:rPr>
                <w:rStyle w:val="Hyperlink"/>
              </w:rPr>
              <w:t>Kotel transformatorja</w:t>
            </w:r>
            <w:r>
              <w:rPr>
                <w:webHidden/>
              </w:rPr>
              <w:tab/>
            </w:r>
            <w:r>
              <w:rPr>
                <w:webHidden/>
              </w:rPr>
              <w:fldChar w:fldCharType="begin"/>
            </w:r>
            <w:r>
              <w:rPr>
                <w:webHidden/>
              </w:rPr>
              <w:instrText xml:space="preserve"> PAGEREF _Toc209182040 \h </w:instrText>
            </w:r>
            <w:r>
              <w:rPr>
                <w:webHidden/>
              </w:rPr>
            </w:r>
            <w:r>
              <w:rPr>
                <w:webHidden/>
              </w:rPr>
              <w:fldChar w:fldCharType="separate"/>
            </w:r>
            <w:r>
              <w:rPr>
                <w:webHidden/>
              </w:rPr>
              <w:t>13</w:t>
            </w:r>
            <w:r>
              <w:rPr>
                <w:webHidden/>
              </w:rPr>
              <w:fldChar w:fldCharType="end"/>
            </w:r>
          </w:hyperlink>
        </w:p>
        <w:p w14:paraId="40FFF3D7" w14:textId="3E6AA1F7" w:rsidR="0007290E" w:rsidRDefault="0007290E">
          <w:pPr>
            <w:pStyle w:val="TOC2"/>
            <w:rPr>
              <w:rFonts w:asciiTheme="minorHAnsi" w:eastAsiaTheme="minorEastAsia" w:hAnsiTheme="minorHAnsi" w:cstheme="minorBidi"/>
              <w:kern w:val="2"/>
              <w:sz w:val="24"/>
              <w:szCs w:val="24"/>
              <w14:ligatures w14:val="standardContextual"/>
            </w:rPr>
          </w:pPr>
          <w:hyperlink w:anchor="_Toc209182041" w:history="1">
            <w:r w:rsidRPr="00CC2BFF">
              <w:rPr>
                <w:rStyle w:val="Hyperlink"/>
              </w:rPr>
              <w:t>4.9</w:t>
            </w:r>
            <w:r>
              <w:rPr>
                <w:rFonts w:asciiTheme="minorHAnsi" w:eastAsiaTheme="minorEastAsia" w:hAnsiTheme="minorHAnsi" w:cstheme="minorBidi"/>
                <w:kern w:val="2"/>
                <w:sz w:val="24"/>
                <w:szCs w:val="24"/>
                <w14:ligatures w14:val="standardContextual"/>
              </w:rPr>
              <w:tab/>
            </w:r>
            <w:r w:rsidRPr="00CC2BFF">
              <w:rPr>
                <w:rStyle w:val="Hyperlink"/>
              </w:rPr>
              <w:t>Oljni konzervator</w:t>
            </w:r>
            <w:r>
              <w:rPr>
                <w:webHidden/>
              </w:rPr>
              <w:tab/>
            </w:r>
            <w:r>
              <w:rPr>
                <w:webHidden/>
              </w:rPr>
              <w:fldChar w:fldCharType="begin"/>
            </w:r>
            <w:r>
              <w:rPr>
                <w:webHidden/>
              </w:rPr>
              <w:instrText xml:space="preserve"> PAGEREF _Toc209182041 \h </w:instrText>
            </w:r>
            <w:r>
              <w:rPr>
                <w:webHidden/>
              </w:rPr>
            </w:r>
            <w:r>
              <w:rPr>
                <w:webHidden/>
              </w:rPr>
              <w:fldChar w:fldCharType="separate"/>
            </w:r>
            <w:r>
              <w:rPr>
                <w:webHidden/>
              </w:rPr>
              <w:t>13</w:t>
            </w:r>
            <w:r>
              <w:rPr>
                <w:webHidden/>
              </w:rPr>
              <w:fldChar w:fldCharType="end"/>
            </w:r>
          </w:hyperlink>
        </w:p>
        <w:p w14:paraId="363A4D08" w14:textId="3D895A5E" w:rsidR="0007290E" w:rsidRDefault="0007290E">
          <w:pPr>
            <w:pStyle w:val="TOC2"/>
            <w:rPr>
              <w:rFonts w:asciiTheme="minorHAnsi" w:eastAsiaTheme="minorEastAsia" w:hAnsiTheme="minorHAnsi" w:cstheme="minorBidi"/>
              <w:kern w:val="2"/>
              <w:sz w:val="24"/>
              <w:szCs w:val="24"/>
              <w14:ligatures w14:val="standardContextual"/>
            </w:rPr>
          </w:pPr>
          <w:hyperlink w:anchor="_Toc209182042" w:history="1">
            <w:r w:rsidRPr="00CC2BFF">
              <w:rPr>
                <w:rStyle w:val="Hyperlink"/>
              </w:rPr>
              <w:t>4.10</w:t>
            </w:r>
            <w:r>
              <w:rPr>
                <w:rFonts w:asciiTheme="minorHAnsi" w:eastAsiaTheme="minorEastAsia" w:hAnsiTheme="minorHAnsi" w:cstheme="minorBidi"/>
                <w:kern w:val="2"/>
                <w:sz w:val="24"/>
                <w:szCs w:val="24"/>
                <w14:ligatures w14:val="standardContextual"/>
              </w:rPr>
              <w:tab/>
            </w:r>
            <w:r w:rsidRPr="00CC2BFF">
              <w:rPr>
                <w:rStyle w:val="Hyperlink"/>
              </w:rPr>
              <w:t>Oddušni ventil</w:t>
            </w:r>
            <w:r>
              <w:rPr>
                <w:webHidden/>
              </w:rPr>
              <w:tab/>
            </w:r>
            <w:r>
              <w:rPr>
                <w:webHidden/>
              </w:rPr>
              <w:fldChar w:fldCharType="begin"/>
            </w:r>
            <w:r>
              <w:rPr>
                <w:webHidden/>
              </w:rPr>
              <w:instrText xml:space="preserve"> PAGEREF _Toc209182042 \h </w:instrText>
            </w:r>
            <w:r>
              <w:rPr>
                <w:webHidden/>
              </w:rPr>
            </w:r>
            <w:r>
              <w:rPr>
                <w:webHidden/>
              </w:rPr>
              <w:fldChar w:fldCharType="separate"/>
            </w:r>
            <w:r>
              <w:rPr>
                <w:webHidden/>
              </w:rPr>
              <w:t>14</w:t>
            </w:r>
            <w:r>
              <w:rPr>
                <w:webHidden/>
              </w:rPr>
              <w:fldChar w:fldCharType="end"/>
            </w:r>
          </w:hyperlink>
        </w:p>
        <w:p w14:paraId="75AA0225" w14:textId="4E4420AC" w:rsidR="0007290E" w:rsidRDefault="0007290E">
          <w:pPr>
            <w:pStyle w:val="TOC2"/>
            <w:rPr>
              <w:rFonts w:asciiTheme="minorHAnsi" w:eastAsiaTheme="minorEastAsia" w:hAnsiTheme="minorHAnsi" w:cstheme="minorBidi"/>
              <w:kern w:val="2"/>
              <w:sz w:val="24"/>
              <w:szCs w:val="24"/>
              <w14:ligatures w14:val="standardContextual"/>
            </w:rPr>
          </w:pPr>
          <w:hyperlink w:anchor="_Toc209182043" w:history="1">
            <w:r w:rsidRPr="00CC2BFF">
              <w:rPr>
                <w:rStyle w:val="Hyperlink"/>
              </w:rPr>
              <w:t>4.11</w:t>
            </w:r>
            <w:r>
              <w:rPr>
                <w:rFonts w:asciiTheme="minorHAnsi" w:eastAsiaTheme="minorEastAsia" w:hAnsiTheme="minorHAnsi" w:cstheme="minorBidi"/>
                <w:kern w:val="2"/>
                <w:sz w:val="24"/>
                <w:szCs w:val="24"/>
                <w14:ligatures w14:val="standardContextual"/>
              </w:rPr>
              <w:tab/>
            </w:r>
            <w:r w:rsidRPr="00CC2BFF">
              <w:rPr>
                <w:rStyle w:val="Hyperlink"/>
              </w:rPr>
              <w:t>Protikorozijska zaščita</w:t>
            </w:r>
            <w:r>
              <w:rPr>
                <w:webHidden/>
              </w:rPr>
              <w:tab/>
            </w:r>
            <w:r>
              <w:rPr>
                <w:webHidden/>
              </w:rPr>
              <w:fldChar w:fldCharType="begin"/>
            </w:r>
            <w:r>
              <w:rPr>
                <w:webHidden/>
              </w:rPr>
              <w:instrText xml:space="preserve"> PAGEREF _Toc209182043 \h </w:instrText>
            </w:r>
            <w:r>
              <w:rPr>
                <w:webHidden/>
              </w:rPr>
            </w:r>
            <w:r>
              <w:rPr>
                <w:webHidden/>
              </w:rPr>
              <w:fldChar w:fldCharType="separate"/>
            </w:r>
            <w:r>
              <w:rPr>
                <w:webHidden/>
              </w:rPr>
              <w:t>14</w:t>
            </w:r>
            <w:r>
              <w:rPr>
                <w:webHidden/>
              </w:rPr>
              <w:fldChar w:fldCharType="end"/>
            </w:r>
          </w:hyperlink>
        </w:p>
        <w:p w14:paraId="16214845" w14:textId="54A7EEAF" w:rsidR="0007290E" w:rsidRDefault="0007290E">
          <w:pPr>
            <w:pStyle w:val="TOC2"/>
            <w:rPr>
              <w:rFonts w:asciiTheme="minorHAnsi" w:eastAsiaTheme="minorEastAsia" w:hAnsiTheme="minorHAnsi" w:cstheme="minorBidi"/>
              <w:kern w:val="2"/>
              <w:sz w:val="24"/>
              <w:szCs w:val="24"/>
              <w14:ligatures w14:val="standardContextual"/>
            </w:rPr>
          </w:pPr>
          <w:hyperlink w:anchor="_Toc209182044" w:history="1">
            <w:r w:rsidRPr="00CC2BFF">
              <w:rPr>
                <w:rStyle w:val="Hyperlink"/>
              </w:rPr>
              <w:t>4.12</w:t>
            </w:r>
            <w:r>
              <w:rPr>
                <w:rFonts w:asciiTheme="minorHAnsi" w:eastAsiaTheme="minorEastAsia" w:hAnsiTheme="minorHAnsi" w:cstheme="minorBidi"/>
                <w:kern w:val="2"/>
                <w:sz w:val="24"/>
                <w:szCs w:val="24"/>
                <w14:ligatures w14:val="standardContextual"/>
              </w:rPr>
              <w:tab/>
            </w:r>
            <w:r w:rsidRPr="00CC2BFF">
              <w:rPr>
                <w:rStyle w:val="Hyperlink"/>
              </w:rPr>
              <w:t>Magnetno jedro</w:t>
            </w:r>
            <w:r>
              <w:rPr>
                <w:webHidden/>
              </w:rPr>
              <w:tab/>
            </w:r>
            <w:r>
              <w:rPr>
                <w:webHidden/>
              </w:rPr>
              <w:fldChar w:fldCharType="begin"/>
            </w:r>
            <w:r>
              <w:rPr>
                <w:webHidden/>
              </w:rPr>
              <w:instrText xml:space="preserve"> PAGEREF _Toc209182044 \h </w:instrText>
            </w:r>
            <w:r>
              <w:rPr>
                <w:webHidden/>
              </w:rPr>
            </w:r>
            <w:r>
              <w:rPr>
                <w:webHidden/>
              </w:rPr>
              <w:fldChar w:fldCharType="separate"/>
            </w:r>
            <w:r>
              <w:rPr>
                <w:webHidden/>
              </w:rPr>
              <w:t>15</w:t>
            </w:r>
            <w:r>
              <w:rPr>
                <w:webHidden/>
              </w:rPr>
              <w:fldChar w:fldCharType="end"/>
            </w:r>
          </w:hyperlink>
        </w:p>
        <w:p w14:paraId="15DE383D" w14:textId="4A34B33B" w:rsidR="0007290E" w:rsidRDefault="0007290E">
          <w:pPr>
            <w:pStyle w:val="TOC2"/>
            <w:rPr>
              <w:rFonts w:asciiTheme="minorHAnsi" w:eastAsiaTheme="minorEastAsia" w:hAnsiTheme="minorHAnsi" w:cstheme="minorBidi"/>
              <w:kern w:val="2"/>
              <w:sz w:val="24"/>
              <w:szCs w:val="24"/>
              <w14:ligatures w14:val="standardContextual"/>
            </w:rPr>
          </w:pPr>
          <w:hyperlink w:anchor="_Toc209182045" w:history="1">
            <w:r w:rsidRPr="00CC2BFF">
              <w:rPr>
                <w:rStyle w:val="Hyperlink"/>
              </w:rPr>
              <w:t>4.13</w:t>
            </w:r>
            <w:r>
              <w:rPr>
                <w:rFonts w:asciiTheme="minorHAnsi" w:eastAsiaTheme="minorEastAsia" w:hAnsiTheme="minorHAnsi" w:cstheme="minorBidi"/>
                <w:kern w:val="2"/>
                <w:sz w:val="24"/>
                <w:szCs w:val="24"/>
                <w14:ligatures w14:val="standardContextual"/>
              </w:rPr>
              <w:tab/>
            </w:r>
            <w:r w:rsidRPr="00CC2BFF">
              <w:rPr>
                <w:rStyle w:val="Hyperlink"/>
              </w:rPr>
              <w:t>Navitja</w:t>
            </w:r>
            <w:r>
              <w:rPr>
                <w:webHidden/>
              </w:rPr>
              <w:tab/>
            </w:r>
            <w:r>
              <w:rPr>
                <w:webHidden/>
              </w:rPr>
              <w:fldChar w:fldCharType="begin"/>
            </w:r>
            <w:r>
              <w:rPr>
                <w:webHidden/>
              </w:rPr>
              <w:instrText xml:space="preserve"> PAGEREF _Toc209182045 \h </w:instrText>
            </w:r>
            <w:r>
              <w:rPr>
                <w:webHidden/>
              </w:rPr>
            </w:r>
            <w:r>
              <w:rPr>
                <w:webHidden/>
              </w:rPr>
              <w:fldChar w:fldCharType="separate"/>
            </w:r>
            <w:r>
              <w:rPr>
                <w:webHidden/>
              </w:rPr>
              <w:t>16</w:t>
            </w:r>
            <w:r>
              <w:rPr>
                <w:webHidden/>
              </w:rPr>
              <w:fldChar w:fldCharType="end"/>
            </w:r>
          </w:hyperlink>
        </w:p>
        <w:p w14:paraId="09204658" w14:textId="630B23FF" w:rsidR="0007290E" w:rsidRDefault="0007290E">
          <w:pPr>
            <w:pStyle w:val="TOC2"/>
            <w:rPr>
              <w:rFonts w:asciiTheme="minorHAnsi" w:eastAsiaTheme="minorEastAsia" w:hAnsiTheme="minorHAnsi" w:cstheme="minorBidi"/>
              <w:kern w:val="2"/>
              <w:sz w:val="24"/>
              <w:szCs w:val="24"/>
              <w14:ligatures w14:val="standardContextual"/>
            </w:rPr>
          </w:pPr>
          <w:hyperlink w:anchor="_Toc209182046" w:history="1">
            <w:r w:rsidRPr="00CC2BFF">
              <w:rPr>
                <w:rStyle w:val="Hyperlink"/>
              </w:rPr>
              <w:t>4.14</w:t>
            </w:r>
            <w:r>
              <w:rPr>
                <w:rFonts w:asciiTheme="minorHAnsi" w:eastAsiaTheme="minorEastAsia" w:hAnsiTheme="minorHAnsi" w:cstheme="minorBidi"/>
                <w:kern w:val="2"/>
                <w:sz w:val="24"/>
                <w:szCs w:val="24"/>
                <w14:ligatures w14:val="standardContextual"/>
              </w:rPr>
              <w:tab/>
            </w:r>
            <w:r w:rsidRPr="00CC2BFF">
              <w:rPr>
                <w:rStyle w:val="Hyperlink"/>
              </w:rPr>
              <w:t>Izolacijsko olje in papir</w:t>
            </w:r>
            <w:r>
              <w:rPr>
                <w:webHidden/>
              </w:rPr>
              <w:tab/>
            </w:r>
            <w:r>
              <w:rPr>
                <w:webHidden/>
              </w:rPr>
              <w:fldChar w:fldCharType="begin"/>
            </w:r>
            <w:r>
              <w:rPr>
                <w:webHidden/>
              </w:rPr>
              <w:instrText xml:space="preserve"> PAGEREF _Toc209182046 \h </w:instrText>
            </w:r>
            <w:r>
              <w:rPr>
                <w:webHidden/>
              </w:rPr>
            </w:r>
            <w:r>
              <w:rPr>
                <w:webHidden/>
              </w:rPr>
              <w:fldChar w:fldCharType="separate"/>
            </w:r>
            <w:r>
              <w:rPr>
                <w:webHidden/>
              </w:rPr>
              <w:t>16</w:t>
            </w:r>
            <w:r>
              <w:rPr>
                <w:webHidden/>
              </w:rPr>
              <w:fldChar w:fldCharType="end"/>
            </w:r>
          </w:hyperlink>
        </w:p>
        <w:p w14:paraId="36374AB4" w14:textId="2CFD09D6" w:rsidR="0007290E" w:rsidRDefault="0007290E">
          <w:pPr>
            <w:pStyle w:val="TOC2"/>
            <w:rPr>
              <w:rFonts w:asciiTheme="minorHAnsi" w:eastAsiaTheme="minorEastAsia" w:hAnsiTheme="minorHAnsi" w:cstheme="minorBidi"/>
              <w:kern w:val="2"/>
              <w:sz w:val="24"/>
              <w:szCs w:val="24"/>
              <w14:ligatures w14:val="standardContextual"/>
            </w:rPr>
          </w:pPr>
          <w:hyperlink w:anchor="_Toc209182047" w:history="1">
            <w:r w:rsidRPr="00CC2BFF">
              <w:rPr>
                <w:rStyle w:val="Hyperlink"/>
              </w:rPr>
              <w:t>4.15</w:t>
            </w:r>
            <w:r>
              <w:rPr>
                <w:rFonts w:asciiTheme="minorHAnsi" w:eastAsiaTheme="minorEastAsia" w:hAnsiTheme="minorHAnsi" w:cstheme="minorBidi"/>
                <w:kern w:val="2"/>
                <w:sz w:val="24"/>
                <w:szCs w:val="24"/>
                <w14:ligatures w14:val="standardContextual"/>
              </w:rPr>
              <w:tab/>
            </w:r>
            <w:r w:rsidRPr="00CC2BFF">
              <w:rPr>
                <w:rStyle w:val="Hyperlink"/>
              </w:rPr>
              <w:t>Hlajenje transformatorja</w:t>
            </w:r>
            <w:r>
              <w:rPr>
                <w:webHidden/>
              </w:rPr>
              <w:tab/>
            </w:r>
            <w:r>
              <w:rPr>
                <w:webHidden/>
              </w:rPr>
              <w:fldChar w:fldCharType="begin"/>
            </w:r>
            <w:r>
              <w:rPr>
                <w:webHidden/>
              </w:rPr>
              <w:instrText xml:space="preserve"> PAGEREF _Toc209182047 \h </w:instrText>
            </w:r>
            <w:r>
              <w:rPr>
                <w:webHidden/>
              </w:rPr>
            </w:r>
            <w:r>
              <w:rPr>
                <w:webHidden/>
              </w:rPr>
              <w:fldChar w:fldCharType="separate"/>
            </w:r>
            <w:r>
              <w:rPr>
                <w:webHidden/>
              </w:rPr>
              <w:t>16</w:t>
            </w:r>
            <w:r>
              <w:rPr>
                <w:webHidden/>
              </w:rPr>
              <w:fldChar w:fldCharType="end"/>
            </w:r>
          </w:hyperlink>
        </w:p>
        <w:p w14:paraId="02399FBB" w14:textId="7B603B90" w:rsidR="0007290E" w:rsidRDefault="0007290E">
          <w:pPr>
            <w:pStyle w:val="TOC2"/>
            <w:rPr>
              <w:rFonts w:asciiTheme="minorHAnsi" w:eastAsiaTheme="minorEastAsia" w:hAnsiTheme="minorHAnsi" w:cstheme="minorBidi"/>
              <w:kern w:val="2"/>
              <w:sz w:val="24"/>
              <w:szCs w:val="24"/>
              <w14:ligatures w14:val="standardContextual"/>
            </w:rPr>
          </w:pPr>
          <w:hyperlink w:anchor="_Toc209182048" w:history="1">
            <w:r w:rsidRPr="00CC2BFF">
              <w:rPr>
                <w:rStyle w:val="Hyperlink"/>
              </w:rPr>
              <w:t>4.16</w:t>
            </w:r>
            <w:r>
              <w:rPr>
                <w:rFonts w:asciiTheme="minorHAnsi" w:eastAsiaTheme="minorEastAsia" w:hAnsiTheme="minorHAnsi" w:cstheme="minorBidi"/>
                <w:kern w:val="2"/>
                <w:sz w:val="24"/>
                <w:szCs w:val="24"/>
                <w14:ligatures w14:val="standardContextual"/>
              </w:rPr>
              <w:tab/>
            </w:r>
            <w:r w:rsidRPr="00CC2BFF">
              <w:rPr>
                <w:rStyle w:val="Hyperlink"/>
              </w:rPr>
              <w:t>Stikalo za regulacijo napetosti – OLTC</w:t>
            </w:r>
            <w:r>
              <w:rPr>
                <w:webHidden/>
              </w:rPr>
              <w:tab/>
            </w:r>
            <w:r>
              <w:rPr>
                <w:webHidden/>
              </w:rPr>
              <w:fldChar w:fldCharType="begin"/>
            </w:r>
            <w:r>
              <w:rPr>
                <w:webHidden/>
              </w:rPr>
              <w:instrText xml:space="preserve"> PAGEREF _Toc209182048 \h </w:instrText>
            </w:r>
            <w:r>
              <w:rPr>
                <w:webHidden/>
              </w:rPr>
            </w:r>
            <w:r>
              <w:rPr>
                <w:webHidden/>
              </w:rPr>
              <w:fldChar w:fldCharType="separate"/>
            </w:r>
            <w:r>
              <w:rPr>
                <w:webHidden/>
              </w:rPr>
              <w:t>17</w:t>
            </w:r>
            <w:r>
              <w:rPr>
                <w:webHidden/>
              </w:rPr>
              <w:fldChar w:fldCharType="end"/>
            </w:r>
          </w:hyperlink>
        </w:p>
        <w:p w14:paraId="77B16F38" w14:textId="0411324F" w:rsidR="0007290E" w:rsidRDefault="0007290E">
          <w:pPr>
            <w:pStyle w:val="TOC1"/>
            <w:rPr>
              <w:rFonts w:asciiTheme="minorHAnsi" w:eastAsiaTheme="minorEastAsia" w:hAnsiTheme="minorHAnsi" w:cstheme="minorBidi"/>
              <w:b w:val="0"/>
              <w:caps w:val="0"/>
              <w:kern w:val="2"/>
              <w:sz w:val="24"/>
              <w:szCs w:val="24"/>
              <w14:ligatures w14:val="standardContextual"/>
            </w:rPr>
          </w:pPr>
          <w:hyperlink w:anchor="_Toc209182049" w:history="1">
            <w:r w:rsidRPr="00CC2BFF">
              <w:rPr>
                <w:rStyle w:val="Hyperlink"/>
              </w:rPr>
              <w:t>5.</w:t>
            </w:r>
            <w:r>
              <w:rPr>
                <w:rFonts w:asciiTheme="minorHAnsi" w:eastAsiaTheme="minorEastAsia" w:hAnsiTheme="minorHAnsi" w:cstheme="minorBidi"/>
                <w:b w:val="0"/>
                <w:caps w:val="0"/>
                <w:kern w:val="2"/>
                <w:sz w:val="24"/>
                <w:szCs w:val="24"/>
                <w14:ligatures w14:val="standardContextual"/>
              </w:rPr>
              <w:tab/>
            </w:r>
            <w:r w:rsidRPr="00CC2BFF">
              <w:rPr>
                <w:rStyle w:val="Hyperlink"/>
              </w:rPr>
              <w:t>KRMILNA OMARA Z OPREMO IN OŽIČENJEM</w:t>
            </w:r>
            <w:r>
              <w:rPr>
                <w:webHidden/>
              </w:rPr>
              <w:tab/>
            </w:r>
            <w:r>
              <w:rPr>
                <w:webHidden/>
              </w:rPr>
              <w:fldChar w:fldCharType="begin"/>
            </w:r>
            <w:r>
              <w:rPr>
                <w:webHidden/>
              </w:rPr>
              <w:instrText xml:space="preserve"> PAGEREF _Toc209182049 \h </w:instrText>
            </w:r>
            <w:r>
              <w:rPr>
                <w:webHidden/>
              </w:rPr>
            </w:r>
            <w:r>
              <w:rPr>
                <w:webHidden/>
              </w:rPr>
              <w:fldChar w:fldCharType="separate"/>
            </w:r>
            <w:r>
              <w:rPr>
                <w:webHidden/>
              </w:rPr>
              <w:t>19</w:t>
            </w:r>
            <w:r>
              <w:rPr>
                <w:webHidden/>
              </w:rPr>
              <w:fldChar w:fldCharType="end"/>
            </w:r>
          </w:hyperlink>
        </w:p>
        <w:p w14:paraId="6D04B094" w14:textId="4A0C06B3" w:rsidR="0007290E" w:rsidRDefault="0007290E">
          <w:pPr>
            <w:pStyle w:val="TOC2"/>
            <w:rPr>
              <w:rFonts w:asciiTheme="minorHAnsi" w:eastAsiaTheme="minorEastAsia" w:hAnsiTheme="minorHAnsi" w:cstheme="minorBidi"/>
              <w:kern w:val="2"/>
              <w:sz w:val="24"/>
              <w:szCs w:val="24"/>
              <w14:ligatures w14:val="standardContextual"/>
            </w:rPr>
          </w:pPr>
          <w:hyperlink w:anchor="_Toc209182050" w:history="1">
            <w:r w:rsidRPr="00CC2BFF">
              <w:rPr>
                <w:rStyle w:val="Hyperlink"/>
              </w:rPr>
              <w:t>5.1</w:t>
            </w:r>
            <w:r>
              <w:rPr>
                <w:rFonts w:asciiTheme="minorHAnsi" w:eastAsiaTheme="minorEastAsia" w:hAnsiTheme="minorHAnsi" w:cstheme="minorBidi"/>
                <w:kern w:val="2"/>
                <w:sz w:val="24"/>
                <w:szCs w:val="24"/>
                <w14:ligatures w14:val="standardContextual"/>
              </w:rPr>
              <w:tab/>
            </w:r>
            <w:r w:rsidRPr="00CC2BFF">
              <w:rPr>
                <w:rStyle w:val="Hyperlink"/>
              </w:rPr>
              <w:t>Krmilna omara</w:t>
            </w:r>
            <w:r>
              <w:rPr>
                <w:webHidden/>
              </w:rPr>
              <w:tab/>
            </w:r>
            <w:r>
              <w:rPr>
                <w:webHidden/>
              </w:rPr>
              <w:fldChar w:fldCharType="begin"/>
            </w:r>
            <w:r>
              <w:rPr>
                <w:webHidden/>
              </w:rPr>
              <w:instrText xml:space="preserve"> PAGEREF _Toc209182050 \h </w:instrText>
            </w:r>
            <w:r>
              <w:rPr>
                <w:webHidden/>
              </w:rPr>
            </w:r>
            <w:r>
              <w:rPr>
                <w:webHidden/>
              </w:rPr>
              <w:fldChar w:fldCharType="separate"/>
            </w:r>
            <w:r>
              <w:rPr>
                <w:webHidden/>
              </w:rPr>
              <w:t>19</w:t>
            </w:r>
            <w:r>
              <w:rPr>
                <w:webHidden/>
              </w:rPr>
              <w:fldChar w:fldCharType="end"/>
            </w:r>
          </w:hyperlink>
        </w:p>
        <w:p w14:paraId="67F70AA2" w14:textId="598E2D5D" w:rsidR="0007290E" w:rsidRDefault="0007290E">
          <w:pPr>
            <w:pStyle w:val="TOC2"/>
            <w:rPr>
              <w:rFonts w:asciiTheme="minorHAnsi" w:eastAsiaTheme="minorEastAsia" w:hAnsiTheme="minorHAnsi" w:cstheme="minorBidi"/>
              <w:kern w:val="2"/>
              <w:sz w:val="24"/>
              <w:szCs w:val="24"/>
              <w14:ligatures w14:val="standardContextual"/>
            </w:rPr>
          </w:pPr>
          <w:hyperlink w:anchor="_Toc209182051" w:history="1">
            <w:r w:rsidRPr="00CC2BFF">
              <w:rPr>
                <w:rStyle w:val="Hyperlink"/>
              </w:rPr>
              <w:t>5.2</w:t>
            </w:r>
            <w:r>
              <w:rPr>
                <w:rFonts w:asciiTheme="minorHAnsi" w:eastAsiaTheme="minorEastAsia" w:hAnsiTheme="minorHAnsi" w:cstheme="minorBidi"/>
                <w:kern w:val="2"/>
                <w:sz w:val="24"/>
                <w:szCs w:val="24"/>
                <w14:ligatures w14:val="standardContextual"/>
              </w:rPr>
              <w:tab/>
            </w:r>
            <w:r w:rsidRPr="00CC2BFF">
              <w:rPr>
                <w:rStyle w:val="Hyperlink"/>
              </w:rPr>
              <w:t>Oprema omarice</w:t>
            </w:r>
            <w:r>
              <w:rPr>
                <w:webHidden/>
              </w:rPr>
              <w:tab/>
            </w:r>
            <w:r>
              <w:rPr>
                <w:webHidden/>
              </w:rPr>
              <w:fldChar w:fldCharType="begin"/>
            </w:r>
            <w:r>
              <w:rPr>
                <w:webHidden/>
              </w:rPr>
              <w:instrText xml:space="preserve"> PAGEREF _Toc209182051 \h </w:instrText>
            </w:r>
            <w:r>
              <w:rPr>
                <w:webHidden/>
              </w:rPr>
            </w:r>
            <w:r>
              <w:rPr>
                <w:webHidden/>
              </w:rPr>
              <w:fldChar w:fldCharType="separate"/>
            </w:r>
            <w:r>
              <w:rPr>
                <w:webHidden/>
              </w:rPr>
              <w:t>19</w:t>
            </w:r>
            <w:r>
              <w:rPr>
                <w:webHidden/>
              </w:rPr>
              <w:fldChar w:fldCharType="end"/>
            </w:r>
          </w:hyperlink>
        </w:p>
        <w:p w14:paraId="0B5FE636" w14:textId="4995BA07" w:rsidR="0007290E" w:rsidRDefault="0007290E">
          <w:pPr>
            <w:pStyle w:val="TOC2"/>
            <w:rPr>
              <w:rFonts w:asciiTheme="minorHAnsi" w:eastAsiaTheme="minorEastAsia" w:hAnsiTheme="minorHAnsi" w:cstheme="minorBidi"/>
              <w:kern w:val="2"/>
              <w:sz w:val="24"/>
              <w:szCs w:val="24"/>
              <w14:ligatures w14:val="standardContextual"/>
            </w:rPr>
          </w:pPr>
          <w:hyperlink w:anchor="_Toc209182052" w:history="1">
            <w:r w:rsidRPr="00CC2BFF">
              <w:rPr>
                <w:rStyle w:val="Hyperlink"/>
              </w:rPr>
              <w:t>5.3</w:t>
            </w:r>
            <w:r>
              <w:rPr>
                <w:rFonts w:asciiTheme="minorHAnsi" w:eastAsiaTheme="minorEastAsia" w:hAnsiTheme="minorHAnsi" w:cstheme="minorBidi"/>
                <w:kern w:val="2"/>
                <w:sz w:val="24"/>
                <w:szCs w:val="24"/>
                <w14:ligatures w14:val="standardContextual"/>
              </w:rPr>
              <w:tab/>
            </w:r>
            <w:r w:rsidRPr="00CC2BFF">
              <w:rPr>
                <w:rStyle w:val="Hyperlink"/>
              </w:rPr>
              <w:t>Ožičenje omare in naprav transformatorja</w:t>
            </w:r>
            <w:r>
              <w:rPr>
                <w:webHidden/>
              </w:rPr>
              <w:tab/>
            </w:r>
            <w:r>
              <w:rPr>
                <w:webHidden/>
              </w:rPr>
              <w:fldChar w:fldCharType="begin"/>
            </w:r>
            <w:r>
              <w:rPr>
                <w:webHidden/>
              </w:rPr>
              <w:instrText xml:space="preserve"> PAGEREF _Toc209182052 \h </w:instrText>
            </w:r>
            <w:r>
              <w:rPr>
                <w:webHidden/>
              </w:rPr>
            </w:r>
            <w:r>
              <w:rPr>
                <w:webHidden/>
              </w:rPr>
              <w:fldChar w:fldCharType="separate"/>
            </w:r>
            <w:r>
              <w:rPr>
                <w:webHidden/>
              </w:rPr>
              <w:t>20</w:t>
            </w:r>
            <w:r>
              <w:rPr>
                <w:webHidden/>
              </w:rPr>
              <w:fldChar w:fldCharType="end"/>
            </w:r>
          </w:hyperlink>
        </w:p>
        <w:p w14:paraId="790F54AB" w14:textId="17666B2E" w:rsidR="0007290E" w:rsidRDefault="0007290E">
          <w:pPr>
            <w:pStyle w:val="TOC2"/>
            <w:rPr>
              <w:rFonts w:asciiTheme="minorHAnsi" w:eastAsiaTheme="minorEastAsia" w:hAnsiTheme="minorHAnsi" w:cstheme="minorBidi"/>
              <w:kern w:val="2"/>
              <w:sz w:val="24"/>
              <w:szCs w:val="24"/>
              <w14:ligatures w14:val="standardContextual"/>
            </w:rPr>
          </w:pPr>
          <w:hyperlink w:anchor="_Toc209182053" w:history="1">
            <w:r w:rsidRPr="00CC2BFF">
              <w:rPr>
                <w:rStyle w:val="Hyperlink"/>
              </w:rPr>
              <w:t>5.4</w:t>
            </w:r>
            <w:r>
              <w:rPr>
                <w:rFonts w:asciiTheme="minorHAnsi" w:eastAsiaTheme="minorEastAsia" w:hAnsiTheme="minorHAnsi" w:cstheme="minorBidi"/>
                <w:kern w:val="2"/>
                <w:sz w:val="24"/>
                <w:szCs w:val="24"/>
                <w14:ligatures w14:val="standardContextual"/>
              </w:rPr>
              <w:tab/>
            </w:r>
            <w:r w:rsidRPr="00CC2BFF">
              <w:rPr>
                <w:rStyle w:val="Hyperlink"/>
              </w:rPr>
              <w:t>Zaščitna, merilna in signalizacijska oprema</w:t>
            </w:r>
            <w:r>
              <w:rPr>
                <w:webHidden/>
              </w:rPr>
              <w:tab/>
            </w:r>
            <w:r>
              <w:rPr>
                <w:webHidden/>
              </w:rPr>
              <w:fldChar w:fldCharType="begin"/>
            </w:r>
            <w:r>
              <w:rPr>
                <w:webHidden/>
              </w:rPr>
              <w:instrText xml:space="preserve"> PAGEREF _Toc209182053 \h </w:instrText>
            </w:r>
            <w:r>
              <w:rPr>
                <w:webHidden/>
              </w:rPr>
            </w:r>
            <w:r>
              <w:rPr>
                <w:webHidden/>
              </w:rPr>
              <w:fldChar w:fldCharType="separate"/>
            </w:r>
            <w:r>
              <w:rPr>
                <w:webHidden/>
              </w:rPr>
              <w:t>21</w:t>
            </w:r>
            <w:r>
              <w:rPr>
                <w:webHidden/>
              </w:rPr>
              <w:fldChar w:fldCharType="end"/>
            </w:r>
          </w:hyperlink>
        </w:p>
        <w:p w14:paraId="5C302705" w14:textId="2CC64B9E" w:rsidR="0007290E" w:rsidRDefault="0007290E">
          <w:pPr>
            <w:pStyle w:val="TOC2"/>
            <w:rPr>
              <w:rFonts w:asciiTheme="minorHAnsi" w:eastAsiaTheme="minorEastAsia" w:hAnsiTheme="minorHAnsi" w:cstheme="minorBidi"/>
              <w:kern w:val="2"/>
              <w:sz w:val="24"/>
              <w:szCs w:val="24"/>
              <w14:ligatures w14:val="standardContextual"/>
            </w:rPr>
          </w:pPr>
          <w:hyperlink w:anchor="_Toc209182054" w:history="1">
            <w:r w:rsidRPr="00CC2BFF">
              <w:rPr>
                <w:rStyle w:val="Hyperlink"/>
              </w:rPr>
              <w:t>5.5</w:t>
            </w:r>
            <w:r>
              <w:rPr>
                <w:rFonts w:asciiTheme="minorHAnsi" w:eastAsiaTheme="minorEastAsia" w:hAnsiTheme="minorHAnsi" w:cstheme="minorBidi"/>
                <w:kern w:val="2"/>
                <w:sz w:val="24"/>
                <w:szCs w:val="24"/>
                <w14:ligatures w14:val="standardContextual"/>
              </w:rPr>
              <w:tab/>
            </w:r>
            <w:r w:rsidRPr="00CC2BFF">
              <w:rPr>
                <w:rStyle w:val="Hyperlink"/>
              </w:rPr>
              <w:t>Energetski priključki transformatorja</w:t>
            </w:r>
            <w:r>
              <w:rPr>
                <w:webHidden/>
              </w:rPr>
              <w:tab/>
            </w:r>
            <w:r>
              <w:rPr>
                <w:webHidden/>
              </w:rPr>
              <w:fldChar w:fldCharType="begin"/>
            </w:r>
            <w:r>
              <w:rPr>
                <w:webHidden/>
              </w:rPr>
              <w:instrText xml:space="preserve"> PAGEREF _Toc209182054 \h </w:instrText>
            </w:r>
            <w:r>
              <w:rPr>
                <w:webHidden/>
              </w:rPr>
            </w:r>
            <w:r>
              <w:rPr>
                <w:webHidden/>
              </w:rPr>
              <w:fldChar w:fldCharType="separate"/>
            </w:r>
            <w:r>
              <w:rPr>
                <w:webHidden/>
              </w:rPr>
              <w:t>22</w:t>
            </w:r>
            <w:r>
              <w:rPr>
                <w:webHidden/>
              </w:rPr>
              <w:fldChar w:fldCharType="end"/>
            </w:r>
          </w:hyperlink>
        </w:p>
        <w:p w14:paraId="3E55D13E" w14:textId="634FDC88" w:rsidR="0007290E" w:rsidRDefault="0007290E">
          <w:pPr>
            <w:pStyle w:val="TOC2"/>
            <w:rPr>
              <w:rFonts w:asciiTheme="minorHAnsi" w:eastAsiaTheme="minorEastAsia" w:hAnsiTheme="minorHAnsi" w:cstheme="minorBidi"/>
              <w:kern w:val="2"/>
              <w:sz w:val="24"/>
              <w:szCs w:val="24"/>
              <w14:ligatures w14:val="standardContextual"/>
            </w:rPr>
          </w:pPr>
          <w:hyperlink w:anchor="_Toc209182055" w:history="1">
            <w:r w:rsidRPr="00CC2BFF">
              <w:rPr>
                <w:rStyle w:val="Hyperlink"/>
              </w:rPr>
              <w:t>5.6</w:t>
            </w:r>
            <w:r>
              <w:rPr>
                <w:rFonts w:asciiTheme="minorHAnsi" w:eastAsiaTheme="minorEastAsia" w:hAnsiTheme="minorHAnsi" w:cstheme="minorBidi"/>
                <w:kern w:val="2"/>
                <w:sz w:val="24"/>
                <w:szCs w:val="24"/>
                <w14:ligatures w14:val="standardContextual"/>
              </w:rPr>
              <w:tab/>
            </w:r>
            <w:r w:rsidRPr="00CC2BFF">
              <w:rPr>
                <w:rStyle w:val="Hyperlink"/>
              </w:rPr>
              <w:t>Ukrepi požarnega varstva</w:t>
            </w:r>
            <w:r>
              <w:rPr>
                <w:webHidden/>
              </w:rPr>
              <w:tab/>
            </w:r>
            <w:r>
              <w:rPr>
                <w:webHidden/>
              </w:rPr>
              <w:fldChar w:fldCharType="begin"/>
            </w:r>
            <w:r>
              <w:rPr>
                <w:webHidden/>
              </w:rPr>
              <w:instrText xml:space="preserve"> PAGEREF _Toc209182055 \h </w:instrText>
            </w:r>
            <w:r>
              <w:rPr>
                <w:webHidden/>
              </w:rPr>
            </w:r>
            <w:r>
              <w:rPr>
                <w:webHidden/>
              </w:rPr>
              <w:fldChar w:fldCharType="separate"/>
            </w:r>
            <w:r>
              <w:rPr>
                <w:webHidden/>
              </w:rPr>
              <w:t>22</w:t>
            </w:r>
            <w:r>
              <w:rPr>
                <w:webHidden/>
              </w:rPr>
              <w:fldChar w:fldCharType="end"/>
            </w:r>
          </w:hyperlink>
        </w:p>
        <w:p w14:paraId="7D491CF9" w14:textId="7AF2EC0F" w:rsidR="0007290E" w:rsidRDefault="0007290E">
          <w:pPr>
            <w:pStyle w:val="TOC2"/>
            <w:rPr>
              <w:rFonts w:asciiTheme="minorHAnsi" w:eastAsiaTheme="minorEastAsia" w:hAnsiTheme="minorHAnsi" w:cstheme="minorBidi"/>
              <w:kern w:val="2"/>
              <w:sz w:val="24"/>
              <w:szCs w:val="24"/>
              <w14:ligatures w14:val="standardContextual"/>
            </w:rPr>
          </w:pPr>
          <w:hyperlink w:anchor="_Toc209182056" w:history="1">
            <w:r w:rsidRPr="00CC2BFF">
              <w:rPr>
                <w:rStyle w:val="Hyperlink"/>
              </w:rPr>
              <w:t>5.7</w:t>
            </w:r>
            <w:r>
              <w:rPr>
                <w:rFonts w:asciiTheme="minorHAnsi" w:eastAsiaTheme="minorEastAsia" w:hAnsiTheme="minorHAnsi" w:cstheme="minorBidi"/>
                <w:kern w:val="2"/>
                <w:sz w:val="24"/>
                <w:szCs w:val="24"/>
                <w14:ligatures w14:val="standardContextual"/>
              </w:rPr>
              <w:tab/>
            </w:r>
            <w:r w:rsidRPr="00CC2BFF">
              <w:rPr>
                <w:rStyle w:val="Hyperlink"/>
              </w:rPr>
              <w:t>Zahteve za električne naprave</w:t>
            </w:r>
            <w:r>
              <w:rPr>
                <w:webHidden/>
              </w:rPr>
              <w:tab/>
            </w:r>
            <w:r>
              <w:rPr>
                <w:webHidden/>
              </w:rPr>
              <w:fldChar w:fldCharType="begin"/>
            </w:r>
            <w:r>
              <w:rPr>
                <w:webHidden/>
              </w:rPr>
              <w:instrText xml:space="preserve"> PAGEREF _Toc209182056 \h </w:instrText>
            </w:r>
            <w:r>
              <w:rPr>
                <w:webHidden/>
              </w:rPr>
            </w:r>
            <w:r>
              <w:rPr>
                <w:webHidden/>
              </w:rPr>
              <w:fldChar w:fldCharType="separate"/>
            </w:r>
            <w:r>
              <w:rPr>
                <w:webHidden/>
              </w:rPr>
              <w:t>23</w:t>
            </w:r>
            <w:r>
              <w:rPr>
                <w:webHidden/>
              </w:rPr>
              <w:fldChar w:fldCharType="end"/>
            </w:r>
          </w:hyperlink>
        </w:p>
        <w:p w14:paraId="78E97A69" w14:textId="28F55C59" w:rsidR="0007290E" w:rsidRDefault="0007290E">
          <w:pPr>
            <w:pStyle w:val="TOC2"/>
            <w:rPr>
              <w:rFonts w:asciiTheme="minorHAnsi" w:eastAsiaTheme="minorEastAsia" w:hAnsiTheme="minorHAnsi" w:cstheme="minorBidi"/>
              <w:kern w:val="2"/>
              <w:sz w:val="24"/>
              <w:szCs w:val="24"/>
              <w14:ligatures w14:val="standardContextual"/>
            </w:rPr>
          </w:pPr>
          <w:hyperlink w:anchor="_Toc209182057" w:history="1">
            <w:r w:rsidRPr="00CC2BFF">
              <w:rPr>
                <w:rStyle w:val="Hyperlink"/>
              </w:rPr>
              <w:t>5.8</w:t>
            </w:r>
            <w:r>
              <w:rPr>
                <w:rFonts w:asciiTheme="minorHAnsi" w:eastAsiaTheme="minorEastAsia" w:hAnsiTheme="minorHAnsi" w:cstheme="minorBidi"/>
                <w:kern w:val="2"/>
                <w:sz w:val="24"/>
                <w:szCs w:val="24"/>
                <w14:ligatures w14:val="standardContextual"/>
              </w:rPr>
              <w:tab/>
            </w:r>
            <w:r w:rsidRPr="00CC2BFF">
              <w:rPr>
                <w:rStyle w:val="Hyperlink"/>
              </w:rPr>
              <w:t>Napisne ploščice</w:t>
            </w:r>
            <w:r>
              <w:rPr>
                <w:webHidden/>
              </w:rPr>
              <w:tab/>
            </w:r>
            <w:r>
              <w:rPr>
                <w:webHidden/>
              </w:rPr>
              <w:fldChar w:fldCharType="begin"/>
            </w:r>
            <w:r>
              <w:rPr>
                <w:webHidden/>
              </w:rPr>
              <w:instrText xml:space="preserve"> PAGEREF _Toc209182057 \h </w:instrText>
            </w:r>
            <w:r>
              <w:rPr>
                <w:webHidden/>
              </w:rPr>
            </w:r>
            <w:r>
              <w:rPr>
                <w:webHidden/>
              </w:rPr>
              <w:fldChar w:fldCharType="separate"/>
            </w:r>
            <w:r>
              <w:rPr>
                <w:webHidden/>
              </w:rPr>
              <w:t>23</w:t>
            </w:r>
            <w:r>
              <w:rPr>
                <w:webHidden/>
              </w:rPr>
              <w:fldChar w:fldCharType="end"/>
            </w:r>
          </w:hyperlink>
        </w:p>
        <w:p w14:paraId="3009F506" w14:textId="47763F19" w:rsidR="0007290E" w:rsidRDefault="0007290E">
          <w:pPr>
            <w:pStyle w:val="TOC2"/>
            <w:rPr>
              <w:rFonts w:asciiTheme="minorHAnsi" w:eastAsiaTheme="minorEastAsia" w:hAnsiTheme="minorHAnsi" w:cstheme="minorBidi"/>
              <w:kern w:val="2"/>
              <w:sz w:val="24"/>
              <w:szCs w:val="24"/>
              <w14:ligatures w14:val="standardContextual"/>
            </w:rPr>
          </w:pPr>
          <w:hyperlink w:anchor="_Toc209182058" w:history="1">
            <w:r w:rsidRPr="00CC2BFF">
              <w:rPr>
                <w:rStyle w:val="Hyperlink"/>
              </w:rPr>
              <w:t>5.9</w:t>
            </w:r>
            <w:r>
              <w:rPr>
                <w:rFonts w:asciiTheme="minorHAnsi" w:eastAsiaTheme="minorEastAsia" w:hAnsiTheme="minorHAnsi" w:cstheme="minorBidi"/>
                <w:kern w:val="2"/>
                <w:sz w:val="24"/>
                <w:szCs w:val="24"/>
                <w14:ligatures w14:val="standardContextual"/>
              </w:rPr>
              <w:tab/>
            </w:r>
            <w:r w:rsidRPr="00CC2BFF">
              <w:rPr>
                <w:rStyle w:val="Hyperlink"/>
              </w:rPr>
              <w:t>Transport opreme na lokacijo</w:t>
            </w:r>
            <w:r>
              <w:rPr>
                <w:webHidden/>
              </w:rPr>
              <w:tab/>
            </w:r>
            <w:r>
              <w:rPr>
                <w:webHidden/>
              </w:rPr>
              <w:fldChar w:fldCharType="begin"/>
            </w:r>
            <w:r>
              <w:rPr>
                <w:webHidden/>
              </w:rPr>
              <w:instrText xml:space="preserve"> PAGEREF _Toc209182058 \h </w:instrText>
            </w:r>
            <w:r>
              <w:rPr>
                <w:webHidden/>
              </w:rPr>
            </w:r>
            <w:r>
              <w:rPr>
                <w:webHidden/>
              </w:rPr>
              <w:fldChar w:fldCharType="separate"/>
            </w:r>
            <w:r>
              <w:rPr>
                <w:webHidden/>
              </w:rPr>
              <w:t>24</w:t>
            </w:r>
            <w:r>
              <w:rPr>
                <w:webHidden/>
              </w:rPr>
              <w:fldChar w:fldCharType="end"/>
            </w:r>
          </w:hyperlink>
        </w:p>
        <w:p w14:paraId="0909A9CB" w14:textId="4F27C9A8" w:rsidR="0007290E" w:rsidRDefault="0007290E">
          <w:pPr>
            <w:pStyle w:val="TOC2"/>
            <w:rPr>
              <w:rFonts w:asciiTheme="minorHAnsi" w:eastAsiaTheme="minorEastAsia" w:hAnsiTheme="minorHAnsi" w:cstheme="minorBidi"/>
              <w:kern w:val="2"/>
              <w:sz w:val="24"/>
              <w:szCs w:val="24"/>
              <w14:ligatures w14:val="standardContextual"/>
            </w:rPr>
          </w:pPr>
          <w:hyperlink w:anchor="_Toc209182059" w:history="1">
            <w:r w:rsidRPr="00CC2BFF">
              <w:rPr>
                <w:rStyle w:val="Hyperlink"/>
              </w:rPr>
              <w:t>5.10</w:t>
            </w:r>
            <w:r>
              <w:rPr>
                <w:rFonts w:asciiTheme="minorHAnsi" w:eastAsiaTheme="minorEastAsia" w:hAnsiTheme="minorHAnsi" w:cstheme="minorBidi"/>
                <w:kern w:val="2"/>
                <w:sz w:val="24"/>
                <w:szCs w:val="24"/>
                <w14:ligatures w14:val="standardContextual"/>
              </w:rPr>
              <w:tab/>
            </w:r>
            <w:r w:rsidRPr="00CC2BFF">
              <w:rPr>
                <w:rStyle w:val="Hyperlink"/>
              </w:rPr>
              <w:t>Embalaža opreme</w:t>
            </w:r>
            <w:r>
              <w:rPr>
                <w:webHidden/>
              </w:rPr>
              <w:tab/>
            </w:r>
            <w:r>
              <w:rPr>
                <w:webHidden/>
              </w:rPr>
              <w:fldChar w:fldCharType="begin"/>
            </w:r>
            <w:r>
              <w:rPr>
                <w:webHidden/>
              </w:rPr>
              <w:instrText xml:space="preserve"> PAGEREF _Toc209182059 \h </w:instrText>
            </w:r>
            <w:r>
              <w:rPr>
                <w:webHidden/>
              </w:rPr>
            </w:r>
            <w:r>
              <w:rPr>
                <w:webHidden/>
              </w:rPr>
              <w:fldChar w:fldCharType="separate"/>
            </w:r>
            <w:r>
              <w:rPr>
                <w:webHidden/>
              </w:rPr>
              <w:t>24</w:t>
            </w:r>
            <w:r>
              <w:rPr>
                <w:webHidden/>
              </w:rPr>
              <w:fldChar w:fldCharType="end"/>
            </w:r>
          </w:hyperlink>
        </w:p>
        <w:p w14:paraId="52C39694" w14:textId="1B6FC592" w:rsidR="0007290E" w:rsidRDefault="0007290E">
          <w:pPr>
            <w:pStyle w:val="TOC1"/>
            <w:rPr>
              <w:rFonts w:asciiTheme="minorHAnsi" w:eastAsiaTheme="minorEastAsia" w:hAnsiTheme="minorHAnsi" w:cstheme="minorBidi"/>
              <w:b w:val="0"/>
              <w:caps w:val="0"/>
              <w:kern w:val="2"/>
              <w:sz w:val="24"/>
              <w:szCs w:val="24"/>
              <w14:ligatures w14:val="standardContextual"/>
            </w:rPr>
          </w:pPr>
          <w:hyperlink w:anchor="_Toc209182060" w:history="1">
            <w:r w:rsidRPr="00CC2BFF">
              <w:rPr>
                <w:rStyle w:val="Hyperlink"/>
              </w:rPr>
              <w:t>6.</w:t>
            </w:r>
            <w:r>
              <w:rPr>
                <w:rFonts w:asciiTheme="minorHAnsi" w:eastAsiaTheme="minorEastAsia" w:hAnsiTheme="minorHAnsi" w:cstheme="minorBidi"/>
                <w:b w:val="0"/>
                <w:caps w:val="0"/>
                <w:kern w:val="2"/>
                <w:sz w:val="24"/>
                <w:szCs w:val="24"/>
                <w14:ligatures w14:val="standardContextual"/>
              </w:rPr>
              <w:tab/>
            </w:r>
            <w:r w:rsidRPr="00CC2BFF">
              <w:rPr>
                <w:rStyle w:val="Hyperlink"/>
              </w:rPr>
              <w:t>usposabljanje NAROČNIKOVEGA OSEBJA</w:t>
            </w:r>
            <w:r>
              <w:rPr>
                <w:webHidden/>
              </w:rPr>
              <w:tab/>
            </w:r>
            <w:r>
              <w:rPr>
                <w:webHidden/>
              </w:rPr>
              <w:fldChar w:fldCharType="begin"/>
            </w:r>
            <w:r>
              <w:rPr>
                <w:webHidden/>
              </w:rPr>
              <w:instrText xml:space="preserve"> PAGEREF _Toc209182060 \h </w:instrText>
            </w:r>
            <w:r>
              <w:rPr>
                <w:webHidden/>
              </w:rPr>
            </w:r>
            <w:r>
              <w:rPr>
                <w:webHidden/>
              </w:rPr>
              <w:fldChar w:fldCharType="separate"/>
            </w:r>
            <w:r>
              <w:rPr>
                <w:webHidden/>
              </w:rPr>
              <w:t>25</w:t>
            </w:r>
            <w:r>
              <w:rPr>
                <w:webHidden/>
              </w:rPr>
              <w:fldChar w:fldCharType="end"/>
            </w:r>
          </w:hyperlink>
        </w:p>
        <w:p w14:paraId="347490B2" w14:textId="266A41A1" w:rsidR="0007290E" w:rsidRDefault="0007290E">
          <w:pPr>
            <w:pStyle w:val="TOC1"/>
            <w:rPr>
              <w:rFonts w:asciiTheme="minorHAnsi" w:eastAsiaTheme="minorEastAsia" w:hAnsiTheme="minorHAnsi" w:cstheme="minorBidi"/>
              <w:b w:val="0"/>
              <w:caps w:val="0"/>
              <w:kern w:val="2"/>
              <w:sz w:val="24"/>
              <w:szCs w:val="24"/>
              <w14:ligatures w14:val="standardContextual"/>
            </w:rPr>
          </w:pPr>
          <w:hyperlink w:anchor="_Toc209182061" w:history="1">
            <w:r w:rsidRPr="00CC2BFF">
              <w:rPr>
                <w:rStyle w:val="Hyperlink"/>
              </w:rPr>
              <w:t>7</w:t>
            </w:r>
            <w:r>
              <w:rPr>
                <w:rFonts w:asciiTheme="minorHAnsi" w:eastAsiaTheme="minorEastAsia" w:hAnsiTheme="minorHAnsi" w:cstheme="minorBidi"/>
                <w:b w:val="0"/>
                <w:caps w:val="0"/>
                <w:kern w:val="2"/>
                <w:sz w:val="24"/>
                <w:szCs w:val="24"/>
                <w14:ligatures w14:val="standardContextual"/>
              </w:rPr>
              <w:tab/>
            </w:r>
            <w:r w:rsidRPr="00CC2BFF">
              <w:rPr>
                <w:rStyle w:val="Hyperlink"/>
              </w:rPr>
              <w:t>MONTAŽA TRANSFORMATORJA</w:t>
            </w:r>
            <w:r>
              <w:rPr>
                <w:webHidden/>
              </w:rPr>
              <w:tab/>
            </w:r>
            <w:r>
              <w:rPr>
                <w:webHidden/>
              </w:rPr>
              <w:fldChar w:fldCharType="begin"/>
            </w:r>
            <w:r>
              <w:rPr>
                <w:webHidden/>
              </w:rPr>
              <w:instrText xml:space="preserve"> PAGEREF _Toc209182061 \h </w:instrText>
            </w:r>
            <w:r>
              <w:rPr>
                <w:webHidden/>
              </w:rPr>
            </w:r>
            <w:r>
              <w:rPr>
                <w:webHidden/>
              </w:rPr>
              <w:fldChar w:fldCharType="separate"/>
            </w:r>
            <w:r>
              <w:rPr>
                <w:webHidden/>
              </w:rPr>
              <w:t>26</w:t>
            </w:r>
            <w:r>
              <w:rPr>
                <w:webHidden/>
              </w:rPr>
              <w:fldChar w:fldCharType="end"/>
            </w:r>
          </w:hyperlink>
        </w:p>
        <w:p w14:paraId="76DFC9D6" w14:textId="0EAF6775" w:rsidR="0007290E" w:rsidRDefault="0007290E">
          <w:pPr>
            <w:pStyle w:val="TOC1"/>
            <w:rPr>
              <w:rFonts w:asciiTheme="minorHAnsi" w:eastAsiaTheme="minorEastAsia" w:hAnsiTheme="minorHAnsi" w:cstheme="minorBidi"/>
              <w:b w:val="0"/>
              <w:caps w:val="0"/>
              <w:kern w:val="2"/>
              <w:sz w:val="24"/>
              <w:szCs w:val="24"/>
              <w14:ligatures w14:val="standardContextual"/>
            </w:rPr>
          </w:pPr>
          <w:hyperlink w:anchor="_Toc209182062" w:history="1">
            <w:r w:rsidRPr="00CC2BFF">
              <w:rPr>
                <w:rStyle w:val="Hyperlink"/>
              </w:rPr>
              <w:t>8</w:t>
            </w:r>
            <w:r>
              <w:rPr>
                <w:rFonts w:asciiTheme="minorHAnsi" w:eastAsiaTheme="minorEastAsia" w:hAnsiTheme="minorHAnsi" w:cstheme="minorBidi"/>
                <w:b w:val="0"/>
                <w:caps w:val="0"/>
                <w:kern w:val="2"/>
                <w:sz w:val="24"/>
                <w:szCs w:val="24"/>
                <w14:ligatures w14:val="standardContextual"/>
              </w:rPr>
              <w:tab/>
            </w:r>
            <w:r w:rsidRPr="00CC2BFF">
              <w:rPr>
                <w:rStyle w:val="Hyperlink"/>
              </w:rPr>
              <w:t>PREGLEDI IN PREIZKUSI</w:t>
            </w:r>
            <w:r>
              <w:rPr>
                <w:webHidden/>
              </w:rPr>
              <w:tab/>
            </w:r>
            <w:r>
              <w:rPr>
                <w:webHidden/>
              </w:rPr>
              <w:fldChar w:fldCharType="begin"/>
            </w:r>
            <w:r>
              <w:rPr>
                <w:webHidden/>
              </w:rPr>
              <w:instrText xml:space="preserve"> PAGEREF _Toc209182062 \h </w:instrText>
            </w:r>
            <w:r>
              <w:rPr>
                <w:webHidden/>
              </w:rPr>
            </w:r>
            <w:r>
              <w:rPr>
                <w:webHidden/>
              </w:rPr>
              <w:fldChar w:fldCharType="separate"/>
            </w:r>
            <w:r>
              <w:rPr>
                <w:webHidden/>
              </w:rPr>
              <w:t>27</w:t>
            </w:r>
            <w:r>
              <w:rPr>
                <w:webHidden/>
              </w:rPr>
              <w:fldChar w:fldCharType="end"/>
            </w:r>
          </w:hyperlink>
        </w:p>
        <w:p w14:paraId="024F1A65" w14:textId="54C3798C" w:rsidR="0007290E" w:rsidRDefault="0007290E">
          <w:pPr>
            <w:pStyle w:val="TOC2"/>
            <w:rPr>
              <w:rFonts w:asciiTheme="minorHAnsi" w:eastAsiaTheme="minorEastAsia" w:hAnsiTheme="minorHAnsi" w:cstheme="minorBidi"/>
              <w:kern w:val="2"/>
              <w:sz w:val="24"/>
              <w:szCs w:val="24"/>
              <w14:ligatures w14:val="standardContextual"/>
            </w:rPr>
          </w:pPr>
          <w:hyperlink w:anchor="_Toc209182063" w:history="1">
            <w:r w:rsidRPr="00CC2BFF">
              <w:rPr>
                <w:rStyle w:val="Hyperlink"/>
              </w:rPr>
              <w:t>8.1</w:t>
            </w:r>
            <w:r>
              <w:rPr>
                <w:rFonts w:asciiTheme="minorHAnsi" w:eastAsiaTheme="minorEastAsia" w:hAnsiTheme="minorHAnsi" w:cstheme="minorBidi"/>
                <w:kern w:val="2"/>
                <w:sz w:val="24"/>
                <w:szCs w:val="24"/>
                <w14:ligatures w14:val="standardContextual"/>
              </w:rPr>
              <w:tab/>
            </w:r>
            <w:r w:rsidRPr="00CC2BFF">
              <w:rPr>
                <w:rStyle w:val="Hyperlink"/>
              </w:rPr>
              <w:t>Dokumenti kontrole kvalitete</w:t>
            </w:r>
            <w:r>
              <w:rPr>
                <w:webHidden/>
              </w:rPr>
              <w:tab/>
            </w:r>
            <w:r>
              <w:rPr>
                <w:webHidden/>
              </w:rPr>
              <w:fldChar w:fldCharType="begin"/>
            </w:r>
            <w:r>
              <w:rPr>
                <w:webHidden/>
              </w:rPr>
              <w:instrText xml:space="preserve"> PAGEREF _Toc209182063 \h </w:instrText>
            </w:r>
            <w:r>
              <w:rPr>
                <w:webHidden/>
              </w:rPr>
            </w:r>
            <w:r>
              <w:rPr>
                <w:webHidden/>
              </w:rPr>
              <w:fldChar w:fldCharType="separate"/>
            </w:r>
            <w:r>
              <w:rPr>
                <w:webHidden/>
              </w:rPr>
              <w:t>27</w:t>
            </w:r>
            <w:r>
              <w:rPr>
                <w:webHidden/>
              </w:rPr>
              <w:fldChar w:fldCharType="end"/>
            </w:r>
          </w:hyperlink>
        </w:p>
        <w:p w14:paraId="2FB44DB7" w14:textId="2489FDBB" w:rsidR="0007290E" w:rsidRDefault="0007290E">
          <w:pPr>
            <w:pStyle w:val="TOC2"/>
            <w:rPr>
              <w:rFonts w:asciiTheme="minorHAnsi" w:eastAsiaTheme="minorEastAsia" w:hAnsiTheme="minorHAnsi" w:cstheme="minorBidi"/>
              <w:kern w:val="2"/>
              <w:sz w:val="24"/>
              <w:szCs w:val="24"/>
              <w14:ligatures w14:val="standardContextual"/>
            </w:rPr>
          </w:pPr>
          <w:hyperlink w:anchor="_Toc209182064" w:history="1">
            <w:r w:rsidRPr="00CC2BFF">
              <w:rPr>
                <w:rStyle w:val="Hyperlink"/>
              </w:rPr>
              <w:t>8.2</w:t>
            </w:r>
            <w:r>
              <w:rPr>
                <w:rFonts w:asciiTheme="minorHAnsi" w:eastAsiaTheme="minorEastAsia" w:hAnsiTheme="minorHAnsi" w:cstheme="minorBidi"/>
                <w:kern w:val="2"/>
                <w:sz w:val="24"/>
                <w:szCs w:val="24"/>
                <w14:ligatures w14:val="standardContextual"/>
              </w:rPr>
              <w:tab/>
            </w:r>
            <w:r w:rsidRPr="00CC2BFF">
              <w:rPr>
                <w:rStyle w:val="Hyperlink"/>
              </w:rPr>
              <w:t>Tovarniški preskusi</w:t>
            </w:r>
            <w:r>
              <w:rPr>
                <w:webHidden/>
              </w:rPr>
              <w:tab/>
            </w:r>
            <w:r>
              <w:rPr>
                <w:webHidden/>
              </w:rPr>
              <w:fldChar w:fldCharType="begin"/>
            </w:r>
            <w:r>
              <w:rPr>
                <w:webHidden/>
              </w:rPr>
              <w:instrText xml:space="preserve"> PAGEREF _Toc209182064 \h </w:instrText>
            </w:r>
            <w:r>
              <w:rPr>
                <w:webHidden/>
              </w:rPr>
            </w:r>
            <w:r>
              <w:rPr>
                <w:webHidden/>
              </w:rPr>
              <w:fldChar w:fldCharType="separate"/>
            </w:r>
            <w:r>
              <w:rPr>
                <w:webHidden/>
              </w:rPr>
              <w:t>27</w:t>
            </w:r>
            <w:r>
              <w:rPr>
                <w:webHidden/>
              </w:rPr>
              <w:fldChar w:fldCharType="end"/>
            </w:r>
          </w:hyperlink>
        </w:p>
        <w:p w14:paraId="331621BA" w14:textId="5A2A8909" w:rsidR="0007290E" w:rsidRDefault="0007290E">
          <w:pPr>
            <w:pStyle w:val="TOC2"/>
            <w:rPr>
              <w:rFonts w:asciiTheme="minorHAnsi" w:eastAsiaTheme="minorEastAsia" w:hAnsiTheme="minorHAnsi" w:cstheme="minorBidi"/>
              <w:kern w:val="2"/>
              <w:sz w:val="24"/>
              <w:szCs w:val="24"/>
              <w14:ligatures w14:val="standardContextual"/>
            </w:rPr>
          </w:pPr>
          <w:hyperlink w:anchor="_Toc209182065" w:history="1">
            <w:r w:rsidRPr="00CC2BFF">
              <w:rPr>
                <w:rStyle w:val="Hyperlink"/>
              </w:rPr>
              <w:t>8.3</w:t>
            </w:r>
            <w:r>
              <w:rPr>
                <w:rFonts w:asciiTheme="minorHAnsi" w:eastAsiaTheme="minorEastAsia" w:hAnsiTheme="minorHAnsi" w:cstheme="minorBidi"/>
                <w:kern w:val="2"/>
                <w:sz w:val="24"/>
                <w:szCs w:val="24"/>
                <w14:ligatures w14:val="standardContextual"/>
              </w:rPr>
              <w:tab/>
            </w:r>
            <w:r w:rsidRPr="00CC2BFF">
              <w:rPr>
                <w:rStyle w:val="Hyperlink"/>
              </w:rPr>
              <w:t>Rutinski preizkusi</w:t>
            </w:r>
            <w:r>
              <w:rPr>
                <w:webHidden/>
              </w:rPr>
              <w:tab/>
            </w:r>
            <w:r>
              <w:rPr>
                <w:webHidden/>
              </w:rPr>
              <w:fldChar w:fldCharType="begin"/>
            </w:r>
            <w:r>
              <w:rPr>
                <w:webHidden/>
              </w:rPr>
              <w:instrText xml:space="preserve"> PAGEREF _Toc209182065 \h </w:instrText>
            </w:r>
            <w:r>
              <w:rPr>
                <w:webHidden/>
              </w:rPr>
            </w:r>
            <w:r>
              <w:rPr>
                <w:webHidden/>
              </w:rPr>
              <w:fldChar w:fldCharType="separate"/>
            </w:r>
            <w:r>
              <w:rPr>
                <w:webHidden/>
              </w:rPr>
              <w:t>28</w:t>
            </w:r>
            <w:r>
              <w:rPr>
                <w:webHidden/>
              </w:rPr>
              <w:fldChar w:fldCharType="end"/>
            </w:r>
          </w:hyperlink>
        </w:p>
        <w:p w14:paraId="7318A88B" w14:textId="76C2FFE8" w:rsidR="0007290E" w:rsidRDefault="0007290E">
          <w:pPr>
            <w:pStyle w:val="TOC2"/>
            <w:rPr>
              <w:rFonts w:asciiTheme="minorHAnsi" w:eastAsiaTheme="minorEastAsia" w:hAnsiTheme="minorHAnsi" w:cstheme="minorBidi"/>
              <w:kern w:val="2"/>
              <w:sz w:val="24"/>
              <w:szCs w:val="24"/>
              <w14:ligatures w14:val="standardContextual"/>
            </w:rPr>
          </w:pPr>
          <w:hyperlink w:anchor="_Toc209182066" w:history="1">
            <w:r w:rsidRPr="00CC2BFF">
              <w:rPr>
                <w:rStyle w:val="Hyperlink"/>
              </w:rPr>
              <w:t>8.4</w:t>
            </w:r>
            <w:r>
              <w:rPr>
                <w:rFonts w:asciiTheme="minorHAnsi" w:eastAsiaTheme="minorEastAsia" w:hAnsiTheme="minorHAnsi" w:cstheme="minorBidi"/>
                <w:kern w:val="2"/>
                <w:sz w:val="24"/>
                <w:szCs w:val="24"/>
                <w14:ligatures w14:val="standardContextual"/>
              </w:rPr>
              <w:tab/>
            </w:r>
            <w:r w:rsidRPr="00CC2BFF">
              <w:rPr>
                <w:rStyle w:val="Hyperlink"/>
              </w:rPr>
              <w:t>Tipski in posebni preizkusi ter meritve</w:t>
            </w:r>
            <w:r>
              <w:rPr>
                <w:webHidden/>
              </w:rPr>
              <w:tab/>
            </w:r>
            <w:r>
              <w:rPr>
                <w:webHidden/>
              </w:rPr>
              <w:fldChar w:fldCharType="begin"/>
            </w:r>
            <w:r>
              <w:rPr>
                <w:webHidden/>
              </w:rPr>
              <w:instrText xml:space="preserve"> PAGEREF _Toc209182066 \h </w:instrText>
            </w:r>
            <w:r>
              <w:rPr>
                <w:webHidden/>
              </w:rPr>
            </w:r>
            <w:r>
              <w:rPr>
                <w:webHidden/>
              </w:rPr>
              <w:fldChar w:fldCharType="separate"/>
            </w:r>
            <w:r>
              <w:rPr>
                <w:webHidden/>
              </w:rPr>
              <w:t>28</w:t>
            </w:r>
            <w:r>
              <w:rPr>
                <w:webHidden/>
              </w:rPr>
              <w:fldChar w:fldCharType="end"/>
            </w:r>
          </w:hyperlink>
        </w:p>
        <w:p w14:paraId="1406E3BF" w14:textId="07B2A006" w:rsidR="0007290E" w:rsidRDefault="0007290E">
          <w:pPr>
            <w:pStyle w:val="TOC2"/>
            <w:rPr>
              <w:rFonts w:asciiTheme="minorHAnsi" w:eastAsiaTheme="minorEastAsia" w:hAnsiTheme="minorHAnsi" w:cstheme="minorBidi"/>
              <w:kern w:val="2"/>
              <w:sz w:val="24"/>
              <w:szCs w:val="24"/>
              <w14:ligatures w14:val="standardContextual"/>
            </w:rPr>
          </w:pPr>
          <w:hyperlink w:anchor="_Toc209182067" w:history="1">
            <w:r w:rsidRPr="00CC2BFF">
              <w:rPr>
                <w:rStyle w:val="Hyperlink"/>
              </w:rPr>
              <w:t>8.5</w:t>
            </w:r>
            <w:r>
              <w:rPr>
                <w:rFonts w:asciiTheme="minorHAnsi" w:eastAsiaTheme="minorEastAsia" w:hAnsiTheme="minorHAnsi" w:cstheme="minorBidi"/>
                <w:kern w:val="2"/>
                <w:sz w:val="24"/>
                <w:szCs w:val="24"/>
                <w14:ligatures w14:val="standardContextual"/>
              </w:rPr>
              <w:tab/>
            </w:r>
            <w:r w:rsidRPr="00CC2BFF">
              <w:rPr>
                <w:rStyle w:val="Hyperlink"/>
              </w:rPr>
              <w:t>Preskusi na objektu</w:t>
            </w:r>
            <w:r>
              <w:rPr>
                <w:webHidden/>
              </w:rPr>
              <w:tab/>
            </w:r>
            <w:r>
              <w:rPr>
                <w:webHidden/>
              </w:rPr>
              <w:fldChar w:fldCharType="begin"/>
            </w:r>
            <w:r>
              <w:rPr>
                <w:webHidden/>
              </w:rPr>
              <w:instrText xml:space="preserve"> PAGEREF _Toc209182067 \h </w:instrText>
            </w:r>
            <w:r>
              <w:rPr>
                <w:webHidden/>
              </w:rPr>
            </w:r>
            <w:r>
              <w:rPr>
                <w:webHidden/>
              </w:rPr>
              <w:fldChar w:fldCharType="separate"/>
            </w:r>
            <w:r>
              <w:rPr>
                <w:webHidden/>
              </w:rPr>
              <w:t>29</w:t>
            </w:r>
            <w:r>
              <w:rPr>
                <w:webHidden/>
              </w:rPr>
              <w:fldChar w:fldCharType="end"/>
            </w:r>
          </w:hyperlink>
        </w:p>
        <w:p w14:paraId="675BC49E" w14:textId="3F18149C" w:rsidR="0007290E" w:rsidRDefault="0007290E">
          <w:pPr>
            <w:pStyle w:val="TOC1"/>
            <w:rPr>
              <w:rFonts w:asciiTheme="minorHAnsi" w:eastAsiaTheme="minorEastAsia" w:hAnsiTheme="minorHAnsi" w:cstheme="minorBidi"/>
              <w:b w:val="0"/>
              <w:caps w:val="0"/>
              <w:kern w:val="2"/>
              <w:sz w:val="24"/>
              <w:szCs w:val="24"/>
              <w14:ligatures w14:val="standardContextual"/>
            </w:rPr>
          </w:pPr>
          <w:hyperlink w:anchor="_Toc209182068" w:history="1">
            <w:r w:rsidRPr="00CC2BFF">
              <w:rPr>
                <w:rStyle w:val="Hyperlink"/>
              </w:rPr>
              <w:t>9.</w:t>
            </w:r>
            <w:r>
              <w:rPr>
                <w:rFonts w:asciiTheme="minorHAnsi" w:eastAsiaTheme="minorEastAsia" w:hAnsiTheme="minorHAnsi" w:cstheme="minorBidi"/>
                <w:b w:val="0"/>
                <w:caps w:val="0"/>
                <w:kern w:val="2"/>
                <w:sz w:val="24"/>
                <w:szCs w:val="24"/>
                <w14:ligatures w14:val="standardContextual"/>
              </w:rPr>
              <w:tab/>
            </w:r>
            <w:r w:rsidRPr="00CC2BFF">
              <w:rPr>
                <w:rStyle w:val="Hyperlink"/>
              </w:rPr>
              <w:t>DOKUMENTACIJA IZVAJALCA</w:t>
            </w:r>
            <w:r>
              <w:rPr>
                <w:webHidden/>
              </w:rPr>
              <w:tab/>
            </w:r>
            <w:r>
              <w:rPr>
                <w:webHidden/>
              </w:rPr>
              <w:fldChar w:fldCharType="begin"/>
            </w:r>
            <w:r>
              <w:rPr>
                <w:webHidden/>
              </w:rPr>
              <w:instrText xml:space="preserve"> PAGEREF _Toc209182068 \h </w:instrText>
            </w:r>
            <w:r>
              <w:rPr>
                <w:webHidden/>
              </w:rPr>
            </w:r>
            <w:r>
              <w:rPr>
                <w:webHidden/>
              </w:rPr>
              <w:fldChar w:fldCharType="separate"/>
            </w:r>
            <w:r>
              <w:rPr>
                <w:webHidden/>
              </w:rPr>
              <w:t>31</w:t>
            </w:r>
            <w:r>
              <w:rPr>
                <w:webHidden/>
              </w:rPr>
              <w:fldChar w:fldCharType="end"/>
            </w:r>
          </w:hyperlink>
        </w:p>
        <w:p w14:paraId="4692BE02" w14:textId="1312EA77" w:rsidR="0007290E" w:rsidRDefault="0007290E">
          <w:pPr>
            <w:pStyle w:val="TOC2"/>
            <w:rPr>
              <w:rFonts w:asciiTheme="minorHAnsi" w:eastAsiaTheme="minorEastAsia" w:hAnsiTheme="minorHAnsi" w:cstheme="minorBidi"/>
              <w:kern w:val="2"/>
              <w:sz w:val="24"/>
              <w:szCs w:val="24"/>
              <w14:ligatures w14:val="standardContextual"/>
            </w:rPr>
          </w:pPr>
          <w:hyperlink w:anchor="_Toc209182069" w:history="1">
            <w:r w:rsidRPr="00CC2BFF">
              <w:rPr>
                <w:rStyle w:val="Hyperlink"/>
              </w:rPr>
              <w:t>9.1</w:t>
            </w:r>
            <w:r>
              <w:rPr>
                <w:rFonts w:asciiTheme="minorHAnsi" w:eastAsiaTheme="minorEastAsia" w:hAnsiTheme="minorHAnsi" w:cstheme="minorBidi"/>
                <w:kern w:val="2"/>
                <w:sz w:val="24"/>
                <w:szCs w:val="24"/>
                <w14:ligatures w14:val="standardContextual"/>
              </w:rPr>
              <w:tab/>
            </w:r>
            <w:r w:rsidRPr="00CC2BFF">
              <w:rPr>
                <w:rStyle w:val="Hyperlink"/>
              </w:rPr>
              <w:t>Spisek dokumentacije izvajalca in roki dostave</w:t>
            </w:r>
            <w:r>
              <w:rPr>
                <w:webHidden/>
              </w:rPr>
              <w:tab/>
            </w:r>
            <w:r>
              <w:rPr>
                <w:webHidden/>
              </w:rPr>
              <w:fldChar w:fldCharType="begin"/>
            </w:r>
            <w:r>
              <w:rPr>
                <w:webHidden/>
              </w:rPr>
              <w:instrText xml:space="preserve"> PAGEREF _Toc209182069 \h </w:instrText>
            </w:r>
            <w:r>
              <w:rPr>
                <w:webHidden/>
              </w:rPr>
            </w:r>
            <w:r>
              <w:rPr>
                <w:webHidden/>
              </w:rPr>
              <w:fldChar w:fldCharType="separate"/>
            </w:r>
            <w:r>
              <w:rPr>
                <w:webHidden/>
              </w:rPr>
              <w:t>31</w:t>
            </w:r>
            <w:r>
              <w:rPr>
                <w:webHidden/>
              </w:rPr>
              <w:fldChar w:fldCharType="end"/>
            </w:r>
          </w:hyperlink>
        </w:p>
        <w:p w14:paraId="0690400D" w14:textId="05A06132" w:rsidR="0007290E" w:rsidRDefault="0007290E">
          <w:pPr>
            <w:pStyle w:val="TOC2"/>
            <w:rPr>
              <w:rFonts w:asciiTheme="minorHAnsi" w:eastAsiaTheme="minorEastAsia" w:hAnsiTheme="minorHAnsi" w:cstheme="minorBidi"/>
              <w:kern w:val="2"/>
              <w:sz w:val="24"/>
              <w:szCs w:val="24"/>
              <w14:ligatures w14:val="standardContextual"/>
            </w:rPr>
          </w:pPr>
          <w:hyperlink w:anchor="_Toc209182070" w:history="1">
            <w:r w:rsidRPr="00CC2BFF">
              <w:rPr>
                <w:rStyle w:val="Hyperlink"/>
              </w:rPr>
              <w:t>9.2</w:t>
            </w:r>
            <w:r>
              <w:rPr>
                <w:rFonts w:asciiTheme="minorHAnsi" w:eastAsiaTheme="minorEastAsia" w:hAnsiTheme="minorHAnsi" w:cstheme="minorBidi"/>
                <w:kern w:val="2"/>
                <w:sz w:val="24"/>
                <w:szCs w:val="24"/>
                <w14:ligatures w14:val="standardContextual"/>
              </w:rPr>
              <w:tab/>
            </w:r>
            <w:r w:rsidRPr="00CC2BFF">
              <w:rPr>
                <w:rStyle w:val="Hyperlink"/>
              </w:rPr>
              <w:t>V 30 dneh po podpisu pogodbe</w:t>
            </w:r>
            <w:r>
              <w:rPr>
                <w:webHidden/>
              </w:rPr>
              <w:tab/>
            </w:r>
            <w:r>
              <w:rPr>
                <w:webHidden/>
              </w:rPr>
              <w:fldChar w:fldCharType="begin"/>
            </w:r>
            <w:r>
              <w:rPr>
                <w:webHidden/>
              </w:rPr>
              <w:instrText xml:space="preserve"> PAGEREF _Toc209182070 \h </w:instrText>
            </w:r>
            <w:r>
              <w:rPr>
                <w:webHidden/>
              </w:rPr>
            </w:r>
            <w:r>
              <w:rPr>
                <w:webHidden/>
              </w:rPr>
              <w:fldChar w:fldCharType="separate"/>
            </w:r>
            <w:r>
              <w:rPr>
                <w:webHidden/>
              </w:rPr>
              <w:t>31</w:t>
            </w:r>
            <w:r>
              <w:rPr>
                <w:webHidden/>
              </w:rPr>
              <w:fldChar w:fldCharType="end"/>
            </w:r>
          </w:hyperlink>
        </w:p>
        <w:p w14:paraId="66F5E6B9" w14:textId="216185BA" w:rsidR="0007290E" w:rsidRDefault="0007290E">
          <w:pPr>
            <w:pStyle w:val="TOC2"/>
            <w:rPr>
              <w:rFonts w:asciiTheme="minorHAnsi" w:eastAsiaTheme="minorEastAsia" w:hAnsiTheme="minorHAnsi" w:cstheme="minorBidi"/>
              <w:kern w:val="2"/>
              <w:sz w:val="24"/>
              <w:szCs w:val="24"/>
              <w14:ligatures w14:val="standardContextual"/>
            </w:rPr>
          </w:pPr>
          <w:hyperlink w:anchor="_Toc209182071" w:history="1">
            <w:r w:rsidRPr="00CC2BFF">
              <w:rPr>
                <w:rStyle w:val="Hyperlink"/>
              </w:rPr>
              <w:t>9.3</w:t>
            </w:r>
            <w:r>
              <w:rPr>
                <w:rFonts w:asciiTheme="minorHAnsi" w:eastAsiaTheme="minorEastAsia" w:hAnsiTheme="minorHAnsi" w:cstheme="minorBidi"/>
                <w:kern w:val="2"/>
                <w:sz w:val="24"/>
                <w:szCs w:val="24"/>
                <w14:ligatures w14:val="standardContextual"/>
              </w:rPr>
              <w:tab/>
            </w:r>
            <w:r w:rsidRPr="00CC2BFF">
              <w:rPr>
                <w:rStyle w:val="Hyperlink"/>
              </w:rPr>
              <w:t>V 60 dneh po podpisu pogodbe</w:t>
            </w:r>
            <w:r>
              <w:rPr>
                <w:webHidden/>
              </w:rPr>
              <w:tab/>
            </w:r>
            <w:r>
              <w:rPr>
                <w:webHidden/>
              </w:rPr>
              <w:fldChar w:fldCharType="begin"/>
            </w:r>
            <w:r>
              <w:rPr>
                <w:webHidden/>
              </w:rPr>
              <w:instrText xml:space="preserve"> PAGEREF _Toc209182071 \h </w:instrText>
            </w:r>
            <w:r>
              <w:rPr>
                <w:webHidden/>
              </w:rPr>
            </w:r>
            <w:r>
              <w:rPr>
                <w:webHidden/>
              </w:rPr>
              <w:fldChar w:fldCharType="separate"/>
            </w:r>
            <w:r>
              <w:rPr>
                <w:webHidden/>
              </w:rPr>
              <w:t>32</w:t>
            </w:r>
            <w:r>
              <w:rPr>
                <w:webHidden/>
              </w:rPr>
              <w:fldChar w:fldCharType="end"/>
            </w:r>
          </w:hyperlink>
        </w:p>
        <w:p w14:paraId="02A1234C" w14:textId="725A043F" w:rsidR="0007290E" w:rsidRDefault="0007290E">
          <w:pPr>
            <w:pStyle w:val="TOC2"/>
            <w:rPr>
              <w:rFonts w:asciiTheme="minorHAnsi" w:eastAsiaTheme="minorEastAsia" w:hAnsiTheme="minorHAnsi" w:cstheme="minorBidi"/>
              <w:kern w:val="2"/>
              <w:sz w:val="24"/>
              <w:szCs w:val="24"/>
              <w14:ligatures w14:val="standardContextual"/>
            </w:rPr>
          </w:pPr>
          <w:hyperlink w:anchor="_Toc209182072" w:history="1">
            <w:r w:rsidRPr="00CC2BFF">
              <w:rPr>
                <w:rStyle w:val="Hyperlink"/>
              </w:rPr>
              <w:t>9.4</w:t>
            </w:r>
            <w:r>
              <w:rPr>
                <w:rFonts w:asciiTheme="minorHAnsi" w:eastAsiaTheme="minorEastAsia" w:hAnsiTheme="minorHAnsi" w:cstheme="minorBidi"/>
                <w:kern w:val="2"/>
                <w:sz w:val="24"/>
                <w:szCs w:val="24"/>
                <w14:ligatures w14:val="standardContextual"/>
              </w:rPr>
              <w:tab/>
            </w:r>
            <w:r w:rsidRPr="00CC2BFF">
              <w:rPr>
                <w:rStyle w:val="Hyperlink"/>
              </w:rPr>
              <w:t>60 dni pred dobavo transformatorja</w:t>
            </w:r>
            <w:r>
              <w:rPr>
                <w:webHidden/>
              </w:rPr>
              <w:tab/>
            </w:r>
            <w:r>
              <w:rPr>
                <w:webHidden/>
              </w:rPr>
              <w:fldChar w:fldCharType="begin"/>
            </w:r>
            <w:r>
              <w:rPr>
                <w:webHidden/>
              </w:rPr>
              <w:instrText xml:space="preserve"> PAGEREF _Toc209182072 \h </w:instrText>
            </w:r>
            <w:r>
              <w:rPr>
                <w:webHidden/>
              </w:rPr>
            </w:r>
            <w:r>
              <w:rPr>
                <w:webHidden/>
              </w:rPr>
              <w:fldChar w:fldCharType="separate"/>
            </w:r>
            <w:r>
              <w:rPr>
                <w:webHidden/>
              </w:rPr>
              <w:t>32</w:t>
            </w:r>
            <w:r>
              <w:rPr>
                <w:webHidden/>
              </w:rPr>
              <w:fldChar w:fldCharType="end"/>
            </w:r>
          </w:hyperlink>
        </w:p>
        <w:p w14:paraId="7AD3D726" w14:textId="0064F7B1" w:rsidR="0007290E" w:rsidRDefault="0007290E">
          <w:pPr>
            <w:pStyle w:val="TOC2"/>
            <w:rPr>
              <w:rFonts w:asciiTheme="minorHAnsi" w:eastAsiaTheme="minorEastAsia" w:hAnsiTheme="minorHAnsi" w:cstheme="minorBidi"/>
              <w:kern w:val="2"/>
              <w:sz w:val="24"/>
              <w:szCs w:val="24"/>
              <w14:ligatures w14:val="standardContextual"/>
            </w:rPr>
          </w:pPr>
          <w:hyperlink w:anchor="_Toc209182073" w:history="1">
            <w:r w:rsidRPr="00CC2BFF">
              <w:rPr>
                <w:rStyle w:val="Hyperlink"/>
              </w:rPr>
              <w:t>9.5</w:t>
            </w:r>
            <w:r>
              <w:rPr>
                <w:rFonts w:asciiTheme="minorHAnsi" w:eastAsiaTheme="minorEastAsia" w:hAnsiTheme="minorHAnsi" w:cstheme="minorBidi"/>
                <w:kern w:val="2"/>
                <w:sz w:val="24"/>
                <w:szCs w:val="24"/>
                <w14:ligatures w14:val="standardContextual"/>
              </w:rPr>
              <w:tab/>
            </w:r>
            <w:r w:rsidRPr="00CC2BFF">
              <w:rPr>
                <w:rStyle w:val="Hyperlink"/>
              </w:rPr>
              <w:t>Med izdelavo transformatorja in tovarniškimi preizkusi</w:t>
            </w:r>
            <w:r>
              <w:rPr>
                <w:webHidden/>
              </w:rPr>
              <w:tab/>
            </w:r>
            <w:r>
              <w:rPr>
                <w:webHidden/>
              </w:rPr>
              <w:fldChar w:fldCharType="begin"/>
            </w:r>
            <w:r>
              <w:rPr>
                <w:webHidden/>
              </w:rPr>
              <w:instrText xml:space="preserve"> PAGEREF _Toc209182073 \h </w:instrText>
            </w:r>
            <w:r>
              <w:rPr>
                <w:webHidden/>
              </w:rPr>
            </w:r>
            <w:r>
              <w:rPr>
                <w:webHidden/>
              </w:rPr>
              <w:fldChar w:fldCharType="separate"/>
            </w:r>
            <w:r>
              <w:rPr>
                <w:webHidden/>
              </w:rPr>
              <w:t>32</w:t>
            </w:r>
            <w:r>
              <w:rPr>
                <w:webHidden/>
              </w:rPr>
              <w:fldChar w:fldCharType="end"/>
            </w:r>
          </w:hyperlink>
        </w:p>
        <w:p w14:paraId="2BF1C405" w14:textId="6F55E9E1" w:rsidR="0007290E" w:rsidRDefault="0007290E">
          <w:pPr>
            <w:pStyle w:val="TOC2"/>
            <w:rPr>
              <w:rFonts w:asciiTheme="minorHAnsi" w:eastAsiaTheme="minorEastAsia" w:hAnsiTheme="minorHAnsi" w:cstheme="minorBidi"/>
              <w:kern w:val="2"/>
              <w:sz w:val="24"/>
              <w:szCs w:val="24"/>
              <w14:ligatures w14:val="standardContextual"/>
            </w:rPr>
          </w:pPr>
          <w:hyperlink w:anchor="_Toc209182074" w:history="1">
            <w:r w:rsidRPr="00CC2BFF">
              <w:rPr>
                <w:rStyle w:val="Hyperlink"/>
              </w:rPr>
              <w:t>9.6</w:t>
            </w:r>
            <w:r>
              <w:rPr>
                <w:rFonts w:asciiTheme="minorHAnsi" w:eastAsiaTheme="minorEastAsia" w:hAnsiTheme="minorHAnsi" w:cstheme="minorBidi"/>
                <w:kern w:val="2"/>
                <w:sz w:val="24"/>
                <w:szCs w:val="24"/>
                <w14:ligatures w14:val="standardContextual"/>
              </w:rPr>
              <w:tab/>
            </w:r>
            <w:r w:rsidRPr="00CC2BFF">
              <w:rPr>
                <w:rStyle w:val="Hyperlink"/>
              </w:rPr>
              <w:t>Pred prevzemom transformatorja</w:t>
            </w:r>
            <w:r>
              <w:rPr>
                <w:webHidden/>
              </w:rPr>
              <w:tab/>
            </w:r>
            <w:r>
              <w:rPr>
                <w:webHidden/>
              </w:rPr>
              <w:fldChar w:fldCharType="begin"/>
            </w:r>
            <w:r>
              <w:rPr>
                <w:webHidden/>
              </w:rPr>
              <w:instrText xml:space="preserve"> PAGEREF _Toc209182074 \h </w:instrText>
            </w:r>
            <w:r>
              <w:rPr>
                <w:webHidden/>
              </w:rPr>
            </w:r>
            <w:r>
              <w:rPr>
                <w:webHidden/>
              </w:rPr>
              <w:fldChar w:fldCharType="separate"/>
            </w:r>
            <w:r>
              <w:rPr>
                <w:webHidden/>
              </w:rPr>
              <w:t>32</w:t>
            </w:r>
            <w:r>
              <w:rPr>
                <w:webHidden/>
              </w:rPr>
              <w:fldChar w:fldCharType="end"/>
            </w:r>
          </w:hyperlink>
        </w:p>
        <w:p w14:paraId="74F9BDEB" w14:textId="17C10767" w:rsidR="0007290E" w:rsidRDefault="0007290E">
          <w:pPr>
            <w:pStyle w:val="TOC2"/>
            <w:rPr>
              <w:rFonts w:asciiTheme="minorHAnsi" w:eastAsiaTheme="minorEastAsia" w:hAnsiTheme="minorHAnsi" w:cstheme="minorBidi"/>
              <w:kern w:val="2"/>
              <w:sz w:val="24"/>
              <w:szCs w:val="24"/>
              <w14:ligatures w14:val="standardContextual"/>
            </w:rPr>
          </w:pPr>
          <w:hyperlink w:anchor="_Toc209182075" w:history="1">
            <w:r w:rsidRPr="00CC2BFF">
              <w:rPr>
                <w:rStyle w:val="Hyperlink"/>
              </w:rPr>
              <w:t>9.7</w:t>
            </w:r>
            <w:r>
              <w:rPr>
                <w:rFonts w:asciiTheme="minorHAnsi" w:eastAsiaTheme="minorEastAsia" w:hAnsiTheme="minorHAnsi" w:cstheme="minorBidi"/>
                <w:kern w:val="2"/>
                <w:sz w:val="24"/>
                <w:szCs w:val="24"/>
                <w14:ligatures w14:val="standardContextual"/>
              </w:rPr>
              <w:tab/>
            </w:r>
            <w:r w:rsidRPr="00CC2BFF">
              <w:rPr>
                <w:rStyle w:val="Hyperlink"/>
              </w:rPr>
              <w:t>Takoj po potrditvi dokumentacije</w:t>
            </w:r>
            <w:r>
              <w:rPr>
                <w:webHidden/>
              </w:rPr>
              <w:tab/>
            </w:r>
            <w:r>
              <w:rPr>
                <w:webHidden/>
              </w:rPr>
              <w:fldChar w:fldCharType="begin"/>
            </w:r>
            <w:r>
              <w:rPr>
                <w:webHidden/>
              </w:rPr>
              <w:instrText xml:space="preserve"> PAGEREF _Toc209182075 \h </w:instrText>
            </w:r>
            <w:r>
              <w:rPr>
                <w:webHidden/>
              </w:rPr>
            </w:r>
            <w:r>
              <w:rPr>
                <w:webHidden/>
              </w:rPr>
              <w:fldChar w:fldCharType="separate"/>
            </w:r>
            <w:r>
              <w:rPr>
                <w:webHidden/>
              </w:rPr>
              <w:t>32</w:t>
            </w:r>
            <w:r>
              <w:rPr>
                <w:webHidden/>
              </w:rPr>
              <w:fldChar w:fldCharType="end"/>
            </w:r>
          </w:hyperlink>
        </w:p>
        <w:p w14:paraId="2BF7D2DD" w14:textId="0524053C" w:rsidR="0007290E" w:rsidRDefault="0007290E">
          <w:pPr>
            <w:pStyle w:val="TOC2"/>
            <w:rPr>
              <w:rFonts w:asciiTheme="minorHAnsi" w:eastAsiaTheme="minorEastAsia" w:hAnsiTheme="minorHAnsi" w:cstheme="minorBidi"/>
              <w:kern w:val="2"/>
              <w:sz w:val="24"/>
              <w:szCs w:val="24"/>
              <w14:ligatures w14:val="standardContextual"/>
            </w:rPr>
          </w:pPr>
          <w:hyperlink w:anchor="_Toc209182076" w:history="1">
            <w:r w:rsidRPr="00CC2BFF">
              <w:rPr>
                <w:rStyle w:val="Hyperlink"/>
              </w:rPr>
              <w:t>9.8</w:t>
            </w:r>
            <w:r>
              <w:rPr>
                <w:rFonts w:asciiTheme="minorHAnsi" w:eastAsiaTheme="minorEastAsia" w:hAnsiTheme="minorHAnsi" w:cstheme="minorBidi"/>
                <w:kern w:val="2"/>
                <w:sz w:val="24"/>
                <w:szCs w:val="24"/>
                <w14:ligatures w14:val="standardContextual"/>
              </w:rPr>
              <w:tab/>
            </w:r>
            <w:r w:rsidRPr="00CC2BFF">
              <w:rPr>
                <w:rStyle w:val="Hyperlink"/>
              </w:rPr>
              <w:t>V 5 dneh po dogodku</w:t>
            </w:r>
            <w:r>
              <w:rPr>
                <w:webHidden/>
              </w:rPr>
              <w:tab/>
            </w:r>
            <w:r>
              <w:rPr>
                <w:webHidden/>
              </w:rPr>
              <w:fldChar w:fldCharType="begin"/>
            </w:r>
            <w:r>
              <w:rPr>
                <w:webHidden/>
              </w:rPr>
              <w:instrText xml:space="preserve"> PAGEREF _Toc209182076 \h </w:instrText>
            </w:r>
            <w:r>
              <w:rPr>
                <w:webHidden/>
              </w:rPr>
            </w:r>
            <w:r>
              <w:rPr>
                <w:webHidden/>
              </w:rPr>
              <w:fldChar w:fldCharType="separate"/>
            </w:r>
            <w:r>
              <w:rPr>
                <w:webHidden/>
              </w:rPr>
              <w:t>32</w:t>
            </w:r>
            <w:r>
              <w:rPr>
                <w:webHidden/>
              </w:rPr>
              <w:fldChar w:fldCharType="end"/>
            </w:r>
          </w:hyperlink>
        </w:p>
        <w:p w14:paraId="5D6130BD" w14:textId="074E5C90" w:rsidR="0007290E" w:rsidRDefault="0007290E">
          <w:pPr>
            <w:pStyle w:val="TOC1"/>
            <w:rPr>
              <w:rFonts w:asciiTheme="minorHAnsi" w:eastAsiaTheme="minorEastAsia" w:hAnsiTheme="minorHAnsi" w:cstheme="minorBidi"/>
              <w:b w:val="0"/>
              <w:caps w:val="0"/>
              <w:kern w:val="2"/>
              <w:sz w:val="24"/>
              <w:szCs w:val="24"/>
              <w14:ligatures w14:val="standardContextual"/>
            </w:rPr>
          </w:pPr>
          <w:hyperlink w:anchor="_Toc209182077" w:history="1">
            <w:r w:rsidRPr="00CC2BFF">
              <w:rPr>
                <w:rStyle w:val="Hyperlink"/>
              </w:rPr>
              <w:t>10.</w:t>
            </w:r>
            <w:r>
              <w:rPr>
                <w:rFonts w:asciiTheme="minorHAnsi" w:eastAsiaTheme="minorEastAsia" w:hAnsiTheme="minorHAnsi" w:cstheme="minorBidi"/>
                <w:b w:val="0"/>
                <w:caps w:val="0"/>
                <w:kern w:val="2"/>
                <w:sz w:val="24"/>
                <w:szCs w:val="24"/>
                <w14:ligatures w14:val="standardContextual"/>
              </w:rPr>
              <w:tab/>
            </w:r>
            <w:r w:rsidRPr="00CC2BFF">
              <w:rPr>
                <w:rStyle w:val="Hyperlink"/>
              </w:rPr>
              <w:t>rezervni deli</w:t>
            </w:r>
            <w:r>
              <w:rPr>
                <w:webHidden/>
              </w:rPr>
              <w:tab/>
            </w:r>
            <w:r>
              <w:rPr>
                <w:webHidden/>
              </w:rPr>
              <w:fldChar w:fldCharType="begin"/>
            </w:r>
            <w:r>
              <w:rPr>
                <w:webHidden/>
              </w:rPr>
              <w:instrText xml:space="preserve"> PAGEREF _Toc209182077 \h </w:instrText>
            </w:r>
            <w:r>
              <w:rPr>
                <w:webHidden/>
              </w:rPr>
            </w:r>
            <w:r>
              <w:rPr>
                <w:webHidden/>
              </w:rPr>
              <w:fldChar w:fldCharType="separate"/>
            </w:r>
            <w:r>
              <w:rPr>
                <w:webHidden/>
              </w:rPr>
              <w:t>33</w:t>
            </w:r>
            <w:r>
              <w:rPr>
                <w:webHidden/>
              </w:rPr>
              <w:fldChar w:fldCharType="end"/>
            </w:r>
          </w:hyperlink>
        </w:p>
        <w:p w14:paraId="7497B54C" w14:textId="451FDAA3" w:rsidR="0007290E" w:rsidRDefault="0007290E">
          <w:pPr>
            <w:pStyle w:val="TOC1"/>
            <w:rPr>
              <w:rFonts w:asciiTheme="minorHAnsi" w:eastAsiaTheme="minorEastAsia" w:hAnsiTheme="minorHAnsi" w:cstheme="minorBidi"/>
              <w:b w:val="0"/>
              <w:caps w:val="0"/>
              <w:kern w:val="2"/>
              <w:sz w:val="24"/>
              <w:szCs w:val="24"/>
              <w14:ligatures w14:val="standardContextual"/>
            </w:rPr>
          </w:pPr>
          <w:hyperlink w:anchor="_Toc209182078" w:history="1">
            <w:r w:rsidRPr="00CC2BFF">
              <w:rPr>
                <w:rStyle w:val="Hyperlink"/>
              </w:rPr>
              <w:t>11</w:t>
            </w:r>
            <w:r>
              <w:rPr>
                <w:rFonts w:asciiTheme="minorHAnsi" w:eastAsiaTheme="minorEastAsia" w:hAnsiTheme="minorHAnsi" w:cstheme="minorBidi"/>
                <w:b w:val="0"/>
                <w:caps w:val="0"/>
                <w:kern w:val="2"/>
                <w:sz w:val="24"/>
                <w:szCs w:val="24"/>
                <w14:ligatures w14:val="standardContextual"/>
              </w:rPr>
              <w:tab/>
            </w:r>
            <w:r w:rsidRPr="00CC2BFF">
              <w:rPr>
                <w:rStyle w:val="Hyperlink"/>
              </w:rPr>
              <w:t>RAZPISNE RISBE</w:t>
            </w:r>
            <w:r>
              <w:rPr>
                <w:webHidden/>
              </w:rPr>
              <w:tab/>
            </w:r>
            <w:r>
              <w:rPr>
                <w:webHidden/>
              </w:rPr>
              <w:fldChar w:fldCharType="begin"/>
            </w:r>
            <w:r>
              <w:rPr>
                <w:webHidden/>
              </w:rPr>
              <w:instrText xml:space="preserve"> PAGEREF _Toc209182078 \h </w:instrText>
            </w:r>
            <w:r>
              <w:rPr>
                <w:webHidden/>
              </w:rPr>
            </w:r>
            <w:r>
              <w:rPr>
                <w:webHidden/>
              </w:rPr>
              <w:fldChar w:fldCharType="separate"/>
            </w:r>
            <w:r>
              <w:rPr>
                <w:webHidden/>
              </w:rPr>
              <w:t>34</w:t>
            </w:r>
            <w:r>
              <w:rPr>
                <w:webHidden/>
              </w:rPr>
              <w:fldChar w:fldCharType="end"/>
            </w:r>
          </w:hyperlink>
        </w:p>
        <w:p w14:paraId="6FF231B7" w14:textId="7B13215D" w:rsidR="001E3401" w:rsidRDefault="003A3B8A" w:rsidP="00580ADD">
          <w:r w:rsidRPr="00243620">
            <w:rPr>
              <w:rFonts w:ascii="Verdana" w:hAnsi="Verdana"/>
              <w:b/>
              <w:bCs/>
            </w:rPr>
            <w:fldChar w:fldCharType="end"/>
          </w:r>
        </w:p>
      </w:sdtContent>
    </w:sdt>
    <w:p w14:paraId="7DF635F4" w14:textId="77777777" w:rsidR="00465936" w:rsidRDefault="00465936" w:rsidP="00465936">
      <w:pPr>
        <w:spacing w:line="276" w:lineRule="auto"/>
        <w:rPr>
          <w:rFonts w:ascii="Arial" w:hAnsi="Arial" w:cs="Arial"/>
          <w:sz w:val="21"/>
          <w:szCs w:val="21"/>
        </w:rPr>
      </w:pPr>
    </w:p>
    <w:p w14:paraId="22B40162" w14:textId="1E6F141C" w:rsidR="00C76ABD" w:rsidRDefault="00C76ABD">
      <w:pPr>
        <w:spacing w:line="240" w:lineRule="auto"/>
        <w:jc w:val="left"/>
        <w:rPr>
          <w:rFonts w:ascii="Arial" w:hAnsi="Arial" w:cs="Arial"/>
          <w:sz w:val="21"/>
          <w:szCs w:val="21"/>
        </w:rPr>
      </w:pPr>
      <w:r>
        <w:rPr>
          <w:rFonts w:ascii="Arial" w:hAnsi="Arial" w:cs="Arial"/>
          <w:sz w:val="21"/>
          <w:szCs w:val="21"/>
        </w:rPr>
        <w:br w:type="page"/>
      </w:r>
    </w:p>
    <w:p w14:paraId="53C42D1E" w14:textId="3D16EE17" w:rsidR="00C76ABD" w:rsidRPr="00C76ABD" w:rsidRDefault="00C76ABD" w:rsidP="00C76ABD">
      <w:pPr>
        <w:spacing w:line="276" w:lineRule="auto"/>
        <w:rPr>
          <w:rFonts w:ascii="Arial" w:hAnsi="Arial" w:cs="Arial"/>
          <w:b/>
          <w:bCs/>
          <w:sz w:val="24"/>
          <w:szCs w:val="24"/>
        </w:rPr>
      </w:pPr>
      <w:r w:rsidRPr="00C76ABD">
        <w:rPr>
          <w:rFonts w:ascii="Arial" w:hAnsi="Arial" w:cs="Arial"/>
          <w:b/>
          <w:bCs/>
          <w:sz w:val="24"/>
          <w:szCs w:val="24"/>
        </w:rPr>
        <w:t>TEHNIČNI POGOJI IN ZAHTEVE</w:t>
      </w:r>
    </w:p>
    <w:p w14:paraId="791EF9FF" w14:textId="76812053" w:rsidR="003A3B8A" w:rsidRPr="002779B6" w:rsidRDefault="003A3B8A" w:rsidP="00BF4387">
      <w:pPr>
        <w:pStyle w:val="Heading1"/>
        <w:numPr>
          <w:ilvl w:val="0"/>
          <w:numId w:val="28"/>
        </w:numPr>
        <w:rPr>
          <w:rFonts w:cs="Arial"/>
          <w:sz w:val="21"/>
          <w:szCs w:val="21"/>
        </w:rPr>
      </w:pPr>
      <w:bookmarkStart w:id="15" w:name="_Toc209182021"/>
      <w:r w:rsidRPr="002779B6">
        <w:rPr>
          <w:rFonts w:cs="Arial"/>
          <w:sz w:val="21"/>
          <w:szCs w:val="21"/>
        </w:rPr>
        <w:t>OBSEG IN MEJA DOBAVE</w:t>
      </w:r>
      <w:bookmarkEnd w:id="15"/>
    </w:p>
    <w:p w14:paraId="039A63C6" w14:textId="232E730F" w:rsidR="00FB6924" w:rsidRPr="002779B6" w:rsidRDefault="00C2435C" w:rsidP="00C2435C">
      <w:pPr>
        <w:pStyle w:val="Heading2"/>
        <w:numPr>
          <w:ilvl w:val="0"/>
          <w:numId w:val="0"/>
        </w:numPr>
      </w:pPr>
      <w:bookmarkStart w:id="16" w:name="_Toc209182022"/>
      <w:r>
        <w:t>1.1</w:t>
      </w:r>
      <w:r>
        <w:tab/>
      </w:r>
      <w:r w:rsidR="00FB6924" w:rsidRPr="002779B6">
        <w:t>OBSEG DOBAVE IN STORITEV</w:t>
      </w:r>
      <w:bookmarkEnd w:id="16"/>
    </w:p>
    <w:p w14:paraId="59F1F1E8" w14:textId="157C0C52" w:rsidR="00BF6EA2" w:rsidRDefault="00FB6924" w:rsidP="003A3B8A">
      <w:pPr>
        <w:spacing w:line="276" w:lineRule="auto"/>
        <w:rPr>
          <w:rFonts w:ascii="Arial" w:hAnsi="Arial" w:cs="Arial"/>
          <w:sz w:val="21"/>
          <w:szCs w:val="21"/>
        </w:rPr>
      </w:pPr>
      <w:r w:rsidRPr="002779B6">
        <w:rPr>
          <w:rFonts w:ascii="Arial" w:hAnsi="Arial" w:cs="Arial"/>
          <w:sz w:val="21"/>
          <w:szCs w:val="21"/>
        </w:rPr>
        <w:t>Obseg dobave opreme in storitev po tem razpisu se nanaša na mrežni transformator za B</w:t>
      </w:r>
      <w:r w:rsidR="0086310E">
        <w:rPr>
          <w:rFonts w:ascii="Arial" w:hAnsi="Arial" w:cs="Arial"/>
          <w:sz w:val="21"/>
          <w:szCs w:val="21"/>
        </w:rPr>
        <w:t>aterijski hranilnik električne energije</w:t>
      </w:r>
      <w:r w:rsidRPr="002779B6">
        <w:rPr>
          <w:rFonts w:ascii="Arial" w:hAnsi="Arial" w:cs="Arial"/>
          <w:sz w:val="21"/>
          <w:szCs w:val="21"/>
        </w:rPr>
        <w:t xml:space="preserve"> M</w:t>
      </w:r>
      <w:r w:rsidR="00962152">
        <w:rPr>
          <w:rFonts w:ascii="Arial" w:hAnsi="Arial" w:cs="Arial"/>
          <w:sz w:val="21"/>
          <w:szCs w:val="21"/>
        </w:rPr>
        <w:t>ariborski otok</w:t>
      </w:r>
      <w:r w:rsidR="00F021FF">
        <w:rPr>
          <w:rFonts w:ascii="Arial" w:hAnsi="Arial" w:cs="Arial"/>
          <w:sz w:val="21"/>
          <w:szCs w:val="21"/>
        </w:rPr>
        <w:t xml:space="preserve"> (v nadaljevanju BHEE MO)</w:t>
      </w:r>
      <w:r w:rsidRPr="00FB6924">
        <w:rPr>
          <w:rFonts w:ascii="Arial" w:hAnsi="Arial" w:cs="Arial"/>
          <w:sz w:val="21"/>
          <w:szCs w:val="21"/>
        </w:rPr>
        <w:t xml:space="preserve"> z rezervnimi deli:</w:t>
      </w:r>
    </w:p>
    <w:p w14:paraId="3E27562D" w14:textId="77777777" w:rsidR="003A3B8A" w:rsidRPr="003A3B8A" w:rsidRDefault="003A3B8A" w:rsidP="003A3B8A">
      <w:pPr>
        <w:spacing w:line="276" w:lineRule="auto"/>
        <w:rPr>
          <w:rFonts w:ascii="Arial" w:hAnsi="Arial" w:cs="Arial"/>
          <w:sz w:val="21"/>
          <w:szCs w:val="21"/>
        </w:rPr>
      </w:pPr>
    </w:p>
    <w:p w14:paraId="599398A2" w14:textId="4F3E3CC3" w:rsidR="00C77DDD" w:rsidRPr="0081071B" w:rsidRDefault="00C77DDD" w:rsidP="00BF4387">
      <w:pPr>
        <w:pStyle w:val="Heading2"/>
        <w:numPr>
          <w:ilvl w:val="1"/>
          <w:numId w:val="36"/>
        </w:numPr>
      </w:pPr>
      <w:bookmarkStart w:id="17" w:name="_Toc209182023"/>
      <w:r w:rsidRPr="0081071B">
        <w:t xml:space="preserve">ENERGETSKI TRANSFORMATOR BHEE MO </w:t>
      </w:r>
      <w:r w:rsidR="00643FE1">
        <w:t>Z ELEKTRONSKIM REGULATORJEM TER</w:t>
      </w:r>
      <w:r w:rsidRPr="0081071B">
        <w:t xml:space="preserve"> REZERVNIMI DELI</w:t>
      </w:r>
      <w:bookmarkEnd w:id="17"/>
    </w:p>
    <w:p w14:paraId="2793A257" w14:textId="68D5C946"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Obseg dobave opreme za transformator za BHEE MO je sledeč:</w:t>
      </w:r>
    </w:p>
    <w:p w14:paraId="65C7AB16" w14:textId="43DBB01B" w:rsidR="00FB6924" w:rsidRPr="00FB6924" w:rsidRDefault="00FB6924" w:rsidP="00BF4387">
      <w:pPr>
        <w:numPr>
          <w:ilvl w:val="0"/>
          <w:numId w:val="17"/>
        </w:numPr>
        <w:tabs>
          <w:tab w:val="left" w:pos="567"/>
        </w:tabs>
        <w:suppressAutoHyphens/>
        <w:spacing w:line="276" w:lineRule="auto"/>
        <w:ind w:left="567" w:hanging="425"/>
        <w:jc w:val="left"/>
        <w:rPr>
          <w:rFonts w:ascii="Arial" w:hAnsi="Arial" w:cs="Arial"/>
          <w:sz w:val="21"/>
          <w:szCs w:val="21"/>
        </w:rPr>
      </w:pPr>
      <w:r w:rsidRPr="00FB6924">
        <w:rPr>
          <w:rFonts w:ascii="Arial" w:hAnsi="Arial" w:cs="Arial"/>
          <w:sz w:val="21"/>
          <w:szCs w:val="21"/>
        </w:rPr>
        <w:t xml:space="preserve">Dobava </w:t>
      </w:r>
      <w:r w:rsidRPr="007C080C">
        <w:rPr>
          <w:rFonts w:ascii="Arial" w:hAnsi="Arial" w:cs="Arial"/>
          <w:sz w:val="21"/>
          <w:szCs w:val="21"/>
        </w:rPr>
        <w:t>kompletnega trifaznega oljnega energetskega transformatorja prestavnega razmerja 110/31,5 kV</w:t>
      </w:r>
      <w:r w:rsidR="003F2736" w:rsidRPr="007C080C">
        <w:rPr>
          <w:rFonts w:ascii="Arial" w:hAnsi="Arial" w:cs="Arial"/>
          <w:sz w:val="21"/>
          <w:szCs w:val="21"/>
        </w:rPr>
        <w:t xml:space="preserve"> </w:t>
      </w:r>
      <w:r w:rsidR="00491815" w:rsidRPr="007C080C">
        <w:rPr>
          <w:rFonts w:ascii="Arial" w:hAnsi="Arial" w:cs="Arial"/>
          <w:sz w:val="21"/>
          <w:szCs w:val="21"/>
        </w:rPr>
        <w:t>z regulacijo napetosti na VN strani</w:t>
      </w:r>
      <w:r w:rsidR="00155B1A" w:rsidRPr="007C080C">
        <w:rPr>
          <w:rFonts w:ascii="Arial" w:hAnsi="Arial" w:cs="Arial"/>
          <w:sz w:val="21"/>
          <w:szCs w:val="21"/>
        </w:rPr>
        <w:t xml:space="preserve"> pod obremenitvijo</w:t>
      </w:r>
      <w:r w:rsidR="008811C8" w:rsidRPr="007C080C">
        <w:rPr>
          <w:rFonts w:ascii="Arial" w:hAnsi="Arial" w:cs="Arial"/>
          <w:sz w:val="21"/>
          <w:szCs w:val="21"/>
        </w:rPr>
        <w:t xml:space="preserve"> (OLTC)</w:t>
      </w:r>
      <w:r w:rsidR="00491815" w:rsidRPr="007C080C">
        <w:rPr>
          <w:rFonts w:ascii="Arial" w:hAnsi="Arial" w:cs="Arial"/>
          <w:sz w:val="21"/>
          <w:szCs w:val="21"/>
        </w:rPr>
        <w:t>,</w:t>
      </w:r>
      <w:r w:rsidR="00491815">
        <w:rPr>
          <w:rFonts w:ascii="Arial" w:hAnsi="Arial" w:cs="Arial"/>
          <w:sz w:val="21"/>
          <w:szCs w:val="21"/>
        </w:rPr>
        <w:t xml:space="preserve"> </w:t>
      </w:r>
      <w:r w:rsidRPr="00FB6924">
        <w:rPr>
          <w:rFonts w:ascii="Arial" w:hAnsi="Arial" w:cs="Arial"/>
          <w:sz w:val="21"/>
          <w:szCs w:val="21"/>
        </w:rPr>
        <w:t xml:space="preserve">moči 70 MVA, vezave </w:t>
      </w:r>
      <w:r w:rsidR="00DD083C">
        <w:rPr>
          <w:rFonts w:ascii="Arial" w:hAnsi="Arial" w:cs="Arial"/>
          <w:sz w:val="21"/>
          <w:szCs w:val="21"/>
        </w:rPr>
        <w:t>YN</w:t>
      </w:r>
      <w:r w:rsidR="00C16F02">
        <w:rPr>
          <w:rFonts w:ascii="Arial" w:hAnsi="Arial" w:cs="Arial"/>
          <w:sz w:val="21"/>
          <w:szCs w:val="21"/>
        </w:rPr>
        <w:t>d</w:t>
      </w:r>
      <w:r w:rsidR="007C080C">
        <w:rPr>
          <w:rFonts w:ascii="Arial" w:hAnsi="Arial" w:cs="Arial"/>
          <w:sz w:val="21"/>
          <w:szCs w:val="21"/>
        </w:rPr>
        <w:t>5</w:t>
      </w:r>
      <w:r w:rsidRPr="00FB6924">
        <w:rPr>
          <w:rFonts w:ascii="Arial" w:hAnsi="Arial" w:cs="Arial"/>
          <w:sz w:val="21"/>
          <w:szCs w:val="21"/>
        </w:rPr>
        <w:t>, primernega za zunanjo montažo</w:t>
      </w:r>
      <w:r w:rsidR="00BE1635">
        <w:rPr>
          <w:rFonts w:ascii="Arial" w:hAnsi="Arial" w:cs="Arial"/>
          <w:sz w:val="21"/>
          <w:szCs w:val="21"/>
        </w:rPr>
        <w:t>.</w:t>
      </w:r>
      <w:r w:rsidRPr="00FB6924">
        <w:rPr>
          <w:rFonts w:ascii="Arial" w:hAnsi="Arial" w:cs="Arial"/>
          <w:sz w:val="21"/>
          <w:szCs w:val="21"/>
        </w:rPr>
        <w:t xml:space="preserve"> </w:t>
      </w:r>
      <w:r w:rsidR="00BE1635">
        <w:rPr>
          <w:rFonts w:ascii="Arial" w:hAnsi="Arial" w:cs="Arial"/>
          <w:sz w:val="21"/>
          <w:szCs w:val="21"/>
        </w:rPr>
        <w:t>T</w:t>
      </w:r>
      <w:r w:rsidRPr="00FB6924">
        <w:rPr>
          <w:rFonts w:ascii="Arial" w:hAnsi="Arial" w:cs="Arial"/>
          <w:sz w:val="21"/>
          <w:szCs w:val="21"/>
        </w:rPr>
        <w:t>ransformator bo nameščen v zaprtem prostoru, s hladilnim sistemom ONAN/ONAF, z lokalnim krmiljenjem hlajenja</w:t>
      </w:r>
      <w:r w:rsidR="00F63257">
        <w:rPr>
          <w:rFonts w:ascii="Arial" w:hAnsi="Arial" w:cs="Arial"/>
          <w:sz w:val="21"/>
          <w:szCs w:val="21"/>
        </w:rPr>
        <w:t xml:space="preserve"> z elektronskim regulatorjem napetosti</w:t>
      </w:r>
      <w:r w:rsidRPr="00FB6924">
        <w:rPr>
          <w:rFonts w:ascii="Arial" w:hAnsi="Arial" w:cs="Arial"/>
          <w:sz w:val="21"/>
          <w:szCs w:val="21"/>
        </w:rPr>
        <w:t>, z vsemi primarnimi zaščitnimi in merilnimi napravami in ožičenji, s krmilno merilno omarico na kotlu, s podvozjem s kolesi in kolesnimi zagozdami in s prvo polnitvijo s transformatorskim oljem,</w:t>
      </w:r>
    </w:p>
    <w:p w14:paraId="37FB4FC6" w14:textId="78F1B0EA" w:rsidR="00FB6924" w:rsidRPr="00FB6924" w:rsidRDefault="00175BEE" w:rsidP="00BF4387">
      <w:pPr>
        <w:pStyle w:val="ListParagraph"/>
        <w:numPr>
          <w:ilvl w:val="0"/>
          <w:numId w:val="17"/>
        </w:numPr>
        <w:spacing w:before="120" w:line="276" w:lineRule="auto"/>
        <w:rPr>
          <w:rFonts w:cs="Arial"/>
          <w:sz w:val="21"/>
          <w:szCs w:val="21"/>
        </w:rPr>
      </w:pPr>
      <w:r>
        <w:rPr>
          <w:rFonts w:cs="Arial"/>
          <w:sz w:val="21"/>
          <w:szCs w:val="21"/>
        </w:rPr>
        <w:t xml:space="preserve">Dobava rezervnih delov, </w:t>
      </w:r>
      <w:r w:rsidR="000E4D8C">
        <w:rPr>
          <w:rFonts w:cs="Arial"/>
          <w:sz w:val="21"/>
          <w:szCs w:val="21"/>
        </w:rPr>
        <w:t>ki</w:t>
      </w:r>
      <w:r w:rsidR="00FB6924">
        <w:rPr>
          <w:rFonts w:cs="Arial"/>
          <w:sz w:val="21"/>
          <w:szCs w:val="21"/>
        </w:rPr>
        <w:t xml:space="preserve"> </w:t>
      </w:r>
      <w:r w:rsidR="00FB6924" w:rsidRPr="00FB6924">
        <w:rPr>
          <w:rFonts w:cs="Arial"/>
          <w:sz w:val="21"/>
          <w:szCs w:val="21"/>
        </w:rPr>
        <w:t>morajo biti v primerni embalaži, ki zagotavlja dolgotrajno skladiščenje v zaprtih prostorih in pod klimatskimi pogoji lokacije. Vsebina posameznih paketov mora biti jasno označena skladno s sistemom za označevanje opreme in naprav, ki ga predpiše Naročnik.</w:t>
      </w:r>
    </w:p>
    <w:p w14:paraId="45656045" w14:textId="10D97961" w:rsidR="00BF6EA2" w:rsidRDefault="00FB6924" w:rsidP="003A3B8A">
      <w:pPr>
        <w:spacing w:line="276" w:lineRule="auto"/>
        <w:rPr>
          <w:rFonts w:ascii="Arial" w:hAnsi="Arial" w:cs="Arial"/>
          <w:sz w:val="21"/>
          <w:szCs w:val="21"/>
        </w:rPr>
      </w:pPr>
      <w:r w:rsidRPr="00FB6924">
        <w:rPr>
          <w:rFonts w:ascii="Arial" w:hAnsi="Arial" w:cs="Arial"/>
          <w:sz w:val="21"/>
          <w:szCs w:val="21"/>
        </w:rPr>
        <w:t>Ponudnik mora predvideti vsa standardna in posebna orodja, ki jih bo potreboval za svoj obseg transportnih in montažnih storitev.</w:t>
      </w:r>
    </w:p>
    <w:p w14:paraId="33E6F65B" w14:textId="77777777" w:rsidR="002B1B6F" w:rsidRPr="003A3B8A" w:rsidRDefault="002B1B6F" w:rsidP="003A3B8A">
      <w:pPr>
        <w:spacing w:line="276" w:lineRule="auto"/>
        <w:rPr>
          <w:rFonts w:ascii="Arial" w:hAnsi="Arial" w:cs="Arial"/>
          <w:sz w:val="21"/>
          <w:szCs w:val="21"/>
        </w:rPr>
      </w:pPr>
    </w:p>
    <w:p w14:paraId="4079428C" w14:textId="6D28D717" w:rsidR="00C77DDD" w:rsidRPr="0081071B" w:rsidRDefault="002B1B6F" w:rsidP="002B1B6F">
      <w:pPr>
        <w:pStyle w:val="Heading2"/>
        <w:numPr>
          <w:ilvl w:val="0"/>
          <w:numId w:val="0"/>
        </w:numPr>
      </w:pPr>
      <w:bookmarkStart w:id="18" w:name="_Toc209182024"/>
      <w:r>
        <w:t>1.</w:t>
      </w:r>
      <w:r w:rsidR="00C2435C">
        <w:t>3</w:t>
      </w:r>
      <w:r>
        <w:tab/>
      </w:r>
      <w:r w:rsidR="00C77DDD" w:rsidRPr="0081071B">
        <w:t xml:space="preserve">STORITVE PRI DOBAVI </w:t>
      </w:r>
      <w:r w:rsidR="002E134B">
        <w:t>TRA</w:t>
      </w:r>
      <w:r w:rsidR="00032DFC">
        <w:t>NSFORMATORJA</w:t>
      </w:r>
      <w:r w:rsidR="00C77DDD" w:rsidRPr="0081071B">
        <w:t xml:space="preserve"> ZA BHEE MO</w:t>
      </w:r>
      <w:bookmarkEnd w:id="18"/>
    </w:p>
    <w:p w14:paraId="32040778" w14:textId="534214D4"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 xml:space="preserve">Izdelava </w:t>
      </w:r>
      <w:r w:rsidR="000A09BA">
        <w:rPr>
          <w:rFonts w:ascii="Arial" w:hAnsi="Arial" w:cs="Arial"/>
          <w:sz w:val="21"/>
          <w:szCs w:val="21"/>
        </w:rPr>
        <w:t xml:space="preserve">tovarniške </w:t>
      </w:r>
      <w:r w:rsidRPr="00FB6924">
        <w:rPr>
          <w:rFonts w:ascii="Arial" w:hAnsi="Arial" w:cs="Arial"/>
          <w:sz w:val="21"/>
          <w:szCs w:val="21"/>
        </w:rPr>
        <w:t>dokumentacije</w:t>
      </w:r>
      <w:r w:rsidR="00BA3026">
        <w:rPr>
          <w:rFonts w:ascii="Arial" w:hAnsi="Arial" w:cs="Arial"/>
          <w:sz w:val="21"/>
          <w:szCs w:val="21"/>
        </w:rPr>
        <w:t xml:space="preserve">, ki bo podloga za PZI </w:t>
      </w:r>
      <w:r w:rsidRPr="00FB6924">
        <w:rPr>
          <w:rFonts w:ascii="Arial" w:hAnsi="Arial" w:cs="Arial"/>
          <w:sz w:val="21"/>
          <w:szCs w:val="21"/>
        </w:rPr>
        <w:t>ter navodil za obratovanje in vzdrževanje v predpisani obliki in obsegu,</w:t>
      </w:r>
    </w:p>
    <w:p w14:paraId="5F9F4289" w14:textId="77777777"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izdelava transformatorja in tovarniška preskušanja po predpisanem obsegu preskusov,</w:t>
      </w:r>
    </w:p>
    <w:p w14:paraId="7BC86798" w14:textId="3E045689"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transport do HE Mariborski otok</w:t>
      </w:r>
      <w:r w:rsidR="00FD27D2">
        <w:rPr>
          <w:rFonts w:ascii="Arial" w:hAnsi="Arial" w:cs="Arial"/>
          <w:sz w:val="21"/>
          <w:szCs w:val="21"/>
        </w:rPr>
        <w:t>,</w:t>
      </w:r>
      <w:r w:rsidRPr="00FB6924">
        <w:rPr>
          <w:rFonts w:ascii="Arial" w:hAnsi="Arial" w:cs="Arial"/>
          <w:sz w:val="21"/>
          <w:szCs w:val="21"/>
        </w:rPr>
        <w:t xml:space="preserve"> razkladanje, lokalni transport in transportno zavarovanje</w:t>
      </w:r>
      <w:r w:rsidR="00FD27D2">
        <w:rPr>
          <w:rFonts w:ascii="Arial" w:hAnsi="Arial" w:cs="Arial"/>
          <w:sz w:val="21"/>
          <w:szCs w:val="21"/>
        </w:rPr>
        <w:t>,</w:t>
      </w:r>
      <w:r w:rsidRPr="00FB6924">
        <w:rPr>
          <w:rFonts w:ascii="Arial" w:hAnsi="Arial" w:cs="Arial"/>
          <w:sz w:val="21"/>
          <w:szCs w:val="21"/>
        </w:rPr>
        <w:t xml:space="preserve"> za pogodbeni obseg dobave,</w:t>
      </w:r>
    </w:p>
    <w:p w14:paraId="523B2CA7" w14:textId="57A02698" w:rsidR="00FB6924" w:rsidRPr="001405E6"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fizična postavitev transformatorja na že pripravljen temelj s tirnicami v predvidenem prostoru, montaža in ožičenja pomožnih sistemov in naprav na transformatorju,</w:t>
      </w:r>
      <w:r w:rsidR="001405E6">
        <w:rPr>
          <w:rFonts w:ascii="Arial" w:hAnsi="Arial" w:cs="Arial"/>
          <w:sz w:val="21"/>
          <w:szCs w:val="21"/>
        </w:rPr>
        <w:t xml:space="preserve"> </w:t>
      </w:r>
      <w:r w:rsidR="001405E6" w:rsidRPr="001405E6">
        <w:rPr>
          <w:rFonts w:ascii="Arial" w:hAnsi="Arial" w:cs="Arial"/>
          <w:sz w:val="21"/>
          <w:szCs w:val="21"/>
        </w:rPr>
        <w:t>ključno z montažo elementov, ki se zaradi zmanjšanja transportnih dimenzij dobavljajo ločeno.</w:t>
      </w:r>
    </w:p>
    <w:p w14:paraId="432CD504" w14:textId="77777777"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polnitev transformatorja z oljem,</w:t>
      </w:r>
    </w:p>
    <w:p w14:paraId="29F4C5D5" w14:textId="77777777"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montažno zavarovanje za pogodbeno dogovorjeni obseg del,</w:t>
      </w:r>
    </w:p>
    <w:p w14:paraId="2E564BE1" w14:textId="7D966AF6"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sodelovanje z ostalimi Izvajalci pri usklajevanju ožičenja in priključevanja na stičnih mestih,</w:t>
      </w:r>
    </w:p>
    <w:p w14:paraId="3FA9C5DD" w14:textId="66746688"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prevzemni preskusi transformatorja po predpisanem obsegu preskusov</w:t>
      </w:r>
      <w:r w:rsidR="007D0406">
        <w:rPr>
          <w:rFonts w:ascii="Arial" w:hAnsi="Arial" w:cs="Arial"/>
          <w:sz w:val="21"/>
          <w:szCs w:val="21"/>
        </w:rPr>
        <w:t xml:space="preserve"> ter puščanje v pogon</w:t>
      </w:r>
      <w:r w:rsidRPr="00FB6924">
        <w:rPr>
          <w:rFonts w:ascii="Arial" w:hAnsi="Arial" w:cs="Arial"/>
          <w:sz w:val="21"/>
          <w:szCs w:val="21"/>
        </w:rPr>
        <w:t>,</w:t>
      </w:r>
    </w:p>
    <w:p w14:paraId="6F1881EE" w14:textId="3F3048A9"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kontrola pravilnosti končne montaže transformatorja,</w:t>
      </w:r>
    </w:p>
    <w:p w14:paraId="1A3D6EB7" w14:textId="1F696160"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dobava rezervnih delov</w:t>
      </w:r>
      <w:r w:rsidR="006A760A">
        <w:rPr>
          <w:rFonts w:ascii="Arial" w:hAnsi="Arial" w:cs="Arial"/>
          <w:sz w:val="21"/>
          <w:szCs w:val="21"/>
        </w:rPr>
        <w:t>,</w:t>
      </w:r>
    </w:p>
    <w:p w14:paraId="41CD21A5" w14:textId="77777777"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poskusno obratovanje ter</w:t>
      </w:r>
    </w:p>
    <w:p w14:paraId="7590957F" w14:textId="77777777"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šolanje naročnikovega osebja za obratovanje in vzdrževanje.</w:t>
      </w:r>
    </w:p>
    <w:p w14:paraId="46C4322E" w14:textId="77777777" w:rsidR="00FB6924" w:rsidRPr="00FB6924" w:rsidRDefault="00FB6924" w:rsidP="00FB6924">
      <w:pPr>
        <w:spacing w:line="276" w:lineRule="auto"/>
        <w:rPr>
          <w:rFonts w:ascii="Arial" w:hAnsi="Arial" w:cs="Arial"/>
          <w:sz w:val="21"/>
          <w:szCs w:val="21"/>
        </w:rPr>
      </w:pPr>
    </w:p>
    <w:p w14:paraId="6FC5F117"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Gradbena dela na končni lokaciji potrebna za postavitev transformatorja niso obseg dobave in storitev po tem razpisu.</w:t>
      </w:r>
    </w:p>
    <w:p w14:paraId="17BEEC27"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Ponudnik mora zagotoviti vso dokumentacijo, ki je potrebna za pripravo transformatorskega prostora, vključno z zahtevami za temeljenje in prezračevanje prostora.</w:t>
      </w:r>
    </w:p>
    <w:p w14:paraId="1561C7C7" w14:textId="77777777" w:rsidR="00240C94" w:rsidRDefault="00240C94" w:rsidP="00FB6924">
      <w:pPr>
        <w:spacing w:line="276" w:lineRule="auto"/>
        <w:rPr>
          <w:rFonts w:ascii="Arial" w:hAnsi="Arial" w:cs="Arial"/>
          <w:sz w:val="21"/>
          <w:szCs w:val="21"/>
        </w:rPr>
      </w:pPr>
    </w:p>
    <w:p w14:paraId="3870A75E" w14:textId="3C1C66E5" w:rsidR="00240C94" w:rsidRPr="0081071B" w:rsidRDefault="00240C94" w:rsidP="00240C94">
      <w:pPr>
        <w:pStyle w:val="Heading2"/>
        <w:numPr>
          <w:ilvl w:val="0"/>
          <w:numId w:val="0"/>
        </w:numPr>
      </w:pPr>
      <w:bookmarkStart w:id="19" w:name="_Toc209182025"/>
      <w:r>
        <w:t>1.4</w:t>
      </w:r>
      <w:r>
        <w:tab/>
        <w:t>MEJE DOBAVE</w:t>
      </w:r>
      <w:bookmarkEnd w:id="19"/>
    </w:p>
    <w:p w14:paraId="0537CCE1"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Meje dobave mrežnega transformatorja po tem razpisu za BHEE MO so:</w:t>
      </w:r>
    </w:p>
    <w:p w14:paraId="48BB96E0" w14:textId="181D300D"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proti gradbenim delom objekta:</w:t>
      </w:r>
    </w:p>
    <w:p w14:paraId="5F97DF9F" w14:textId="77777777" w:rsidR="00FB6924" w:rsidRPr="00FB6924" w:rsidRDefault="00FB6924" w:rsidP="00BF4387">
      <w:pPr>
        <w:numPr>
          <w:ilvl w:val="0"/>
          <w:numId w:val="11"/>
        </w:numPr>
        <w:suppressAutoHyphens/>
        <w:spacing w:line="276" w:lineRule="auto"/>
        <w:rPr>
          <w:rFonts w:ascii="Arial" w:hAnsi="Arial" w:cs="Arial"/>
          <w:sz w:val="21"/>
          <w:szCs w:val="21"/>
        </w:rPr>
      </w:pPr>
      <w:r w:rsidRPr="00FB6924">
        <w:rPr>
          <w:rFonts w:ascii="Arial" w:hAnsi="Arial" w:cs="Arial"/>
          <w:sz w:val="21"/>
          <w:szCs w:val="21"/>
        </w:rPr>
        <w:t>transformatorsko podvozje z dvosmernimi kolesi in varnostnimi zagozdami koles,</w:t>
      </w:r>
    </w:p>
    <w:p w14:paraId="606AC534" w14:textId="77777777"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 xml:space="preserve">proti drugim energetskim tokokrogom in napravam objekta: </w:t>
      </w:r>
    </w:p>
    <w:p w14:paraId="7B1C520D" w14:textId="77777777" w:rsidR="00FB6924" w:rsidRPr="00FB6924" w:rsidRDefault="00FB6924" w:rsidP="00BF4387">
      <w:pPr>
        <w:numPr>
          <w:ilvl w:val="0"/>
          <w:numId w:val="11"/>
        </w:numPr>
        <w:suppressAutoHyphens/>
        <w:spacing w:line="276" w:lineRule="auto"/>
        <w:rPr>
          <w:rFonts w:ascii="Arial" w:hAnsi="Arial" w:cs="Arial"/>
          <w:sz w:val="21"/>
          <w:szCs w:val="21"/>
        </w:rPr>
      </w:pPr>
      <w:r w:rsidRPr="00FB6924">
        <w:rPr>
          <w:rFonts w:ascii="Arial" w:hAnsi="Arial" w:cs="Arial"/>
          <w:sz w:val="21"/>
          <w:szCs w:val="21"/>
        </w:rPr>
        <w:t>visokonapetostni priključki,</w:t>
      </w:r>
    </w:p>
    <w:p w14:paraId="0884A7B9" w14:textId="77777777" w:rsidR="00FB6924" w:rsidRPr="00FB6924" w:rsidRDefault="00FB6924" w:rsidP="00BF4387">
      <w:pPr>
        <w:numPr>
          <w:ilvl w:val="0"/>
          <w:numId w:val="11"/>
        </w:numPr>
        <w:suppressAutoHyphens/>
        <w:spacing w:line="276" w:lineRule="auto"/>
        <w:ind w:left="714" w:hanging="357"/>
        <w:rPr>
          <w:rFonts w:ascii="Arial" w:hAnsi="Arial" w:cs="Arial"/>
          <w:sz w:val="21"/>
          <w:szCs w:val="21"/>
        </w:rPr>
      </w:pPr>
      <w:proofErr w:type="spellStart"/>
      <w:r w:rsidRPr="00FB6924">
        <w:rPr>
          <w:rFonts w:ascii="Arial" w:hAnsi="Arial" w:cs="Arial"/>
          <w:sz w:val="21"/>
          <w:szCs w:val="21"/>
        </w:rPr>
        <w:t>srednjenapetostni</w:t>
      </w:r>
      <w:proofErr w:type="spellEnd"/>
      <w:r w:rsidRPr="00FB6924">
        <w:rPr>
          <w:rFonts w:ascii="Arial" w:hAnsi="Arial" w:cs="Arial"/>
          <w:sz w:val="21"/>
          <w:szCs w:val="21"/>
        </w:rPr>
        <w:t xml:space="preserve"> priključki,</w:t>
      </w:r>
    </w:p>
    <w:p w14:paraId="507C2BAC" w14:textId="23686A48" w:rsidR="00A019F2" w:rsidRPr="00A019F2" w:rsidRDefault="00A019F2" w:rsidP="00BF4387">
      <w:pPr>
        <w:numPr>
          <w:ilvl w:val="0"/>
          <w:numId w:val="11"/>
        </w:numPr>
        <w:suppressAutoHyphens/>
        <w:spacing w:line="276" w:lineRule="auto"/>
        <w:ind w:left="714" w:hanging="357"/>
        <w:rPr>
          <w:rFonts w:ascii="Arial" w:hAnsi="Arial" w:cs="Arial"/>
          <w:sz w:val="21"/>
          <w:szCs w:val="21"/>
        </w:rPr>
      </w:pPr>
      <w:r w:rsidRPr="00A019F2">
        <w:rPr>
          <w:rFonts w:cs="Arial"/>
          <w:sz w:val="22"/>
          <w:szCs w:val="22"/>
        </w:rPr>
        <w:t>visokonapetostni nevtralni priključek,</w:t>
      </w:r>
    </w:p>
    <w:p w14:paraId="6423265E" w14:textId="77777777"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 xml:space="preserve">proti drugim napajalnim, krmilnim, zaščitnim in signalnim tokokrogom in napravam objekta: </w:t>
      </w:r>
    </w:p>
    <w:p w14:paraId="3383CCE6" w14:textId="0FB9ADD9" w:rsidR="00FB6924" w:rsidRPr="00FB6924" w:rsidRDefault="00FB6924" w:rsidP="00BF4387">
      <w:pPr>
        <w:numPr>
          <w:ilvl w:val="0"/>
          <w:numId w:val="11"/>
        </w:numPr>
        <w:suppressAutoHyphens/>
        <w:spacing w:line="276" w:lineRule="auto"/>
        <w:rPr>
          <w:rFonts w:ascii="Arial" w:hAnsi="Arial" w:cs="Arial"/>
          <w:sz w:val="21"/>
          <w:szCs w:val="21"/>
        </w:rPr>
      </w:pPr>
      <w:r w:rsidRPr="00FB6924">
        <w:rPr>
          <w:rFonts w:ascii="Arial" w:hAnsi="Arial" w:cs="Arial"/>
          <w:sz w:val="21"/>
          <w:szCs w:val="21"/>
        </w:rPr>
        <w:t>sponke</w:t>
      </w:r>
      <w:r w:rsidR="006566A2">
        <w:rPr>
          <w:rFonts w:ascii="Arial" w:hAnsi="Arial" w:cs="Arial"/>
          <w:sz w:val="21"/>
          <w:szCs w:val="21"/>
        </w:rPr>
        <w:t xml:space="preserve"> v krmilni omarici na </w:t>
      </w:r>
      <w:r w:rsidR="00DE6A2E">
        <w:rPr>
          <w:rFonts w:ascii="Arial" w:hAnsi="Arial" w:cs="Arial"/>
          <w:sz w:val="21"/>
          <w:szCs w:val="21"/>
        </w:rPr>
        <w:t>transformatorju</w:t>
      </w:r>
      <w:r w:rsidRPr="00FB6924">
        <w:rPr>
          <w:rFonts w:ascii="Arial" w:hAnsi="Arial" w:cs="Arial"/>
          <w:sz w:val="21"/>
          <w:szCs w:val="21"/>
        </w:rPr>
        <w:t xml:space="preserve"> za 400/231 V, 50 Hz kabelski priključek napajanja pomožnih pogonov iz razvoda izmenične lastne porabe</w:t>
      </w:r>
      <w:r w:rsidR="009C288F">
        <w:rPr>
          <w:rFonts w:ascii="Arial" w:hAnsi="Arial" w:cs="Arial"/>
          <w:sz w:val="21"/>
          <w:szCs w:val="21"/>
        </w:rPr>
        <w:t>,</w:t>
      </w:r>
    </w:p>
    <w:p w14:paraId="62586AD8" w14:textId="1492931B" w:rsidR="00FB6924" w:rsidRPr="00FB6924" w:rsidRDefault="00DE6A2E" w:rsidP="00BF4387">
      <w:pPr>
        <w:numPr>
          <w:ilvl w:val="0"/>
          <w:numId w:val="11"/>
        </w:numPr>
        <w:suppressAutoHyphens/>
        <w:spacing w:line="276" w:lineRule="auto"/>
        <w:rPr>
          <w:rFonts w:ascii="Arial" w:hAnsi="Arial" w:cs="Arial"/>
          <w:sz w:val="21"/>
          <w:szCs w:val="21"/>
        </w:rPr>
      </w:pPr>
      <w:r w:rsidRPr="00FB6924">
        <w:rPr>
          <w:rFonts w:ascii="Arial" w:hAnsi="Arial" w:cs="Arial"/>
          <w:sz w:val="21"/>
          <w:szCs w:val="21"/>
        </w:rPr>
        <w:t>sponke</w:t>
      </w:r>
      <w:r>
        <w:rPr>
          <w:rFonts w:ascii="Arial" w:hAnsi="Arial" w:cs="Arial"/>
          <w:sz w:val="21"/>
          <w:szCs w:val="21"/>
        </w:rPr>
        <w:t xml:space="preserve"> v krmilni omarici na transformatorju</w:t>
      </w:r>
      <w:r w:rsidRPr="00FB6924">
        <w:rPr>
          <w:rFonts w:ascii="Arial" w:hAnsi="Arial" w:cs="Arial"/>
          <w:sz w:val="21"/>
          <w:szCs w:val="21"/>
        </w:rPr>
        <w:t xml:space="preserve"> </w:t>
      </w:r>
      <w:r w:rsidR="00FB6924" w:rsidRPr="00FB6924">
        <w:rPr>
          <w:rFonts w:ascii="Arial" w:hAnsi="Arial" w:cs="Arial"/>
          <w:sz w:val="21"/>
          <w:szCs w:val="21"/>
        </w:rPr>
        <w:t>za 220 V DC kabelski priključek napajanja naprav z zaščitno funkcijo iz razvoda enosmerne lastne porabe,</w:t>
      </w:r>
    </w:p>
    <w:p w14:paraId="7507D1C2" w14:textId="77777777" w:rsidR="00FB6924" w:rsidRPr="00FB6924" w:rsidRDefault="00FB6924" w:rsidP="00BF4387">
      <w:pPr>
        <w:numPr>
          <w:ilvl w:val="0"/>
          <w:numId w:val="11"/>
        </w:numPr>
        <w:suppressAutoHyphens/>
        <w:spacing w:line="276" w:lineRule="auto"/>
        <w:rPr>
          <w:rFonts w:ascii="Arial" w:hAnsi="Arial" w:cs="Arial"/>
          <w:sz w:val="21"/>
          <w:szCs w:val="21"/>
        </w:rPr>
      </w:pPr>
      <w:proofErr w:type="spellStart"/>
      <w:r w:rsidRPr="00FB6924">
        <w:rPr>
          <w:rFonts w:ascii="Arial" w:hAnsi="Arial" w:cs="Arial"/>
          <w:sz w:val="21"/>
          <w:szCs w:val="21"/>
        </w:rPr>
        <w:t>spončne</w:t>
      </w:r>
      <w:proofErr w:type="spellEnd"/>
      <w:r w:rsidRPr="00FB6924">
        <w:rPr>
          <w:rFonts w:ascii="Arial" w:hAnsi="Arial" w:cs="Arial"/>
          <w:sz w:val="21"/>
          <w:szCs w:val="21"/>
        </w:rPr>
        <w:t xml:space="preserve"> letve za priključek na vse nadzorne in krmilne sisteme preko V/I enote, ki jo dobavi Naročnik. Izvajalec transformatorja mora zagotoviti prostor v svoji krmilni omarici za namestitev te enote. </w:t>
      </w:r>
      <w:bookmarkStart w:id="20" w:name="_Toc20809154"/>
      <w:bookmarkStart w:id="21" w:name="_Toc51636301"/>
      <w:bookmarkStart w:id="22" w:name="_Toc51638797"/>
      <w:bookmarkStart w:id="23" w:name="_Toc51709769"/>
      <w:bookmarkStart w:id="24" w:name="_Toc51709855"/>
      <w:bookmarkStart w:id="25" w:name="_Toc51709959"/>
      <w:bookmarkStart w:id="26" w:name="_Toc51710045"/>
      <w:bookmarkEnd w:id="0"/>
    </w:p>
    <w:p w14:paraId="4806F1E4" w14:textId="77777777" w:rsidR="00FB6924" w:rsidRPr="00FB6924" w:rsidRDefault="00FB6924" w:rsidP="00FB6924">
      <w:pPr>
        <w:spacing w:before="120" w:line="276" w:lineRule="auto"/>
        <w:rPr>
          <w:rFonts w:ascii="Arial" w:hAnsi="Arial" w:cs="Arial"/>
          <w:sz w:val="21"/>
          <w:szCs w:val="21"/>
        </w:rPr>
      </w:pPr>
      <w:r w:rsidRPr="00FB6924">
        <w:rPr>
          <w:rFonts w:ascii="Arial" w:hAnsi="Arial" w:cs="Arial"/>
          <w:sz w:val="21"/>
          <w:szCs w:val="21"/>
        </w:rPr>
        <w:t>Meje veljajo za transformator dobavljen na tirnice temelja na lokaciji BHEE MO.</w:t>
      </w:r>
    </w:p>
    <w:p w14:paraId="4D7A9FC1" w14:textId="77777777" w:rsidR="00FB6924" w:rsidRDefault="00FB6924" w:rsidP="00C77DDD">
      <w:pPr>
        <w:spacing w:line="276" w:lineRule="auto"/>
        <w:rPr>
          <w:rFonts w:ascii="Arial" w:hAnsi="Arial" w:cs="Arial"/>
          <w:sz w:val="21"/>
          <w:szCs w:val="21"/>
        </w:rPr>
      </w:pPr>
    </w:p>
    <w:p w14:paraId="78916091" w14:textId="09088328" w:rsidR="00C77DDD" w:rsidRDefault="00C77DDD">
      <w:pPr>
        <w:spacing w:line="240" w:lineRule="auto"/>
        <w:jc w:val="left"/>
        <w:rPr>
          <w:rFonts w:ascii="Arial" w:hAnsi="Arial" w:cs="Arial"/>
          <w:sz w:val="21"/>
          <w:szCs w:val="21"/>
        </w:rPr>
      </w:pPr>
      <w:r>
        <w:rPr>
          <w:rFonts w:ascii="Arial" w:hAnsi="Arial" w:cs="Arial"/>
          <w:sz w:val="21"/>
          <w:szCs w:val="21"/>
        </w:rPr>
        <w:br w:type="page"/>
      </w:r>
    </w:p>
    <w:p w14:paraId="3DFC0996" w14:textId="50126A84" w:rsidR="00C77DDD" w:rsidRPr="00C76ABD" w:rsidRDefault="00C76ABD" w:rsidP="00986BA3">
      <w:pPr>
        <w:pStyle w:val="Heading1"/>
      </w:pPr>
      <w:bookmarkStart w:id="27" w:name="_Toc209182026"/>
      <w:r w:rsidRPr="00C76ABD">
        <w:t>2.</w:t>
      </w:r>
      <w:r w:rsidR="00580ADD" w:rsidRPr="00C76ABD">
        <w:tab/>
      </w:r>
      <w:r w:rsidR="00C77DDD" w:rsidRPr="00C76ABD">
        <w:t>OSNOVNI TEHNIČNI PODATKI TRANSFORMATORJA</w:t>
      </w:r>
      <w:bookmarkEnd w:id="27"/>
    </w:p>
    <w:p w14:paraId="29E6EE95" w14:textId="77777777" w:rsidR="00FB6924" w:rsidRPr="00FB6924" w:rsidRDefault="00FB6924" w:rsidP="00FB6924">
      <w:pPr>
        <w:spacing w:line="276" w:lineRule="auto"/>
        <w:rPr>
          <w:rFonts w:ascii="Arial" w:hAnsi="Arial" w:cs="Arial"/>
          <w:sz w:val="21"/>
          <w:szCs w:val="21"/>
        </w:rPr>
      </w:pPr>
    </w:p>
    <w:p w14:paraId="1B5B9223" w14:textId="073423CD" w:rsidR="00FB6924" w:rsidRPr="004B043E" w:rsidRDefault="00FB6924" w:rsidP="00FB6924">
      <w:pPr>
        <w:spacing w:line="276" w:lineRule="auto"/>
        <w:rPr>
          <w:rFonts w:ascii="Arial" w:hAnsi="Arial" w:cs="Arial"/>
          <w:sz w:val="21"/>
          <w:szCs w:val="21"/>
        </w:rPr>
      </w:pPr>
      <w:r w:rsidRPr="00FB6924">
        <w:rPr>
          <w:rFonts w:ascii="Arial" w:hAnsi="Arial" w:cs="Arial"/>
          <w:sz w:val="21"/>
          <w:szCs w:val="21"/>
        </w:rPr>
        <w:t xml:space="preserve">Osnovni tehnični podatki </w:t>
      </w:r>
      <w:r w:rsidRPr="004B043E">
        <w:rPr>
          <w:rFonts w:ascii="Arial" w:hAnsi="Arial" w:cs="Arial"/>
          <w:sz w:val="21"/>
          <w:szCs w:val="21"/>
        </w:rPr>
        <w:t>in zahteve mrežnega transformatorja za BHEE MO so navedeni v Listi tehničnih podatkov v knjigi 2 razpisne dokumentacije.</w:t>
      </w:r>
    </w:p>
    <w:p w14:paraId="2302118C" w14:textId="2CF46DD8" w:rsidR="00FB6924" w:rsidRPr="00FB6924" w:rsidRDefault="00FB6924" w:rsidP="00FB6924">
      <w:pPr>
        <w:spacing w:line="276" w:lineRule="auto"/>
        <w:rPr>
          <w:rFonts w:ascii="Arial" w:hAnsi="Arial" w:cs="Arial"/>
          <w:sz w:val="21"/>
          <w:szCs w:val="21"/>
        </w:rPr>
      </w:pPr>
      <w:r w:rsidRPr="004B043E">
        <w:rPr>
          <w:rFonts w:ascii="Arial" w:hAnsi="Arial" w:cs="Arial"/>
          <w:sz w:val="21"/>
          <w:szCs w:val="21"/>
        </w:rPr>
        <w:t>Ponudnik je dolžan v ponudbi</w:t>
      </w:r>
      <w:r w:rsidRPr="00FB6924">
        <w:rPr>
          <w:rFonts w:ascii="Arial" w:hAnsi="Arial" w:cs="Arial"/>
          <w:sz w:val="21"/>
          <w:szCs w:val="21"/>
        </w:rPr>
        <w:t xml:space="preserve"> priložiti v celoti izpolnjen dokument </w:t>
      </w:r>
      <w:r w:rsidR="00140A19">
        <w:rPr>
          <w:rFonts w:ascii="Arial" w:hAnsi="Arial" w:cs="Arial"/>
          <w:sz w:val="21"/>
          <w:szCs w:val="21"/>
        </w:rPr>
        <w:t>»</w:t>
      </w:r>
      <w:r w:rsidRPr="00FB6924">
        <w:rPr>
          <w:rFonts w:ascii="Arial" w:hAnsi="Arial" w:cs="Arial"/>
          <w:sz w:val="21"/>
          <w:szCs w:val="21"/>
        </w:rPr>
        <w:t>Lista tehničnih podatkov</w:t>
      </w:r>
      <w:r w:rsidR="00140A19">
        <w:rPr>
          <w:rFonts w:ascii="Arial" w:hAnsi="Arial" w:cs="Arial"/>
          <w:sz w:val="21"/>
          <w:szCs w:val="21"/>
        </w:rPr>
        <w:t>«</w:t>
      </w:r>
      <w:r w:rsidRPr="00FB6924">
        <w:rPr>
          <w:rFonts w:ascii="Arial" w:hAnsi="Arial" w:cs="Arial"/>
          <w:sz w:val="21"/>
          <w:szCs w:val="21"/>
        </w:rPr>
        <w:t>.</w:t>
      </w:r>
    </w:p>
    <w:p w14:paraId="2167F09E" w14:textId="77777777" w:rsidR="00FB6924" w:rsidRPr="00FB6924" w:rsidRDefault="00FB6924" w:rsidP="00FB6924">
      <w:pPr>
        <w:spacing w:line="276" w:lineRule="auto"/>
        <w:rPr>
          <w:rFonts w:ascii="Arial" w:hAnsi="Arial" w:cs="Arial"/>
          <w:sz w:val="21"/>
          <w:szCs w:val="21"/>
        </w:rPr>
      </w:pPr>
    </w:p>
    <w:p w14:paraId="2B869F30" w14:textId="77777777" w:rsidR="00FB6924" w:rsidRPr="00FB6924" w:rsidRDefault="00FB6924" w:rsidP="00FB6924">
      <w:pPr>
        <w:spacing w:line="276" w:lineRule="auto"/>
        <w:rPr>
          <w:rFonts w:ascii="Arial" w:hAnsi="Arial" w:cs="Arial"/>
          <w:sz w:val="21"/>
          <w:szCs w:val="21"/>
        </w:rPr>
      </w:pPr>
    </w:p>
    <w:bookmarkEnd w:id="1"/>
    <w:bookmarkEnd w:id="20"/>
    <w:bookmarkEnd w:id="21"/>
    <w:bookmarkEnd w:id="22"/>
    <w:bookmarkEnd w:id="23"/>
    <w:bookmarkEnd w:id="24"/>
    <w:bookmarkEnd w:id="25"/>
    <w:bookmarkEnd w:id="26"/>
    <w:p w14:paraId="0693CA16" w14:textId="388ECDEB" w:rsidR="00C77DDD" w:rsidRPr="00C77DDD" w:rsidRDefault="00FB6924" w:rsidP="00986BA3">
      <w:pPr>
        <w:pStyle w:val="Heading1"/>
      </w:pPr>
      <w:r w:rsidRPr="00C77DDD">
        <w:rPr>
          <w:highlight w:val="lightGray"/>
        </w:rPr>
        <w:br w:type="page"/>
      </w:r>
    </w:p>
    <w:p w14:paraId="6EBC582D" w14:textId="6399FA25" w:rsidR="00C77DDD" w:rsidRPr="00F2142F" w:rsidRDefault="00C77DDD" w:rsidP="00BF4387">
      <w:pPr>
        <w:pStyle w:val="Heading1"/>
        <w:numPr>
          <w:ilvl w:val="0"/>
          <w:numId w:val="33"/>
        </w:numPr>
      </w:pPr>
      <w:bookmarkStart w:id="28" w:name="_Toc209182027"/>
      <w:r w:rsidRPr="00F2142F">
        <w:t>GARANTIRANI PODATKI</w:t>
      </w:r>
      <w:bookmarkEnd w:id="28"/>
    </w:p>
    <w:p w14:paraId="16925356" w14:textId="77777777" w:rsidR="00C77DDD" w:rsidRPr="00C77DDD" w:rsidRDefault="00C77DDD" w:rsidP="00C77DDD"/>
    <w:p w14:paraId="191AADDE" w14:textId="0FB4F1D0" w:rsidR="00FB6924" w:rsidRPr="00FB6924" w:rsidRDefault="00F2142F" w:rsidP="00850D51">
      <w:pPr>
        <w:pStyle w:val="Heading2"/>
        <w:numPr>
          <w:ilvl w:val="0"/>
          <w:numId w:val="0"/>
        </w:numPr>
        <w:ind w:left="792"/>
      </w:pPr>
      <w:bookmarkStart w:id="29" w:name="_Toc20809107"/>
      <w:bookmarkStart w:id="30" w:name="_Toc51636254"/>
      <w:bookmarkStart w:id="31" w:name="_Toc51638729"/>
      <w:bookmarkStart w:id="32" w:name="_Toc51709698"/>
      <w:bookmarkStart w:id="33" w:name="_Toc51709784"/>
      <w:bookmarkStart w:id="34" w:name="_Toc51709888"/>
      <w:bookmarkStart w:id="35" w:name="_Toc51709974"/>
      <w:bookmarkStart w:id="36" w:name="_Toc63232257"/>
      <w:bookmarkStart w:id="37" w:name="_Toc63232357"/>
      <w:bookmarkStart w:id="38" w:name="_Toc63232559"/>
      <w:bookmarkStart w:id="39" w:name="_Toc63490082"/>
      <w:bookmarkStart w:id="40" w:name="_Toc206495136"/>
      <w:bookmarkStart w:id="41" w:name="_Toc209182028"/>
      <w:r>
        <w:t>3.1</w:t>
      </w:r>
      <w:r>
        <w:tab/>
      </w:r>
      <w:r w:rsidR="00FB6924" w:rsidRPr="00FB6924">
        <w:t>Nazivna moč</w:t>
      </w:r>
      <w:bookmarkEnd w:id="29"/>
      <w:bookmarkEnd w:id="30"/>
      <w:bookmarkEnd w:id="31"/>
      <w:bookmarkEnd w:id="32"/>
      <w:bookmarkEnd w:id="33"/>
      <w:bookmarkEnd w:id="34"/>
      <w:bookmarkEnd w:id="35"/>
      <w:bookmarkEnd w:id="36"/>
      <w:bookmarkEnd w:id="37"/>
      <w:bookmarkEnd w:id="38"/>
      <w:bookmarkEnd w:id="39"/>
      <w:r w:rsidR="00FB6924" w:rsidRPr="00FB6924">
        <w:t xml:space="preserve"> in </w:t>
      </w:r>
      <w:proofErr w:type="spellStart"/>
      <w:r w:rsidR="00FB6924" w:rsidRPr="00FB6924">
        <w:t>nadtemperature</w:t>
      </w:r>
      <w:bookmarkEnd w:id="40"/>
      <w:bookmarkEnd w:id="41"/>
      <w:proofErr w:type="spellEnd"/>
      <w:r w:rsidR="00FB6924" w:rsidRPr="00FB6924">
        <w:t xml:space="preserve"> </w:t>
      </w:r>
    </w:p>
    <w:p w14:paraId="2F8CE6B4" w14:textId="5412A95B"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Podatki ponudnika o nazivni moči transformatorja in </w:t>
      </w:r>
      <w:proofErr w:type="spellStart"/>
      <w:r w:rsidRPr="00FB6924">
        <w:rPr>
          <w:rFonts w:ascii="Arial" w:hAnsi="Arial" w:cs="Arial"/>
          <w:sz w:val="21"/>
          <w:szCs w:val="21"/>
        </w:rPr>
        <w:t>nadtemperaturah</w:t>
      </w:r>
      <w:proofErr w:type="spellEnd"/>
      <w:r w:rsidRPr="00FB6924">
        <w:rPr>
          <w:rFonts w:ascii="Arial" w:hAnsi="Arial" w:cs="Arial"/>
          <w:sz w:val="21"/>
          <w:szCs w:val="21"/>
        </w:rPr>
        <w:t xml:space="preserve"> vpisani v Listi tehničnih podatkov</w:t>
      </w:r>
      <w:r w:rsidR="000523E7">
        <w:rPr>
          <w:rFonts w:ascii="Arial" w:hAnsi="Arial" w:cs="Arial"/>
          <w:sz w:val="21"/>
          <w:szCs w:val="21"/>
        </w:rPr>
        <w:t>,</w:t>
      </w:r>
      <w:r w:rsidRPr="00FB6924">
        <w:rPr>
          <w:rFonts w:ascii="Arial" w:hAnsi="Arial" w:cs="Arial"/>
          <w:sz w:val="21"/>
          <w:szCs w:val="21"/>
        </w:rPr>
        <w:t xml:space="preserve"> se štejejo kot garantirani podatki. Transformator mora nazivno moč doseči v garantiranih mejah </w:t>
      </w:r>
      <w:proofErr w:type="spellStart"/>
      <w:r w:rsidRPr="00FB6924">
        <w:rPr>
          <w:rFonts w:ascii="Arial" w:hAnsi="Arial" w:cs="Arial"/>
          <w:sz w:val="21"/>
          <w:szCs w:val="21"/>
        </w:rPr>
        <w:t>nadtemperatur</w:t>
      </w:r>
      <w:proofErr w:type="spellEnd"/>
      <w:r w:rsidRPr="00FB6924">
        <w:rPr>
          <w:rFonts w:ascii="Arial" w:hAnsi="Arial" w:cs="Arial"/>
          <w:sz w:val="21"/>
          <w:szCs w:val="21"/>
        </w:rPr>
        <w:t xml:space="preserve"> pri nazivnih pogojih obratovanja.</w:t>
      </w:r>
    </w:p>
    <w:p w14:paraId="4B7B650D" w14:textId="77777777" w:rsidR="00FB6924" w:rsidRPr="00FB6924" w:rsidRDefault="00FB6924" w:rsidP="00FB6924">
      <w:pPr>
        <w:spacing w:line="276" w:lineRule="auto"/>
        <w:rPr>
          <w:rFonts w:ascii="Arial" w:hAnsi="Arial" w:cs="Arial"/>
          <w:sz w:val="21"/>
          <w:szCs w:val="21"/>
        </w:rPr>
      </w:pPr>
    </w:p>
    <w:p w14:paraId="57E07F82" w14:textId="3F07A084" w:rsidR="00FB6924" w:rsidRPr="00FB6924" w:rsidRDefault="00F2142F" w:rsidP="00850D51">
      <w:pPr>
        <w:pStyle w:val="Heading2"/>
        <w:numPr>
          <w:ilvl w:val="0"/>
          <w:numId w:val="0"/>
        </w:numPr>
        <w:ind w:left="792"/>
      </w:pPr>
      <w:bookmarkStart w:id="42" w:name="_Toc20809108"/>
      <w:bookmarkStart w:id="43" w:name="_Toc51636255"/>
      <w:bookmarkStart w:id="44" w:name="_Toc51638730"/>
      <w:bookmarkStart w:id="45" w:name="_Toc51709699"/>
      <w:bookmarkStart w:id="46" w:name="_Toc51709785"/>
      <w:bookmarkStart w:id="47" w:name="_Toc51709889"/>
      <w:bookmarkStart w:id="48" w:name="_Toc51709975"/>
      <w:bookmarkStart w:id="49" w:name="_Toc63232258"/>
      <w:bookmarkStart w:id="50" w:name="_Toc63232358"/>
      <w:bookmarkStart w:id="51" w:name="_Toc63232560"/>
      <w:bookmarkStart w:id="52" w:name="_Toc63490083"/>
      <w:bookmarkStart w:id="53" w:name="_Toc206495137"/>
      <w:bookmarkStart w:id="54" w:name="_Toc209182029"/>
      <w:r>
        <w:t>3.2</w:t>
      </w:r>
      <w:r>
        <w:tab/>
      </w:r>
      <w:r w:rsidR="00FB6924" w:rsidRPr="00FB6924">
        <w:t>Garantirane izgube</w:t>
      </w:r>
      <w:bookmarkEnd w:id="42"/>
      <w:bookmarkEnd w:id="43"/>
      <w:r w:rsidR="00FB6924" w:rsidRPr="00FB6924">
        <w:t xml:space="preserve"> in lastna raba vseh pomožnih </w:t>
      </w:r>
      <w:bookmarkEnd w:id="44"/>
      <w:bookmarkEnd w:id="45"/>
      <w:bookmarkEnd w:id="46"/>
      <w:bookmarkEnd w:id="47"/>
      <w:bookmarkEnd w:id="48"/>
      <w:r w:rsidR="00FB6924" w:rsidRPr="00FB6924">
        <w:t>pogonov</w:t>
      </w:r>
      <w:bookmarkEnd w:id="49"/>
      <w:bookmarkEnd w:id="50"/>
      <w:bookmarkEnd w:id="51"/>
      <w:bookmarkEnd w:id="52"/>
      <w:r w:rsidR="00FB6924" w:rsidRPr="00FB6924">
        <w:t xml:space="preserve"> in sistemov transformatorja</w:t>
      </w:r>
      <w:bookmarkEnd w:id="53"/>
      <w:bookmarkEnd w:id="54"/>
    </w:p>
    <w:p w14:paraId="5A888B9F"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Podatki ponudnika o izgubah prostega teka, izgubah kratkega stika pri 75 °C in moči lastne rabe vseh pomožnih pogonov transformatorja vpisani v Listi tehničnih podatkov se smatrajo za garantirane podatke. Toleranca garantiranih podatkov ponudnika iz te točke v smislu večjih izgub in večje moči lastne rabe pomožnih pogonov in sistemov transformatorja je nična.</w:t>
      </w:r>
    </w:p>
    <w:p w14:paraId="43613418"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Dejanske izgube bodo izmerjene pri tovarniških preskusih pod nazivnimi obratovalnimi pogoji. </w:t>
      </w:r>
    </w:p>
    <w:p w14:paraId="031854B0" w14:textId="77777777" w:rsidR="00FB6924" w:rsidRPr="00FB6924" w:rsidRDefault="00FB6924" w:rsidP="00FB6924">
      <w:pPr>
        <w:spacing w:line="276" w:lineRule="auto"/>
        <w:rPr>
          <w:rFonts w:ascii="Arial" w:hAnsi="Arial" w:cs="Arial"/>
          <w:sz w:val="21"/>
          <w:szCs w:val="21"/>
        </w:rPr>
      </w:pPr>
    </w:p>
    <w:p w14:paraId="5775A0DA" w14:textId="316F7C20" w:rsidR="00FB6924" w:rsidRPr="00FB6924" w:rsidRDefault="00F2142F" w:rsidP="00850D51">
      <w:pPr>
        <w:pStyle w:val="Heading2"/>
        <w:numPr>
          <w:ilvl w:val="0"/>
          <w:numId w:val="0"/>
        </w:numPr>
        <w:ind w:left="792"/>
      </w:pPr>
      <w:bookmarkStart w:id="55" w:name="_Toc206495138"/>
      <w:bookmarkStart w:id="56" w:name="_Toc209182030"/>
      <w:r>
        <w:t>3.3</w:t>
      </w:r>
      <w:r>
        <w:tab/>
      </w:r>
      <w:r w:rsidR="00FB6924" w:rsidRPr="00FB6924">
        <w:t>Zavrnitev transformatorja</w:t>
      </w:r>
      <w:bookmarkEnd w:id="55"/>
      <w:bookmarkEnd w:id="56"/>
    </w:p>
    <w:p w14:paraId="56A8BEE3"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Naročnik, ali njegova pooblaščena organizacija, lahko začasno zavrne prevzem transformatorja v primeru:</w:t>
      </w:r>
    </w:p>
    <w:p w14:paraId="22AFE654" w14:textId="77777777"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če katera koli vrednost izmerjenih izgub presega garantirano vrednost za več kot +15 %,</w:t>
      </w:r>
    </w:p>
    <w:p w14:paraId="5123F284" w14:textId="77777777"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če vsota vseh izgub presega garantirane skupne izgube za več kot +10 %,</w:t>
      </w:r>
    </w:p>
    <w:p w14:paraId="6B1B8F29" w14:textId="4D715FB6"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 xml:space="preserve">če se vrednost kratkostične napetosti razlikuje od garantirane vrednosti za več kot ± </w:t>
      </w:r>
      <w:r w:rsidR="00C0468B">
        <w:rPr>
          <w:rFonts w:ascii="Arial" w:hAnsi="Arial" w:cs="Arial"/>
          <w:sz w:val="21"/>
          <w:szCs w:val="21"/>
        </w:rPr>
        <w:t>11</w:t>
      </w:r>
      <w:r w:rsidRPr="00FB6924">
        <w:rPr>
          <w:rFonts w:ascii="Arial" w:hAnsi="Arial" w:cs="Arial"/>
          <w:sz w:val="21"/>
          <w:szCs w:val="21"/>
        </w:rPr>
        <w:t xml:space="preserve"> %,</w:t>
      </w:r>
    </w:p>
    <w:p w14:paraId="1B50169A" w14:textId="6E76B4E3" w:rsidR="00FB6924" w:rsidRP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 xml:space="preserve">če se izmerjeno prestavno razmerje v praznem teku razlikuje od garantirane vrednosti za več kot </w:t>
      </w:r>
      <w:r w:rsidRPr="00FB6924">
        <w:rPr>
          <w:rFonts w:ascii="Symbol" w:eastAsia="Symbol" w:hAnsi="Symbol" w:cs="Symbol"/>
          <w:sz w:val="21"/>
          <w:szCs w:val="21"/>
        </w:rPr>
        <w:sym w:font="Symbol" w:char="F0B1"/>
      </w:r>
      <w:r w:rsidRPr="00FB6924">
        <w:rPr>
          <w:rFonts w:ascii="Arial" w:hAnsi="Arial" w:cs="Arial"/>
          <w:sz w:val="21"/>
          <w:szCs w:val="21"/>
        </w:rPr>
        <w:t>0,5 %,</w:t>
      </w:r>
    </w:p>
    <w:p w14:paraId="6A7FCB6A" w14:textId="77777777" w:rsidR="00FB6924" w:rsidRDefault="00FB6924"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če je magnetilni tok prostega teka večji od garantirane vrednosti za več kot +30 %,</w:t>
      </w:r>
    </w:p>
    <w:p w14:paraId="6B7FD286" w14:textId="1B28CED5" w:rsidR="00091770" w:rsidRPr="00FB6924" w:rsidRDefault="00091770"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 xml:space="preserve">če so izmerjene </w:t>
      </w:r>
      <w:proofErr w:type="spellStart"/>
      <w:r w:rsidRPr="00FB6924">
        <w:rPr>
          <w:rFonts w:ascii="Arial" w:hAnsi="Arial" w:cs="Arial"/>
          <w:sz w:val="21"/>
          <w:szCs w:val="21"/>
        </w:rPr>
        <w:t>nadtemperature</w:t>
      </w:r>
      <w:proofErr w:type="spellEnd"/>
      <w:r w:rsidRPr="00FB6924">
        <w:rPr>
          <w:rFonts w:ascii="Arial" w:hAnsi="Arial" w:cs="Arial"/>
          <w:sz w:val="21"/>
          <w:szCs w:val="21"/>
        </w:rPr>
        <w:t xml:space="preserve"> razlikujejo od predpisanih vrednosti za več kot +5 K ter</w:t>
      </w:r>
    </w:p>
    <w:p w14:paraId="02AB5134" w14:textId="04E7D927" w:rsidR="00D3276B" w:rsidRDefault="00485B4B"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sidRPr="00E75C21">
        <w:rPr>
          <w:rFonts w:ascii="Arial" w:hAnsi="Arial" w:cs="Arial"/>
          <w:sz w:val="21"/>
          <w:szCs w:val="21"/>
        </w:rPr>
        <w:t>če dimenzijsko ne ustreza podanim podatkom za postavitev v razpoložljivi prostor</w:t>
      </w:r>
      <w:r w:rsidR="00D3276B" w:rsidRPr="00E75C21">
        <w:rPr>
          <w:rFonts w:ascii="Arial" w:hAnsi="Arial" w:cs="Arial"/>
          <w:sz w:val="21"/>
          <w:szCs w:val="21"/>
        </w:rPr>
        <w:t>,</w:t>
      </w:r>
    </w:p>
    <w:p w14:paraId="72FC67C8" w14:textId="02D9B08E" w:rsidR="006E1813" w:rsidRDefault="00616366"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Pr>
          <w:rFonts w:ascii="Arial" w:hAnsi="Arial" w:cs="Arial"/>
          <w:sz w:val="21"/>
          <w:szCs w:val="21"/>
        </w:rPr>
        <w:t xml:space="preserve">če nazivna </w:t>
      </w:r>
      <w:r w:rsidR="00C732C7">
        <w:rPr>
          <w:rFonts w:ascii="Arial" w:hAnsi="Arial" w:cs="Arial"/>
          <w:sz w:val="21"/>
          <w:szCs w:val="21"/>
        </w:rPr>
        <w:t>izhodna moč ne dosega zajamčene vrednosti</w:t>
      </w:r>
      <w:r w:rsidR="00AC5059">
        <w:rPr>
          <w:rFonts w:ascii="Arial" w:hAnsi="Arial" w:cs="Arial"/>
          <w:sz w:val="21"/>
          <w:szCs w:val="21"/>
        </w:rPr>
        <w:t>,</w:t>
      </w:r>
    </w:p>
    <w:p w14:paraId="7B1931F8" w14:textId="6A2295A0" w:rsidR="00AC5059" w:rsidRPr="00E75C21" w:rsidRDefault="00FA3837" w:rsidP="00BF4387">
      <w:pPr>
        <w:numPr>
          <w:ilvl w:val="0"/>
          <w:numId w:val="18"/>
        </w:numPr>
        <w:tabs>
          <w:tab w:val="clear" w:pos="360"/>
          <w:tab w:val="num" w:pos="426"/>
        </w:tabs>
        <w:suppressAutoHyphens/>
        <w:spacing w:line="276" w:lineRule="auto"/>
        <w:ind w:left="426" w:hanging="284"/>
        <w:rPr>
          <w:rFonts w:ascii="Arial" w:hAnsi="Arial" w:cs="Arial"/>
          <w:sz w:val="21"/>
          <w:szCs w:val="21"/>
        </w:rPr>
      </w:pPr>
      <w:r>
        <w:rPr>
          <w:rFonts w:ascii="Arial" w:hAnsi="Arial" w:cs="Arial"/>
          <w:sz w:val="21"/>
          <w:szCs w:val="21"/>
        </w:rPr>
        <w:t>če nivo hrupa presega</w:t>
      </w:r>
      <w:r w:rsidR="00721A06">
        <w:rPr>
          <w:rFonts w:ascii="Arial" w:hAnsi="Arial" w:cs="Arial"/>
          <w:sz w:val="21"/>
          <w:szCs w:val="21"/>
        </w:rPr>
        <w:t xml:space="preserve"> zajamčeno vrednost</w:t>
      </w:r>
      <w:r w:rsidR="00454DF2">
        <w:rPr>
          <w:rFonts w:ascii="Arial" w:hAnsi="Arial" w:cs="Arial"/>
          <w:sz w:val="21"/>
          <w:szCs w:val="21"/>
        </w:rPr>
        <w:t xml:space="preserve"> (ponudbeno) za več kot </w:t>
      </w:r>
      <w:r w:rsidR="00546D46">
        <w:rPr>
          <w:rFonts w:ascii="Arial" w:hAnsi="Arial" w:cs="Arial"/>
          <w:sz w:val="21"/>
          <w:szCs w:val="21"/>
        </w:rPr>
        <w:t xml:space="preserve">3 </w:t>
      </w:r>
      <w:proofErr w:type="spellStart"/>
      <w:r w:rsidR="00546D46">
        <w:rPr>
          <w:rFonts w:ascii="Arial" w:hAnsi="Arial" w:cs="Arial"/>
          <w:sz w:val="21"/>
          <w:szCs w:val="21"/>
        </w:rPr>
        <w:t>dB</w:t>
      </w:r>
      <w:proofErr w:type="spellEnd"/>
      <w:r w:rsidR="00546D46">
        <w:rPr>
          <w:rFonts w:ascii="Arial" w:hAnsi="Arial" w:cs="Arial"/>
          <w:sz w:val="21"/>
          <w:szCs w:val="21"/>
        </w:rPr>
        <w:t xml:space="preserve"> (A),</w:t>
      </w:r>
    </w:p>
    <w:p w14:paraId="43AB878F" w14:textId="59B05D7B" w:rsidR="00FB6924" w:rsidRDefault="00091770" w:rsidP="00BF4387">
      <w:pPr>
        <w:numPr>
          <w:ilvl w:val="0"/>
          <w:numId w:val="18"/>
        </w:numPr>
        <w:tabs>
          <w:tab w:val="clear" w:pos="360"/>
          <w:tab w:val="num" w:pos="426"/>
        </w:tabs>
        <w:suppressAutoHyphens/>
        <w:spacing w:after="120" w:line="276" w:lineRule="auto"/>
        <w:ind w:left="426" w:hanging="284"/>
        <w:rPr>
          <w:rFonts w:ascii="Arial" w:hAnsi="Arial" w:cs="Arial"/>
          <w:sz w:val="21"/>
          <w:szCs w:val="21"/>
        </w:rPr>
      </w:pPr>
      <w:r w:rsidRPr="00FB6924">
        <w:rPr>
          <w:rFonts w:ascii="Arial" w:hAnsi="Arial" w:cs="Arial"/>
          <w:sz w:val="21"/>
          <w:szCs w:val="21"/>
        </w:rPr>
        <w:t>če bi izračunana odškodnina za transformator bila višja od 10 % pogodbene cene ima naročnik pravico do zavrnitve predmetnega transformatorja.</w:t>
      </w:r>
    </w:p>
    <w:p w14:paraId="0CC586EF" w14:textId="300A20DC" w:rsidR="00FB6924" w:rsidRPr="00FB6924" w:rsidRDefault="001D5024" w:rsidP="00FB6924">
      <w:pPr>
        <w:spacing w:line="276" w:lineRule="auto"/>
        <w:rPr>
          <w:rFonts w:ascii="Arial" w:hAnsi="Arial" w:cs="Arial"/>
          <w:sz w:val="21"/>
          <w:szCs w:val="21"/>
        </w:rPr>
      </w:pPr>
      <w:r>
        <w:rPr>
          <w:rFonts w:ascii="Arial" w:hAnsi="Arial" w:cs="Arial"/>
          <w:sz w:val="21"/>
          <w:szCs w:val="21"/>
        </w:rPr>
        <w:t>Č</w:t>
      </w:r>
      <w:r w:rsidR="00FB6924" w:rsidRPr="00FB6924">
        <w:rPr>
          <w:rFonts w:ascii="Arial" w:hAnsi="Arial" w:cs="Arial"/>
          <w:sz w:val="21"/>
          <w:szCs w:val="21"/>
        </w:rPr>
        <w:t xml:space="preserve">e rezultati meritev in preizkusov transformatorja </w:t>
      </w:r>
      <w:r w:rsidR="008F7CAC">
        <w:rPr>
          <w:rFonts w:ascii="Arial" w:hAnsi="Arial" w:cs="Arial"/>
          <w:sz w:val="21"/>
          <w:szCs w:val="21"/>
        </w:rPr>
        <w:t xml:space="preserve">dokazujejo, da </w:t>
      </w:r>
      <w:r w:rsidR="00FB6924" w:rsidRPr="00FB6924">
        <w:rPr>
          <w:rFonts w:ascii="Arial" w:hAnsi="Arial" w:cs="Arial"/>
          <w:sz w:val="21"/>
          <w:szCs w:val="21"/>
        </w:rPr>
        <w:t>ne izpolnjuje predpisanih zahtev in toleranc, ga mora Izvajalec ustrezno predelati v dogovorjenem roku</w:t>
      </w:r>
      <w:r w:rsidR="00C71FC8">
        <w:rPr>
          <w:rFonts w:ascii="Arial" w:hAnsi="Arial" w:cs="Arial"/>
          <w:sz w:val="21"/>
          <w:szCs w:val="21"/>
        </w:rPr>
        <w:t>,</w:t>
      </w:r>
      <w:r w:rsidR="00FB6924" w:rsidRPr="00FB6924">
        <w:rPr>
          <w:rFonts w:ascii="Arial" w:hAnsi="Arial" w:cs="Arial"/>
          <w:sz w:val="21"/>
          <w:szCs w:val="21"/>
        </w:rPr>
        <w:t xml:space="preserve"> oz. največ tr</w:t>
      </w:r>
      <w:r w:rsidR="00990961">
        <w:rPr>
          <w:rFonts w:ascii="Arial" w:hAnsi="Arial" w:cs="Arial"/>
          <w:sz w:val="21"/>
          <w:szCs w:val="21"/>
        </w:rPr>
        <w:t>eh</w:t>
      </w:r>
      <w:r w:rsidR="00FB6924" w:rsidRPr="00FB6924">
        <w:rPr>
          <w:rFonts w:ascii="Arial" w:hAnsi="Arial" w:cs="Arial"/>
          <w:sz w:val="21"/>
          <w:szCs w:val="21"/>
        </w:rPr>
        <w:t xml:space="preserve"> mesece. Če tudi po teh posegih ni mogoče doseči garantiranih vrednosti, lahko Naročnik dokončno zavrne prevzem transformatorja. </w:t>
      </w:r>
    </w:p>
    <w:p w14:paraId="10D63D64" w14:textId="77777777" w:rsidR="00FB6924" w:rsidRPr="00FB6924" w:rsidRDefault="00FB6924" w:rsidP="00FB6924">
      <w:pPr>
        <w:spacing w:line="276" w:lineRule="auto"/>
        <w:rPr>
          <w:rFonts w:ascii="Arial" w:hAnsi="Arial" w:cs="Arial"/>
          <w:sz w:val="21"/>
          <w:szCs w:val="21"/>
        </w:rPr>
      </w:pPr>
    </w:p>
    <w:p w14:paraId="05FDF282" w14:textId="570AA45C" w:rsidR="00FB6924" w:rsidRPr="00FB6924" w:rsidRDefault="00F2142F" w:rsidP="00850D51">
      <w:pPr>
        <w:pStyle w:val="Heading2"/>
        <w:numPr>
          <w:ilvl w:val="0"/>
          <w:numId w:val="0"/>
        </w:numPr>
        <w:ind w:left="792"/>
      </w:pPr>
      <w:bookmarkStart w:id="57" w:name="_Toc63232259"/>
      <w:bookmarkStart w:id="58" w:name="_Toc63232359"/>
      <w:bookmarkStart w:id="59" w:name="_Toc63232561"/>
      <w:bookmarkStart w:id="60" w:name="_Toc63490084"/>
      <w:bookmarkStart w:id="61" w:name="_Toc206495139"/>
      <w:bookmarkStart w:id="62" w:name="_Toc209182031"/>
      <w:bookmarkStart w:id="63" w:name="_Toc51636219"/>
      <w:bookmarkStart w:id="64" w:name="_Toc51638731"/>
      <w:bookmarkStart w:id="65" w:name="_Toc315155468"/>
      <w:bookmarkStart w:id="66" w:name="_Toc369571743"/>
      <w:bookmarkStart w:id="67" w:name="_Toc408800226"/>
      <w:bookmarkStart w:id="68" w:name="_Toc437226405"/>
      <w:bookmarkStart w:id="69" w:name="_Toc16659399"/>
      <w:bookmarkStart w:id="70" w:name="_Toc51636223"/>
      <w:r>
        <w:t>3.4</w:t>
      </w:r>
      <w:r>
        <w:tab/>
      </w:r>
      <w:r w:rsidR="00FB6924" w:rsidRPr="00FB6924">
        <w:t>Odškodnina za nedoseganje garantiranih vrednosti</w:t>
      </w:r>
      <w:bookmarkEnd w:id="57"/>
      <w:bookmarkEnd w:id="58"/>
      <w:bookmarkEnd w:id="59"/>
      <w:bookmarkEnd w:id="60"/>
      <w:bookmarkEnd w:id="61"/>
      <w:bookmarkEnd w:id="62"/>
    </w:p>
    <w:p w14:paraId="7A4D1C25" w14:textId="77777777" w:rsidR="00FB6924" w:rsidRPr="00FB6924" w:rsidRDefault="00FB6924" w:rsidP="00FB6924">
      <w:pPr>
        <w:tabs>
          <w:tab w:val="left" w:pos="1152"/>
          <w:tab w:val="left" w:pos="7776"/>
        </w:tabs>
        <w:spacing w:line="276" w:lineRule="auto"/>
        <w:rPr>
          <w:rFonts w:ascii="Arial" w:hAnsi="Arial" w:cs="Arial"/>
          <w:sz w:val="21"/>
          <w:szCs w:val="21"/>
        </w:rPr>
      </w:pPr>
      <w:r w:rsidRPr="00FB6924">
        <w:rPr>
          <w:rFonts w:ascii="Arial" w:hAnsi="Arial" w:cs="Arial"/>
          <w:sz w:val="21"/>
          <w:szCs w:val="21"/>
        </w:rPr>
        <w:t xml:space="preserve">Če dejanski parametri izdelanega transformatorja ne dosegajo garantiranih vrednosti, ki jih je Izvajalec navedel v Listi tehničnih podatkov, je Naročnik upravičen do odškodnine. Za določanje odškodnine bodo uporabljeni rezultati meritev izvedenih pri nazivnih obratovalnih pogojih in po pripadajoči IEC metodologiji. </w:t>
      </w:r>
    </w:p>
    <w:p w14:paraId="7B3DBD1C" w14:textId="77777777" w:rsidR="00FB6924" w:rsidRDefault="00FB6924" w:rsidP="00FB6924">
      <w:pPr>
        <w:tabs>
          <w:tab w:val="left" w:pos="1152"/>
          <w:tab w:val="left" w:pos="7776"/>
        </w:tabs>
        <w:spacing w:line="276" w:lineRule="auto"/>
        <w:rPr>
          <w:rFonts w:ascii="Arial" w:hAnsi="Arial" w:cs="Arial"/>
          <w:sz w:val="21"/>
          <w:szCs w:val="21"/>
        </w:rPr>
      </w:pPr>
      <w:r w:rsidRPr="00FB6924">
        <w:rPr>
          <w:rFonts w:ascii="Arial" w:hAnsi="Arial" w:cs="Arial"/>
          <w:sz w:val="21"/>
          <w:szCs w:val="21"/>
        </w:rPr>
        <w:t>Kriteriji za določitev odškodnine za prekoračene garantirane izgube in porabo pomožnih pogonov za mrežni transformator za BHEE MO:</w:t>
      </w:r>
    </w:p>
    <w:p w14:paraId="237D69C2" w14:textId="77777777" w:rsidR="00EE64D5" w:rsidRPr="00FB6924" w:rsidRDefault="00EE64D5" w:rsidP="00FB6924">
      <w:pPr>
        <w:tabs>
          <w:tab w:val="left" w:pos="1152"/>
          <w:tab w:val="left" w:pos="7776"/>
        </w:tabs>
        <w:spacing w:line="276" w:lineRule="auto"/>
        <w:rPr>
          <w:rFonts w:ascii="Arial" w:hAnsi="Arial" w:cs="Arial"/>
          <w:sz w:val="21"/>
          <w:szCs w:val="21"/>
        </w:rPr>
      </w:pPr>
    </w:p>
    <w:p w14:paraId="0A8CDD2D" w14:textId="2D657289" w:rsidR="00FB6924" w:rsidRPr="00E25ABF" w:rsidRDefault="00E25ABF" w:rsidP="00BF4387">
      <w:pPr>
        <w:numPr>
          <w:ilvl w:val="0"/>
          <w:numId w:val="22"/>
        </w:numPr>
        <w:tabs>
          <w:tab w:val="left" w:pos="426"/>
          <w:tab w:val="left" w:pos="7776"/>
        </w:tabs>
        <w:spacing w:line="276" w:lineRule="auto"/>
        <w:ind w:left="426" w:hanging="284"/>
        <w:rPr>
          <w:rFonts w:ascii="Arial" w:hAnsi="Arial" w:cs="Arial"/>
          <w:sz w:val="21"/>
          <w:szCs w:val="21"/>
        </w:rPr>
      </w:pPr>
      <w:r w:rsidRPr="00E25ABF">
        <w:rPr>
          <w:rFonts w:ascii="Arial" w:hAnsi="Arial" w:cs="Arial"/>
          <w:sz w:val="21"/>
          <w:szCs w:val="21"/>
        </w:rPr>
        <w:t>33</w:t>
      </w:r>
      <w:r w:rsidR="00FB6924" w:rsidRPr="00E25ABF">
        <w:rPr>
          <w:rFonts w:ascii="Arial" w:hAnsi="Arial" w:cs="Arial"/>
          <w:sz w:val="21"/>
          <w:szCs w:val="21"/>
        </w:rPr>
        <w:t>.000,00 EUR/kW</w:t>
      </w:r>
      <w:r w:rsidRPr="00E25ABF">
        <w:rPr>
          <w:rFonts w:ascii="Arial" w:hAnsi="Arial" w:cs="Arial"/>
          <w:sz w:val="21"/>
          <w:szCs w:val="21"/>
        </w:rPr>
        <w:t>……</w:t>
      </w:r>
      <w:r w:rsidR="00FB6924" w:rsidRPr="00E25ABF">
        <w:rPr>
          <w:rFonts w:ascii="Arial" w:hAnsi="Arial" w:cs="Arial"/>
          <w:sz w:val="21"/>
          <w:szCs w:val="21"/>
        </w:rPr>
        <w:t>za prekoračitev garantiranih izgub prostega teka,</w:t>
      </w:r>
    </w:p>
    <w:p w14:paraId="590DC084" w14:textId="19DA79F0" w:rsidR="00FB6924" w:rsidRPr="00E25ABF" w:rsidRDefault="00E25ABF" w:rsidP="00BF4387">
      <w:pPr>
        <w:numPr>
          <w:ilvl w:val="0"/>
          <w:numId w:val="22"/>
        </w:numPr>
        <w:tabs>
          <w:tab w:val="left" w:pos="426"/>
          <w:tab w:val="left" w:pos="2552"/>
          <w:tab w:val="left" w:pos="7776"/>
        </w:tabs>
        <w:spacing w:line="276" w:lineRule="auto"/>
        <w:ind w:left="426" w:hanging="284"/>
        <w:jc w:val="left"/>
        <w:rPr>
          <w:rFonts w:ascii="Arial" w:hAnsi="Arial" w:cs="Arial"/>
          <w:sz w:val="21"/>
          <w:szCs w:val="21"/>
        </w:rPr>
      </w:pPr>
      <w:r w:rsidRPr="00E25ABF">
        <w:rPr>
          <w:rFonts w:ascii="Arial" w:hAnsi="Arial" w:cs="Arial"/>
          <w:sz w:val="21"/>
          <w:szCs w:val="21"/>
        </w:rPr>
        <w:t>3</w:t>
      </w:r>
      <w:r w:rsidR="00FB6924" w:rsidRPr="00E25ABF">
        <w:rPr>
          <w:rFonts w:ascii="Arial" w:hAnsi="Arial" w:cs="Arial"/>
          <w:sz w:val="21"/>
          <w:szCs w:val="21"/>
        </w:rPr>
        <w:t>.000,00 EUR/kW</w:t>
      </w:r>
      <w:r w:rsidRPr="00E25ABF">
        <w:rPr>
          <w:rFonts w:ascii="Arial" w:hAnsi="Arial" w:cs="Arial"/>
          <w:sz w:val="21"/>
          <w:szCs w:val="21"/>
        </w:rPr>
        <w:t>……..</w:t>
      </w:r>
      <w:r w:rsidR="00FB6924" w:rsidRPr="00E25ABF">
        <w:rPr>
          <w:rFonts w:ascii="Arial" w:hAnsi="Arial" w:cs="Arial"/>
          <w:sz w:val="21"/>
          <w:szCs w:val="21"/>
        </w:rPr>
        <w:t>za prekoračitev garantiranih izgub kratkega stika in za prekoračitev</w:t>
      </w:r>
      <w:r w:rsidR="00FB6924" w:rsidRPr="00E25ABF">
        <w:rPr>
          <w:rFonts w:ascii="Arial" w:hAnsi="Arial" w:cs="Arial"/>
          <w:sz w:val="21"/>
          <w:szCs w:val="21"/>
        </w:rPr>
        <w:br/>
        <w:t xml:space="preserve"> </w:t>
      </w:r>
      <w:r w:rsidR="00FB6924" w:rsidRPr="00E25ABF">
        <w:rPr>
          <w:rFonts w:ascii="Arial" w:hAnsi="Arial" w:cs="Arial"/>
          <w:sz w:val="21"/>
          <w:szCs w:val="21"/>
        </w:rPr>
        <w:tab/>
      </w:r>
      <w:r w:rsidRPr="00E25ABF">
        <w:rPr>
          <w:rFonts w:ascii="Arial" w:hAnsi="Arial" w:cs="Arial"/>
          <w:sz w:val="21"/>
          <w:szCs w:val="21"/>
        </w:rPr>
        <w:t xml:space="preserve">  </w:t>
      </w:r>
      <w:r w:rsidR="00FB6924" w:rsidRPr="00E25ABF">
        <w:rPr>
          <w:rFonts w:ascii="Arial" w:hAnsi="Arial" w:cs="Arial"/>
          <w:sz w:val="21"/>
          <w:szCs w:val="21"/>
        </w:rPr>
        <w:t>garantirane lastne porabe pomožnih pogonov,</w:t>
      </w:r>
    </w:p>
    <w:p w14:paraId="7F9F787E" w14:textId="138779BE" w:rsidR="00FB6924" w:rsidRPr="00E25ABF" w:rsidRDefault="00FB6924" w:rsidP="00BF4387">
      <w:pPr>
        <w:numPr>
          <w:ilvl w:val="0"/>
          <w:numId w:val="22"/>
        </w:numPr>
        <w:tabs>
          <w:tab w:val="left" w:pos="426"/>
          <w:tab w:val="left" w:pos="2552"/>
          <w:tab w:val="left" w:pos="7776"/>
        </w:tabs>
        <w:spacing w:line="276" w:lineRule="auto"/>
        <w:ind w:left="426" w:hanging="284"/>
        <w:jc w:val="left"/>
        <w:rPr>
          <w:rFonts w:ascii="Arial" w:hAnsi="Arial" w:cs="Arial"/>
          <w:sz w:val="21"/>
          <w:szCs w:val="21"/>
        </w:rPr>
      </w:pPr>
      <w:r w:rsidRPr="00E25ABF">
        <w:rPr>
          <w:rFonts w:ascii="Arial" w:hAnsi="Arial" w:cs="Arial"/>
          <w:sz w:val="21"/>
          <w:szCs w:val="21"/>
        </w:rPr>
        <w:t>20.000,00 EUR/dB</w:t>
      </w:r>
      <w:r w:rsidR="00E25ABF" w:rsidRPr="00E25ABF">
        <w:rPr>
          <w:rFonts w:ascii="Arial" w:hAnsi="Arial" w:cs="Arial"/>
          <w:sz w:val="21"/>
          <w:szCs w:val="21"/>
        </w:rPr>
        <w:t>…….</w:t>
      </w:r>
      <w:r w:rsidRPr="00E25ABF">
        <w:rPr>
          <w:rFonts w:ascii="Arial" w:hAnsi="Arial" w:cs="Arial"/>
          <w:sz w:val="21"/>
          <w:szCs w:val="21"/>
        </w:rPr>
        <w:t>za prekoračitev garantiranih vrednosti hrupa.</w:t>
      </w:r>
    </w:p>
    <w:p w14:paraId="2644BA81" w14:textId="77777777" w:rsidR="00C77DDD" w:rsidRPr="00C77DDD" w:rsidRDefault="00C77DDD" w:rsidP="00C77DDD">
      <w:pPr>
        <w:tabs>
          <w:tab w:val="left" w:pos="426"/>
          <w:tab w:val="left" w:pos="7776"/>
        </w:tabs>
        <w:spacing w:line="276" w:lineRule="auto"/>
        <w:rPr>
          <w:rFonts w:ascii="Arial" w:hAnsi="Arial" w:cs="Arial"/>
          <w:sz w:val="21"/>
          <w:szCs w:val="21"/>
        </w:rPr>
      </w:pPr>
    </w:p>
    <w:p w14:paraId="23DE733C" w14:textId="6F47884C" w:rsidR="00FB6924" w:rsidRPr="00FB6924" w:rsidRDefault="00FB6924" w:rsidP="00C77DDD">
      <w:pPr>
        <w:tabs>
          <w:tab w:val="left" w:pos="426"/>
          <w:tab w:val="left" w:pos="7776"/>
        </w:tabs>
        <w:spacing w:line="276" w:lineRule="auto"/>
        <w:rPr>
          <w:rFonts w:ascii="Arial" w:hAnsi="Arial" w:cs="Arial"/>
          <w:sz w:val="21"/>
          <w:szCs w:val="21"/>
        </w:rPr>
      </w:pPr>
      <w:r w:rsidRPr="00C77DDD">
        <w:rPr>
          <w:rFonts w:ascii="Arial" w:hAnsi="Arial" w:cs="Arial"/>
          <w:sz w:val="21"/>
          <w:szCs w:val="21"/>
        </w:rPr>
        <w:t>Vsota odškodnin ne more presegati 10 % pogodbene cene.</w:t>
      </w:r>
    </w:p>
    <w:p w14:paraId="5E5789DF" w14:textId="77777777" w:rsidR="00FB6924" w:rsidRPr="00FB6924" w:rsidRDefault="00FB6924" w:rsidP="00FB6924">
      <w:pPr>
        <w:tabs>
          <w:tab w:val="left" w:pos="426"/>
          <w:tab w:val="left" w:pos="7776"/>
        </w:tabs>
        <w:spacing w:line="276" w:lineRule="auto"/>
        <w:rPr>
          <w:rFonts w:ascii="Arial" w:hAnsi="Arial" w:cs="Arial"/>
          <w:sz w:val="21"/>
          <w:szCs w:val="21"/>
        </w:rPr>
      </w:pPr>
    </w:p>
    <w:p w14:paraId="5F512520" w14:textId="31A8BC18" w:rsidR="00FB6924" w:rsidRPr="00FB6924" w:rsidRDefault="00FB6924" w:rsidP="00FB6924">
      <w:pPr>
        <w:tabs>
          <w:tab w:val="left" w:pos="426"/>
          <w:tab w:val="left" w:pos="7776"/>
        </w:tabs>
        <w:spacing w:line="276" w:lineRule="auto"/>
        <w:rPr>
          <w:rFonts w:ascii="Arial" w:hAnsi="Arial" w:cs="Arial"/>
          <w:sz w:val="21"/>
          <w:szCs w:val="21"/>
        </w:rPr>
      </w:pPr>
      <w:r w:rsidRPr="00FB6924">
        <w:rPr>
          <w:rFonts w:ascii="Arial" w:hAnsi="Arial" w:cs="Arial"/>
          <w:sz w:val="21"/>
          <w:szCs w:val="21"/>
        </w:rPr>
        <w:t>V kolikor bi izračunana odškodnina za posamezen transformator bila višja od 10 % pogodbene cene</w:t>
      </w:r>
      <w:r w:rsidR="00E51177">
        <w:rPr>
          <w:rFonts w:ascii="Arial" w:hAnsi="Arial" w:cs="Arial"/>
          <w:sz w:val="21"/>
          <w:szCs w:val="21"/>
        </w:rPr>
        <w:t>,</w:t>
      </w:r>
      <w:r w:rsidRPr="00FB6924">
        <w:rPr>
          <w:rFonts w:ascii="Arial" w:hAnsi="Arial" w:cs="Arial"/>
          <w:sz w:val="21"/>
          <w:szCs w:val="21"/>
        </w:rPr>
        <w:t xml:space="preserve"> ima naročnik pravico do zavrnitve predmetnega transformatorja.</w:t>
      </w:r>
    </w:p>
    <w:p w14:paraId="6D74D57C" w14:textId="77777777" w:rsidR="00F2142F" w:rsidRDefault="00FB6924" w:rsidP="001B1D85">
      <w:pPr>
        <w:tabs>
          <w:tab w:val="left" w:pos="567"/>
          <w:tab w:val="left" w:pos="7776"/>
        </w:tabs>
        <w:spacing w:before="120" w:line="276" w:lineRule="auto"/>
        <w:rPr>
          <w:rFonts w:ascii="Arial" w:hAnsi="Arial" w:cs="Arial"/>
          <w:sz w:val="21"/>
          <w:szCs w:val="21"/>
        </w:rPr>
      </w:pPr>
      <w:r w:rsidRPr="00FB6924">
        <w:rPr>
          <w:rFonts w:ascii="Arial" w:hAnsi="Arial" w:cs="Arial"/>
          <w:sz w:val="21"/>
          <w:szCs w:val="21"/>
        </w:rPr>
        <w:t>Izvajalec ni upravičen do bonusa, če bodo izmerjene vrednosti parametrov ugodnejše od garantiranih vrednosti.</w:t>
      </w:r>
      <w:bookmarkStart w:id="71" w:name="_Toc51709700"/>
      <w:bookmarkStart w:id="72" w:name="_Toc51709786"/>
      <w:bookmarkStart w:id="73" w:name="_Toc51709890"/>
      <w:bookmarkStart w:id="74" w:name="_Toc51709976"/>
      <w:bookmarkStart w:id="75" w:name="_Toc63232260"/>
      <w:bookmarkStart w:id="76" w:name="_Toc63232360"/>
      <w:bookmarkStart w:id="77" w:name="_Toc63232562"/>
      <w:bookmarkStart w:id="78" w:name="_Toc63490085"/>
    </w:p>
    <w:p w14:paraId="2AB6064D" w14:textId="77777777" w:rsidR="00F2142F" w:rsidRDefault="00F2142F" w:rsidP="001B1D85">
      <w:pPr>
        <w:tabs>
          <w:tab w:val="left" w:pos="567"/>
          <w:tab w:val="left" w:pos="7776"/>
        </w:tabs>
        <w:spacing w:before="120" w:line="276" w:lineRule="auto"/>
        <w:rPr>
          <w:rFonts w:ascii="Arial" w:hAnsi="Arial" w:cs="Arial"/>
          <w:sz w:val="21"/>
          <w:szCs w:val="21"/>
        </w:rPr>
      </w:pPr>
    </w:p>
    <w:p w14:paraId="6D7A6C97" w14:textId="77777777" w:rsidR="00F2142F" w:rsidRDefault="00F2142F" w:rsidP="001B1D85">
      <w:pPr>
        <w:tabs>
          <w:tab w:val="left" w:pos="567"/>
          <w:tab w:val="left" w:pos="7776"/>
        </w:tabs>
        <w:spacing w:before="120" w:line="276" w:lineRule="auto"/>
        <w:rPr>
          <w:rFonts w:ascii="Arial" w:hAnsi="Arial" w:cs="Arial"/>
          <w:sz w:val="21"/>
          <w:szCs w:val="21"/>
        </w:rPr>
      </w:pPr>
    </w:p>
    <w:p w14:paraId="116649FE" w14:textId="3BCE1EA5" w:rsidR="00FB6924" w:rsidRDefault="00FB6924" w:rsidP="001B1D85">
      <w:pPr>
        <w:tabs>
          <w:tab w:val="left" w:pos="567"/>
          <w:tab w:val="left" w:pos="7776"/>
        </w:tabs>
        <w:spacing w:before="120" w:line="276" w:lineRule="auto"/>
      </w:pPr>
      <w:r w:rsidRPr="00FB6924">
        <w:br w:type="page"/>
      </w:r>
      <w:bookmarkEnd w:id="63"/>
      <w:bookmarkEnd w:id="64"/>
      <w:bookmarkEnd w:id="71"/>
      <w:bookmarkEnd w:id="72"/>
      <w:bookmarkEnd w:id="73"/>
      <w:bookmarkEnd w:id="74"/>
      <w:bookmarkEnd w:id="75"/>
      <w:bookmarkEnd w:id="76"/>
      <w:bookmarkEnd w:id="77"/>
      <w:bookmarkEnd w:id="78"/>
    </w:p>
    <w:p w14:paraId="13C9479F" w14:textId="3E0BA349" w:rsidR="00C77DDD" w:rsidRPr="00FB6924" w:rsidRDefault="002B0421" w:rsidP="00986BA3">
      <w:pPr>
        <w:pStyle w:val="Heading1"/>
      </w:pPr>
      <w:bookmarkStart w:id="79" w:name="_Toc209182032"/>
      <w:r>
        <w:t>4</w:t>
      </w:r>
      <w:r>
        <w:tab/>
      </w:r>
      <w:r w:rsidRPr="00512715">
        <w:t>TEHNIČNI POGOJI IN ZAHTEVE</w:t>
      </w:r>
      <w:bookmarkEnd w:id="79"/>
    </w:p>
    <w:p w14:paraId="2A8156C2"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Transformator mora biti načrtovan in izdelan po najnovejših dognanjih za tovrstno opremo. Naprave in materiali morajo ustrezati klimatskim in obratovalnim pogojem vgradnega mesta. </w:t>
      </w:r>
    </w:p>
    <w:p w14:paraId="3EEA224C"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Mehansko in električno načrtovanje transformatorja, ki je predmet dobave po tem razpisu mora upoštevati naslednje pogoje in zahteve:</w:t>
      </w:r>
    </w:p>
    <w:p w14:paraId="3732A4F0" w14:textId="77777777" w:rsidR="00FB6924" w:rsidRPr="00FB6924" w:rsidRDefault="00FB6924" w:rsidP="00BF4387">
      <w:pPr>
        <w:numPr>
          <w:ilvl w:val="0"/>
          <w:numId w:val="14"/>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transformator naj bo konstruiran kot 3-stebrni transformator s koncentričnimi navitji, za zunanjo montažo,</w:t>
      </w:r>
    </w:p>
    <w:p w14:paraId="2CEE512C" w14:textId="61301D7D" w:rsidR="00FB6924" w:rsidRPr="00FB6924" w:rsidRDefault="00FB6924" w:rsidP="00BF4387">
      <w:pPr>
        <w:numPr>
          <w:ilvl w:val="0"/>
          <w:numId w:val="14"/>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 xml:space="preserve">izmere morajo upoštevati pogoje postavitve v </w:t>
      </w:r>
      <w:r w:rsidR="00550847">
        <w:rPr>
          <w:rFonts w:ascii="Arial" w:hAnsi="Arial" w:cs="Arial"/>
          <w:sz w:val="21"/>
          <w:szCs w:val="21"/>
        </w:rPr>
        <w:t>novo zgrajenem objektu</w:t>
      </w:r>
      <w:r w:rsidRPr="00FB6924">
        <w:rPr>
          <w:rFonts w:ascii="Arial" w:hAnsi="Arial" w:cs="Arial"/>
          <w:sz w:val="21"/>
          <w:szCs w:val="21"/>
        </w:rPr>
        <w:t xml:space="preserve"> po priloženih risbah,</w:t>
      </w:r>
    </w:p>
    <w:p w14:paraId="4DACD17C" w14:textId="77777777" w:rsidR="00FB6924" w:rsidRPr="00FB6924" w:rsidRDefault="00FB6924" w:rsidP="00BF4387">
      <w:pPr>
        <w:numPr>
          <w:ilvl w:val="0"/>
          <w:numId w:val="14"/>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namestitev visoko in nizkonapetostnih priključkov mora upoštevati predvidene smeri in zaporedje faznih priključkov po projektnih risbah,</w:t>
      </w:r>
    </w:p>
    <w:p w14:paraId="79ED6D57" w14:textId="1DB9D202" w:rsidR="00FB6924" w:rsidRPr="00FB6924" w:rsidRDefault="00FB6924" w:rsidP="00BF4387">
      <w:pPr>
        <w:numPr>
          <w:ilvl w:val="0"/>
          <w:numId w:val="14"/>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kompletno opremljen transformator mora zdržati kratkostične obremenitve ob notranjih kratkih stikih, ki jih napaja 110 kV omrežje. Pri obremenitvah je potrebno upoštevati tudi vse ostale napake do katerih lahko pride med obratovanjem (medfazni stiki, dvofazni stik z zemljo ipd.),</w:t>
      </w:r>
    </w:p>
    <w:p w14:paraId="2488A701" w14:textId="77777777" w:rsidR="00FB6924" w:rsidRPr="00FB6924" w:rsidRDefault="00FB6924" w:rsidP="00BF4387">
      <w:pPr>
        <w:numPr>
          <w:ilvl w:val="0"/>
          <w:numId w:val="14"/>
        </w:numPr>
        <w:tabs>
          <w:tab w:val="clear" w:pos="360"/>
          <w:tab w:val="num" w:pos="426"/>
        </w:tabs>
        <w:suppressAutoHyphens/>
        <w:spacing w:line="276" w:lineRule="auto"/>
        <w:ind w:left="426" w:hanging="284"/>
        <w:rPr>
          <w:rFonts w:ascii="Arial" w:hAnsi="Arial" w:cs="Arial"/>
          <w:sz w:val="21"/>
          <w:szCs w:val="21"/>
        </w:rPr>
      </w:pPr>
      <w:r w:rsidRPr="00FB6924">
        <w:rPr>
          <w:rFonts w:ascii="Arial" w:hAnsi="Arial" w:cs="Arial"/>
          <w:sz w:val="21"/>
          <w:szCs w:val="21"/>
        </w:rPr>
        <w:t>transformator mora biti načrtovan tako, da zagotavlja čim manjša harmonska popačenja, visokofrekvenčni pojavi pa ne smejo povzročati interference s komunikacijskimi tokokrogi ter</w:t>
      </w:r>
    </w:p>
    <w:p w14:paraId="297BA9B5" w14:textId="14E598A4" w:rsidR="00FB6924" w:rsidRPr="00FB6924" w:rsidRDefault="00FB6924" w:rsidP="00BF4387">
      <w:pPr>
        <w:numPr>
          <w:ilvl w:val="0"/>
          <w:numId w:val="14"/>
        </w:numPr>
        <w:tabs>
          <w:tab w:val="clear" w:pos="360"/>
          <w:tab w:val="num" w:pos="426"/>
        </w:tabs>
        <w:suppressAutoHyphens/>
        <w:spacing w:after="120" w:line="276" w:lineRule="auto"/>
        <w:ind w:left="426" w:hanging="284"/>
        <w:rPr>
          <w:rFonts w:ascii="Arial" w:hAnsi="Arial" w:cs="Arial"/>
          <w:sz w:val="21"/>
          <w:szCs w:val="21"/>
        </w:rPr>
      </w:pPr>
      <w:r w:rsidRPr="00FB6924">
        <w:rPr>
          <w:rFonts w:ascii="Arial" w:hAnsi="Arial" w:cs="Arial"/>
          <w:sz w:val="21"/>
          <w:szCs w:val="21"/>
        </w:rPr>
        <w:t xml:space="preserve">vsa oprema mora biti v čim večji meri standardizirane izvedbe in medsebojno zamenljiva. </w:t>
      </w:r>
    </w:p>
    <w:p w14:paraId="37DFE310" w14:textId="77777777" w:rsidR="008B2D3C" w:rsidRPr="00FB6924" w:rsidRDefault="008B2D3C" w:rsidP="008B2D3C">
      <w:pPr>
        <w:suppressAutoHyphens/>
        <w:spacing w:after="120" w:line="276" w:lineRule="auto"/>
        <w:ind w:left="426"/>
        <w:rPr>
          <w:rFonts w:ascii="Arial" w:hAnsi="Arial" w:cs="Arial"/>
          <w:sz w:val="21"/>
          <w:szCs w:val="21"/>
        </w:rPr>
      </w:pPr>
    </w:p>
    <w:p w14:paraId="082A3E27" w14:textId="313EA019" w:rsidR="00FB6924" w:rsidRPr="00FB6924" w:rsidRDefault="00F2142F" w:rsidP="00850D51">
      <w:pPr>
        <w:pStyle w:val="Heading2"/>
        <w:numPr>
          <w:ilvl w:val="0"/>
          <w:numId w:val="0"/>
        </w:numPr>
      </w:pPr>
      <w:bookmarkStart w:id="80" w:name="_Toc317492040"/>
      <w:bookmarkStart w:id="81" w:name="_Toc319397767"/>
      <w:bookmarkStart w:id="82" w:name="_Toc321805393"/>
      <w:bookmarkStart w:id="83" w:name="_Toc326723616"/>
      <w:bookmarkStart w:id="84" w:name="_Toc442681776"/>
      <w:bookmarkStart w:id="85" w:name="_Toc16659400"/>
      <w:bookmarkStart w:id="86" w:name="_Toc51636224"/>
      <w:bookmarkStart w:id="87" w:name="_Toc51638733"/>
      <w:bookmarkStart w:id="88" w:name="_Toc51709702"/>
      <w:bookmarkStart w:id="89" w:name="_Toc51709788"/>
      <w:bookmarkStart w:id="90" w:name="_Toc51709892"/>
      <w:bookmarkStart w:id="91" w:name="_Toc51709978"/>
      <w:bookmarkStart w:id="92" w:name="_Toc63232266"/>
      <w:bookmarkStart w:id="93" w:name="_Toc63232366"/>
      <w:bookmarkStart w:id="94" w:name="_Toc63232568"/>
      <w:bookmarkStart w:id="95" w:name="_Toc63490091"/>
      <w:bookmarkStart w:id="96" w:name="_Toc206495141"/>
      <w:bookmarkStart w:id="97" w:name="_Toc209182033"/>
      <w:bookmarkEnd w:id="65"/>
      <w:bookmarkEnd w:id="66"/>
      <w:bookmarkEnd w:id="67"/>
      <w:bookmarkEnd w:id="68"/>
      <w:bookmarkEnd w:id="69"/>
      <w:bookmarkEnd w:id="70"/>
      <w:r>
        <w:t>4.1</w:t>
      </w:r>
      <w:r>
        <w:tab/>
      </w:r>
      <w:r w:rsidR="00FB6924" w:rsidRPr="00FB6924">
        <w:t>Merske enote</w:t>
      </w:r>
      <w:bookmarkStart w:id="98" w:name="_Toc332165314"/>
      <w:bookmarkStart w:id="99" w:name="_Toc332420039"/>
      <w:bookmarkStart w:id="100" w:name="_Toc332420806"/>
      <w:bookmarkStart w:id="101" w:name="_Toc369571755"/>
      <w:bookmarkStart w:id="102" w:name="_Toc408800244"/>
      <w:bookmarkStart w:id="103" w:name="_Toc437226420"/>
      <w:bookmarkStart w:id="104" w:name="_Toc16659416"/>
      <w:bookmarkStart w:id="105" w:name="_Toc51636240"/>
      <w:bookmarkStart w:id="106" w:name="_Toc51638734"/>
      <w:bookmarkStart w:id="107" w:name="_Toc51709703"/>
      <w:bookmarkStart w:id="108" w:name="_Toc51709789"/>
      <w:bookmarkStart w:id="109" w:name="_Toc51709893"/>
      <w:bookmarkStart w:id="110" w:name="_Toc51709979"/>
      <w:bookmarkStart w:id="111" w:name="_Toc63232267"/>
      <w:bookmarkStart w:id="112" w:name="_Toc63232367"/>
      <w:bookmarkStart w:id="113" w:name="_Toc63232569"/>
      <w:bookmarkStart w:id="114" w:name="_Toc6349009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00FB6924" w:rsidRPr="00FB6924">
        <w:t>, zakonodaja</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00FB6924" w:rsidRPr="00FB6924">
        <w:t>, standardi in predpisi</w:t>
      </w:r>
      <w:bookmarkEnd w:id="96"/>
      <w:bookmarkEnd w:id="97"/>
    </w:p>
    <w:p w14:paraId="579F16E3"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Pri načrtovanju in izdelavi opreme je Izvajalec dolžan uporabiti metrični sistem v standardiziranem mednarodnem merskem sistemu SI.</w:t>
      </w:r>
    </w:p>
    <w:p w14:paraId="78518501" w14:textId="310C85E9" w:rsidR="00FB6924" w:rsidRPr="00C40A89" w:rsidRDefault="00FB6924" w:rsidP="00A272D4">
      <w:pPr>
        <w:spacing w:line="276" w:lineRule="auto"/>
        <w:rPr>
          <w:rFonts w:ascii="Arial" w:hAnsi="Arial" w:cs="Arial"/>
          <w:strike/>
          <w:sz w:val="21"/>
          <w:szCs w:val="21"/>
        </w:rPr>
      </w:pPr>
      <w:r w:rsidRPr="00FB6924">
        <w:rPr>
          <w:rFonts w:ascii="Arial" w:hAnsi="Arial" w:cs="Arial"/>
          <w:sz w:val="21"/>
          <w:szCs w:val="21"/>
        </w:rPr>
        <w:t xml:space="preserve">Pri načrtovanju in izdelavi opreme ter pri montažnih delih je izvajalec dolžan upoštevati </w:t>
      </w:r>
      <w:r w:rsidR="00F25740">
        <w:rPr>
          <w:rFonts w:ascii="Arial" w:hAnsi="Arial" w:cs="Arial"/>
          <w:sz w:val="21"/>
          <w:szCs w:val="21"/>
        </w:rPr>
        <w:t xml:space="preserve">vso slovensko </w:t>
      </w:r>
      <w:r w:rsidR="008B1599">
        <w:rPr>
          <w:rFonts w:ascii="Arial" w:hAnsi="Arial" w:cs="Arial"/>
          <w:sz w:val="21"/>
          <w:szCs w:val="21"/>
        </w:rPr>
        <w:t>zakonodajo (</w:t>
      </w:r>
      <w:r w:rsidR="002C7950">
        <w:rPr>
          <w:rFonts w:ascii="Arial" w:hAnsi="Arial" w:cs="Arial"/>
          <w:sz w:val="21"/>
          <w:szCs w:val="21"/>
        </w:rPr>
        <w:t>zakone, pravilnike</w:t>
      </w:r>
      <w:r w:rsidR="00A272D4">
        <w:rPr>
          <w:rFonts w:ascii="Arial" w:hAnsi="Arial" w:cs="Arial"/>
          <w:sz w:val="21"/>
          <w:szCs w:val="21"/>
        </w:rPr>
        <w:t>, smernice…)</w:t>
      </w:r>
      <w:bookmarkStart w:id="115" w:name="_Toc315155469"/>
      <w:bookmarkStart w:id="116" w:name="_Toc317492041"/>
      <w:bookmarkStart w:id="117" w:name="_Toc319397768"/>
      <w:bookmarkStart w:id="118" w:name="_Toc321805394"/>
      <w:bookmarkStart w:id="119" w:name="_Toc326723617"/>
      <w:bookmarkStart w:id="120" w:name="_Toc442681777"/>
      <w:bookmarkStart w:id="121" w:name="_Toc16659401"/>
      <w:bookmarkStart w:id="122" w:name="_Toc51636225"/>
      <w:bookmarkStart w:id="123" w:name="_Toc51638735"/>
      <w:bookmarkStart w:id="124" w:name="_Toc51709704"/>
      <w:bookmarkStart w:id="125" w:name="_Toc51709790"/>
      <w:bookmarkStart w:id="126" w:name="_Toc51709894"/>
      <w:bookmarkStart w:id="127" w:name="_Toc51709980"/>
      <w:bookmarkStart w:id="128" w:name="_Toc63232268"/>
      <w:bookmarkStart w:id="129" w:name="_Toc63232368"/>
      <w:bookmarkStart w:id="130" w:name="_Toc63232570"/>
      <w:bookmarkStart w:id="131" w:name="_Toc63490093"/>
      <w:r w:rsidR="00A272D4">
        <w:rPr>
          <w:rFonts w:ascii="Arial" w:hAnsi="Arial" w:cs="Arial"/>
          <w:sz w:val="21"/>
          <w:szCs w:val="21"/>
        </w:rPr>
        <w:t>.</w:t>
      </w:r>
    </w:p>
    <w:p w14:paraId="6A6864FB" w14:textId="77777777" w:rsidR="00FB6924" w:rsidRPr="00FB6924" w:rsidRDefault="00FB6924" w:rsidP="00FB6924">
      <w:pPr>
        <w:spacing w:before="120" w:line="276" w:lineRule="auto"/>
        <w:rPr>
          <w:rFonts w:ascii="Arial" w:hAnsi="Arial" w:cs="Arial"/>
          <w:sz w:val="21"/>
          <w:szCs w:val="21"/>
        </w:rPr>
      </w:pPr>
      <w:r w:rsidRPr="00FB6924">
        <w:rPr>
          <w:rFonts w:ascii="Arial" w:hAnsi="Arial" w:cs="Arial"/>
          <w:sz w:val="21"/>
          <w:szCs w:val="21"/>
        </w:rPr>
        <w:t>Pri načrtovanju, izdelavi in montaži opreme mora Izvajalec izpolnjevati zahteve EMC smernic v smislu panožnih zahtev.</w:t>
      </w:r>
    </w:p>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14:paraId="41F6E77F" w14:textId="20EE08E8"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Pri načrtovanju, konstrukciji, izbiri materialov, izdelavi, montaži in preskušanju opreme</w:t>
      </w:r>
      <w:r w:rsidR="00B94AC2">
        <w:rPr>
          <w:rFonts w:ascii="Arial" w:hAnsi="Arial" w:cs="Arial"/>
          <w:sz w:val="21"/>
          <w:szCs w:val="21"/>
        </w:rPr>
        <w:t>,</w:t>
      </w:r>
      <w:r w:rsidRPr="00FB6924">
        <w:rPr>
          <w:rFonts w:ascii="Arial" w:hAnsi="Arial" w:cs="Arial"/>
          <w:sz w:val="21"/>
          <w:szCs w:val="21"/>
        </w:rPr>
        <w:t xml:space="preserve"> mora Izvajalec upoštevati slovenske panožne akte, ki temeljijo na slovenskih SIST, evropskih EN, mednarodnih standardih IEC</w:t>
      </w:r>
      <w:r w:rsidR="00156006">
        <w:rPr>
          <w:rFonts w:ascii="Arial" w:hAnsi="Arial" w:cs="Arial"/>
          <w:sz w:val="21"/>
          <w:szCs w:val="21"/>
        </w:rPr>
        <w:t>,</w:t>
      </w:r>
      <w:r w:rsidRPr="00FB6924">
        <w:rPr>
          <w:rFonts w:ascii="Arial" w:hAnsi="Arial" w:cs="Arial"/>
          <w:sz w:val="21"/>
          <w:szCs w:val="21"/>
        </w:rPr>
        <w:t xml:space="preserve"> tako, da izpolnjuje vse zahteve ustreznih smernic Evropske Unije.</w:t>
      </w:r>
    </w:p>
    <w:p w14:paraId="381BC5B5" w14:textId="215A1E3A" w:rsidR="00FB6924" w:rsidRPr="00FB6924" w:rsidRDefault="00AC5303" w:rsidP="00FB6924">
      <w:pPr>
        <w:pStyle w:val="BodyText3"/>
        <w:spacing w:after="0" w:line="276" w:lineRule="auto"/>
        <w:rPr>
          <w:rFonts w:ascii="Arial" w:hAnsi="Arial" w:cs="Arial"/>
          <w:sz w:val="21"/>
          <w:szCs w:val="21"/>
        </w:rPr>
      </w:pPr>
      <w:r>
        <w:rPr>
          <w:rFonts w:ascii="Arial" w:hAnsi="Arial" w:cs="Arial"/>
          <w:sz w:val="21"/>
          <w:szCs w:val="21"/>
        </w:rPr>
        <w:t>Z</w:t>
      </w:r>
      <w:r w:rsidR="00FB6924" w:rsidRPr="00FB6924">
        <w:rPr>
          <w:rFonts w:ascii="Arial" w:hAnsi="Arial" w:cs="Arial"/>
          <w:sz w:val="21"/>
          <w:szCs w:val="21"/>
        </w:rPr>
        <w:t>a izvedbo del v okviru tega razpisa</w:t>
      </w:r>
      <w:r>
        <w:rPr>
          <w:rFonts w:ascii="Arial" w:hAnsi="Arial" w:cs="Arial"/>
          <w:sz w:val="21"/>
          <w:szCs w:val="21"/>
        </w:rPr>
        <w:t>,</w:t>
      </w:r>
      <w:r w:rsidR="00FB6924" w:rsidRPr="00FB6924">
        <w:rPr>
          <w:rFonts w:ascii="Arial" w:hAnsi="Arial" w:cs="Arial"/>
          <w:sz w:val="21"/>
          <w:szCs w:val="21"/>
        </w:rPr>
        <w:t xml:space="preserve"> veljajo </w:t>
      </w:r>
      <w:r w:rsidR="009778D3">
        <w:rPr>
          <w:rFonts w:ascii="Arial" w:hAnsi="Arial" w:cs="Arial"/>
          <w:sz w:val="21"/>
          <w:szCs w:val="21"/>
        </w:rPr>
        <w:t xml:space="preserve">veljavni </w:t>
      </w:r>
      <w:r w:rsidR="00FB6924" w:rsidRPr="00FB6924">
        <w:rPr>
          <w:rFonts w:ascii="Arial" w:hAnsi="Arial" w:cs="Arial"/>
          <w:sz w:val="21"/>
          <w:szCs w:val="21"/>
        </w:rPr>
        <w:t>standardi:</w:t>
      </w:r>
    </w:p>
    <w:p w14:paraId="1C7C910A" w14:textId="77777777"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SIST – industrijski standardi veljavni v Republiki Sloveniji,</w:t>
      </w:r>
    </w:p>
    <w:p w14:paraId="71D4EFC4" w14:textId="77777777"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 xml:space="preserve">EN, HD – evropski standardi in </w:t>
      </w:r>
      <w:proofErr w:type="spellStart"/>
      <w:r w:rsidRPr="00FB6924">
        <w:rPr>
          <w:rFonts w:ascii="Arial" w:hAnsi="Arial" w:cs="Arial"/>
          <w:sz w:val="21"/>
          <w:szCs w:val="21"/>
        </w:rPr>
        <w:t>harmonizacijski</w:t>
      </w:r>
      <w:proofErr w:type="spellEnd"/>
      <w:r w:rsidRPr="00FB6924">
        <w:rPr>
          <w:rFonts w:ascii="Arial" w:hAnsi="Arial" w:cs="Arial"/>
          <w:sz w:val="21"/>
          <w:szCs w:val="21"/>
        </w:rPr>
        <w:t xml:space="preserve"> dokumenti, </w:t>
      </w:r>
    </w:p>
    <w:p w14:paraId="10FF28D1" w14:textId="77777777"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ISO – mednarodni standardi,</w:t>
      </w:r>
    </w:p>
    <w:p w14:paraId="27CDA215" w14:textId="77777777"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 xml:space="preserve">IEC – mednarodni standardi izdani od </w:t>
      </w:r>
      <w:proofErr w:type="spellStart"/>
      <w:r w:rsidRPr="00FB6924">
        <w:rPr>
          <w:rFonts w:ascii="Arial" w:hAnsi="Arial" w:cs="Arial"/>
          <w:sz w:val="21"/>
          <w:szCs w:val="21"/>
        </w:rPr>
        <w:t>International</w:t>
      </w:r>
      <w:proofErr w:type="spellEnd"/>
      <w:r w:rsidRPr="00FB6924">
        <w:rPr>
          <w:rFonts w:ascii="Arial" w:hAnsi="Arial" w:cs="Arial"/>
          <w:sz w:val="21"/>
          <w:szCs w:val="21"/>
        </w:rPr>
        <w:t xml:space="preserve"> </w:t>
      </w:r>
      <w:proofErr w:type="spellStart"/>
      <w:r w:rsidRPr="00FB6924">
        <w:rPr>
          <w:rFonts w:ascii="Arial" w:hAnsi="Arial" w:cs="Arial"/>
          <w:sz w:val="21"/>
          <w:szCs w:val="21"/>
        </w:rPr>
        <w:t>Electrotechical</w:t>
      </w:r>
      <w:proofErr w:type="spellEnd"/>
      <w:r w:rsidRPr="00FB6924">
        <w:rPr>
          <w:rFonts w:ascii="Arial" w:hAnsi="Arial" w:cs="Arial"/>
          <w:sz w:val="21"/>
          <w:szCs w:val="21"/>
        </w:rPr>
        <w:t xml:space="preserve"> </w:t>
      </w:r>
      <w:proofErr w:type="spellStart"/>
      <w:r w:rsidRPr="00FB6924">
        <w:rPr>
          <w:rFonts w:ascii="Arial" w:hAnsi="Arial" w:cs="Arial"/>
          <w:sz w:val="21"/>
          <w:szCs w:val="21"/>
        </w:rPr>
        <w:t>Commission</w:t>
      </w:r>
      <w:proofErr w:type="spellEnd"/>
      <w:r w:rsidRPr="00FB6924">
        <w:rPr>
          <w:rFonts w:ascii="Arial" w:hAnsi="Arial" w:cs="Arial"/>
          <w:sz w:val="21"/>
          <w:szCs w:val="21"/>
        </w:rPr>
        <w:t xml:space="preserve">. </w:t>
      </w:r>
    </w:p>
    <w:p w14:paraId="16CFD666" w14:textId="19464F6C" w:rsidR="00FB6924" w:rsidRPr="00FB6924" w:rsidRDefault="00FB6924" w:rsidP="00FB6924">
      <w:pPr>
        <w:spacing w:before="120" w:line="276" w:lineRule="auto"/>
        <w:rPr>
          <w:rFonts w:ascii="Arial" w:hAnsi="Arial" w:cs="Arial"/>
          <w:sz w:val="21"/>
          <w:szCs w:val="21"/>
        </w:rPr>
      </w:pPr>
      <w:r w:rsidRPr="00FB6924">
        <w:rPr>
          <w:rFonts w:ascii="Arial" w:hAnsi="Arial" w:cs="Arial"/>
          <w:sz w:val="21"/>
          <w:szCs w:val="21"/>
        </w:rPr>
        <w:t>Kot potrjeni standardi za dela po tej Pogodbi</w:t>
      </w:r>
      <w:r w:rsidR="009778D3">
        <w:rPr>
          <w:rFonts w:ascii="Arial" w:hAnsi="Arial" w:cs="Arial"/>
          <w:sz w:val="21"/>
          <w:szCs w:val="21"/>
        </w:rPr>
        <w:t>,</w:t>
      </w:r>
      <w:r w:rsidRPr="00FB6924">
        <w:rPr>
          <w:rFonts w:ascii="Arial" w:hAnsi="Arial" w:cs="Arial"/>
          <w:sz w:val="21"/>
          <w:szCs w:val="21"/>
        </w:rPr>
        <w:t xml:space="preserve"> veljajo standardne publikacije naslednjih organizacij:</w:t>
      </w:r>
    </w:p>
    <w:p w14:paraId="3E60C792" w14:textId="77777777"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SIST - Slovenski inštitut za standardizacijo,</w:t>
      </w:r>
    </w:p>
    <w:p w14:paraId="21D4EE94" w14:textId="77777777"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 xml:space="preserve">CENELEC - </w:t>
      </w:r>
      <w:proofErr w:type="spellStart"/>
      <w:r w:rsidRPr="00FB6924">
        <w:rPr>
          <w:rFonts w:ascii="Arial" w:hAnsi="Arial" w:cs="Arial"/>
          <w:sz w:val="21"/>
          <w:szCs w:val="21"/>
        </w:rPr>
        <w:t>European</w:t>
      </w:r>
      <w:proofErr w:type="spellEnd"/>
      <w:r w:rsidRPr="00FB6924">
        <w:rPr>
          <w:rFonts w:ascii="Arial" w:hAnsi="Arial" w:cs="Arial"/>
          <w:sz w:val="21"/>
          <w:szCs w:val="21"/>
        </w:rPr>
        <w:t xml:space="preserve"> </w:t>
      </w:r>
      <w:proofErr w:type="spellStart"/>
      <w:r w:rsidRPr="00FB6924">
        <w:rPr>
          <w:rFonts w:ascii="Arial" w:hAnsi="Arial" w:cs="Arial"/>
          <w:sz w:val="21"/>
          <w:szCs w:val="21"/>
        </w:rPr>
        <w:t>Committee</w:t>
      </w:r>
      <w:proofErr w:type="spellEnd"/>
      <w:r w:rsidRPr="00FB6924">
        <w:rPr>
          <w:rFonts w:ascii="Arial" w:hAnsi="Arial" w:cs="Arial"/>
          <w:sz w:val="21"/>
          <w:szCs w:val="21"/>
        </w:rPr>
        <w:t xml:space="preserve"> </w:t>
      </w:r>
      <w:proofErr w:type="spellStart"/>
      <w:r w:rsidRPr="00FB6924">
        <w:rPr>
          <w:rFonts w:ascii="Arial" w:hAnsi="Arial" w:cs="Arial"/>
          <w:sz w:val="21"/>
          <w:szCs w:val="21"/>
        </w:rPr>
        <w:t>for</w:t>
      </w:r>
      <w:proofErr w:type="spellEnd"/>
      <w:r w:rsidRPr="00FB6924">
        <w:rPr>
          <w:rFonts w:ascii="Arial" w:hAnsi="Arial" w:cs="Arial"/>
          <w:sz w:val="21"/>
          <w:szCs w:val="21"/>
        </w:rPr>
        <w:t xml:space="preserve"> </w:t>
      </w:r>
      <w:proofErr w:type="spellStart"/>
      <w:r w:rsidRPr="00FB6924">
        <w:rPr>
          <w:rFonts w:ascii="Arial" w:hAnsi="Arial" w:cs="Arial"/>
          <w:sz w:val="21"/>
          <w:szCs w:val="21"/>
        </w:rPr>
        <w:t>Electrotechnical</w:t>
      </w:r>
      <w:proofErr w:type="spellEnd"/>
      <w:r w:rsidRPr="00FB6924">
        <w:rPr>
          <w:rFonts w:ascii="Arial" w:hAnsi="Arial" w:cs="Arial"/>
          <w:sz w:val="21"/>
          <w:szCs w:val="21"/>
        </w:rPr>
        <w:t xml:space="preserve"> </w:t>
      </w:r>
      <w:proofErr w:type="spellStart"/>
      <w:r w:rsidRPr="00FB6924">
        <w:rPr>
          <w:rFonts w:ascii="Arial" w:hAnsi="Arial" w:cs="Arial"/>
          <w:sz w:val="21"/>
          <w:szCs w:val="21"/>
        </w:rPr>
        <w:t>Standardization</w:t>
      </w:r>
      <w:proofErr w:type="spellEnd"/>
      <w:r w:rsidRPr="00FB6924">
        <w:rPr>
          <w:rFonts w:ascii="Arial" w:hAnsi="Arial" w:cs="Arial"/>
          <w:sz w:val="21"/>
          <w:szCs w:val="21"/>
        </w:rPr>
        <w:t>,,</w:t>
      </w:r>
    </w:p>
    <w:p w14:paraId="00D162A2" w14:textId="77777777"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 xml:space="preserve">ISO - </w:t>
      </w:r>
      <w:proofErr w:type="spellStart"/>
      <w:r w:rsidRPr="00FB6924">
        <w:rPr>
          <w:rFonts w:ascii="Arial" w:hAnsi="Arial" w:cs="Arial"/>
          <w:sz w:val="21"/>
          <w:szCs w:val="21"/>
        </w:rPr>
        <w:t>International</w:t>
      </w:r>
      <w:proofErr w:type="spellEnd"/>
      <w:r w:rsidRPr="00FB6924">
        <w:rPr>
          <w:rFonts w:ascii="Arial" w:hAnsi="Arial" w:cs="Arial"/>
          <w:sz w:val="21"/>
          <w:szCs w:val="21"/>
        </w:rPr>
        <w:t xml:space="preserve"> </w:t>
      </w:r>
      <w:proofErr w:type="spellStart"/>
      <w:r w:rsidRPr="00FB6924">
        <w:rPr>
          <w:rFonts w:ascii="Arial" w:hAnsi="Arial" w:cs="Arial"/>
          <w:sz w:val="21"/>
          <w:szCs w:val="21"/>
        </w:rPr>
        <w:t>Standardization</w:t>
      </w:r>
      <w:proofErr w:type="spellEnd"/>
      <w:r w:rsidRPr="00FB6924">
        <w:rPr>
          <w:rFonts w:ascii="Arial" w:hAnsi="Arial" w:cs="Arial"/>
          <w:sz w:val="21"/>
          <w:szCs w:val="21"/>
        </w:rPr>
        <w:t xml:space="preserve"> </w:t>
      </w:r>
      <w:proofErr w:type="spellStart"/>
      <w:r w:rsidRPr="00FB6924">
        <w:rPr>
          <w:rFonts w:ascii="Arial" w:hAnsi="Arial" w:cs="Arial"/>
          <w:sz w:val="21"/>
          <w:szCs w:val="21"/>
        </w:rPr>
        <w:t>Organization</w:t>
      </w:r>
      <w:proofErr w:type="spellEnd"/>
      <w:r w:rsidRPr="00FB6924">
        <w:rPr>
          <w:rFonts w:ascii="Arial" w:hAnsi="Arial" w:cs="Arial"/>
          <w:sz w:val="21"/>
          <w:szCs w:val="21"/>
        </w:rPr>
        <w:t>,</w:t>
      </w:r>
    </w:p>
    <w:p w14:paraId="7BC1A389" w14:textId="77777777"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 xml:space="preserve">IEC - </w:t>
      </w:r>
      <w:proofErr w:type="spellStart"/>
      <w:r w:rsidRPr="00FB6924">
        <w:rPr>
          <w:rFonts w:ascii="Arial" w:hAnsi="Arial" w:cs="Arial"/>
          <w:sz w:val="21"/>
          <w:szCs w:val="21"/>
        </w:rPr>
        <w:t>International</w:t>
      </w:r>
      <w:proofErr w:type="spellEnd"/>
      <w:r w:rsidRPr="00FB6924">
        <w:rPr>
          <w:rFonts w:ascii="Arial" w:hAnsi="Arial" w:cs="Arial"/>
          <w:sz w:val="21"/>
          <w:szCs w:val="21"/>
        </w:rPr>
        <w:t xml:space="preserve"> </w:t>
      </w:r>
      <w:proofErr w:type="spellStart"/>
      <w:r w:rsidRPr="00FB6924">
        <w:rPr>
          <w:rFonts w:ascii="Arial" w:hAnsi="Arial" w:cs="Arial"/>
          <w:sz w:val="21"/>
          <w:szCs w:val="21"/>
        </w:rPr>
        <w:t>Electrotechnical</w:t>
      </w:r>
      <w:proofErr w:type="spellEnd"/>
      <w:r w:rsidRPr="00FB6924">
        <w:rPr>
          <w:rFonts w:ascii="Arial" w:hAnsi="Arial" w:cs="Arial"/>
          <w:sz w:val="21"/>
          <w:szCs w:val="21"/>
        </w:rPr>
        <w:t xml:space="preserve"> </w:t>
      </w:r>
      <w:proofErr w:type="spellStart"/>
      <w:r w:rsidRPr="00FB6924">
        <w:rPr>
          <w:rFonts w:ascii="Arial" w:hAnsi="Arial" w:cs="Arial"/>
          <w:sz w:val="21"/>
          <w:szCs w:val="21"/>
        </w:rPr>
        <w:t>Commission</w:t>
      </w:r>
      <w:proofErr w:type="spellEnd"/>
      <w:r w:rsidRPr="00FB6924">
        <w:rPr>
          <w:rFonts w:ascii="Arial" w:hAnsi="Arial" w:cs="Arial"/>
          <w:sz w:val="21"/>
          <w:szCs w:val="21"/>
        </w:rPr>
        <w:t>,</w:t>
      </w:r>
    </w:p>
    <w:p w14:paraId="4EABB1EF" w14:textId="77777777"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 xml:space="preserve">DIN – </w:t>
      </w:r>
      <w:proofErr w:type="spellStart"/>
      <w:r w:rsidRPr="00FB6924">
        <w:rPr>
          <w:rFonts w:ascii="Arial" w:hAnsi="Arial" w:cs="Arial"/>
          <w:sz w:val="21"/>
          <w:szCs w:val="21"/>
        </w:rPr>
        <w:t>Deutsches</w:t>
      </w:r>
      <w:proofErr w:type="spellEnd"/>
      <w:r w:rsidRPr="00FB6924">
        <w:rPr>
          <w:rFonts w:ascii="Arial" w:hAnsi="Arial" w:cs="Arial"/>
          <w:sz w:val="21"/>
          <w:szCs w:val="21"/>
        </w:rPr>
        <w:t xml:space="preserve"> Institut </w:t>
      </w:r>
      <w:proofErr w:type="spellStart"/>
      <w:r w:rsidRPr="00FB6924">
        <w:rPr>
          <w:rFonts w:ascii="Arial" w:hAnsi="Arial" w:cs="Arial"/>
          <w:sz w:val="21"/>
          <w:szCs w:val="21"/>
        </w:rPr>
        <w:t>fuer</w:t>
      </w:r>
      <w:proofErr w:type="spellEnd"/>
      <w:r w:rsidRPr="00FB6924">
        <w:rPr>
          <w:rFonts w:ascii="Arial" w:hAnsi="Arial" w:cs="Arial"/>
          <w:sz w:val="21"/>
          <w:szCs w:val="21"/>
        </w:rPr>
        <w:t xml:space="preserve"> </w:t>
      </w:r>
      <w:proofErr w:type="spellStart"/>
      <w:r w:rsidRPr="00FB6924">
        <w:rPr>
          <w:rFonts w:ascii="Arial" w:hAnsi="Arial" w:cs="Arial"/>
          <w:sz w:val="21"/>
          <w:szCs w:val="21"/>
        </w:rPr>
        <w:t>Normung</w:t>
      </w:r>
      <w:proofErr w:type="spellEnd"/>
      <w:r w:rsidRPr="00FB6924">
        <w:rPr>
          <w:rFonts w:ascii="Arial" w:hAnsi="Arial" w:cs="Arial"/>
          <w:sz w:val="21"/>
          <w:szCs w:val="21"/>
        </w:rPr>
        <w:t>,</w:t>
      </w:r>
    </w:p>
    <w:p w14:paraId="2BD60A3F" w14:textId="77777777"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 xml:space="preserve">VDE - </w:t>
      </w:r>
      <w:proofErr w:type="spellStart"/>
      <w:r w:rsidRPr="00FB6924">
        <w:rPr>
          <w:rFonts w:ascii="Arial" w:hAnsi="Arial" w:cs="Arial"/>
          <w:sz w:val="21"/>
          <w:szCs w:val="21"/>
        </w:rPr>
        <w:t>Verband</w:t>
      </w:r>
      <w:proofErr w:type="spellEnd"/>
      <w:r w:rsidRPr="00FB6924">
        <w:rPr>
          <w:rFonts w:ascii="Arial" w:hAnsi="Arial" w:cs="Arial"/>
          <w:sz w:val="21"/>
          <w:szCs w:val="21"/>
        </w:rPr>
        <w:t xml:space="preserve"> der </w:t>
      </w:r>
      <w:proofErr w:type="spellStart"/>
      <w:r w:rsidRPr="00FB6924">
        <w:rPr>
          <w:rFonts w:ascii="Arial" w:hAnsi="Arial" w:cs="Arial"/>
          <w:sz w:val="21"/>
          <w:szCs w:val="21"/>
        </w:rPr>
        <w:t>Elektrotechnik</w:t>
      </w:r>
      <w:proofErr w:type="spellEnd"/>
      <w:r w:rsidRPr="00FB6924">
        <w:rPr>
          <w:rFonts w:ascii="Arial" w:hAnsi="Arial" w:cs="Arial"/>
          <w:sz w:val="21"/>
          <w:szCs w:val="21"/>
        </w:rPr>
        <w:t xml:space="preserve">, Elektronik, </w:t>
      </w:r>
      <w:proofErr w:type="spellStart"/>
      <w:r w:rsidRPr="00FB6924">
        <w:rPr>
          <w:rFonts w:ascii="Arial" w:hAnsi="Arial" w:cs="Arial"/>
          <w:sz w:val="21"/>
          <w:szCs w:val="21"/>
        </w:rPr>
        <w:t>Informationstechnik</w:t>
      </w:r>
      <w:proofErr w:type="spellEnd"/>
      <w:r w:rsidRPr="00FB6924">
        <w:rPr>
          <w:rFonts w:ascii="Arial" w:hAnsi="Arial" w:cs="Arial"/>
          <w:sz w:val="21"/>
          <w:szCs w:val="21"/>
        </w:rPr>
        <w:t>.</w:t>
      </w:r>
    </w:p>
    <w:p w14:paraId="4D53E65B" w14:textId="77777777"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 xml:space="preserve">BSI - </w:t>
      </w:r>
      <w:proofErr w:type="spellStart"/>
      <w:r w:rsidRPr="00FB6924">
        <w:rPr>
          <w:rFonts w:ascii="Arial" w:hAnsi="Arial" w:cs="Arial"/>
          <w:sz w:val="21"/>
          <w:szCs w:val="21"/>
        </w:rPr>
        <w:t>British</w:t>
      </w:r>
      <w:proofErr w:type="spellEnd"/>
      <w:r w:rsidRPr="00FB6924">
        <w:rPr>
          <w:rFonts w:ascii="Arial" w:hAnsi="Arial" w:cs="Arial"/>
          <w:sz w:val="21"/>
          <w:szCs w:val="21"/>
        </w:rPr>
        <w:t xml:space="preserve"> </w:t>
      </w:r>
      <w:proofErr w:type="spellStart"/>
      <w:r w:rsidRPr="00FB6924">
        <w:rPr>
          <w:rFonts w:ascii="Arial" w:hAnsi="Arial" w:cs="Arial"/>
          <w:sz w:val="21"/>
          <w:szCs w:val="21"/>
        </w:rPr>
        <w:t>Standards</w:t>
      </w:r>
      <w:proofErr w:type="spellEnd"/>
      <w:r w:rsidRPr="00FB6924">
        <w:rPr>
          <w:rFonts w:ascii="Arial" w:hAnsi="Arial" w:cs="Arial"/>
          <w:sz w:val="21"/>
          <w:szCs w:val="21"/>
        </w:rPr>
        <w:t xml:space="preserve"> </w:t>
      </w:r>
      <w:proofErr w:type="spellStart"/>
      <w:r w:rsidRPr="00FB6924">
        <w:rPr>
          <w:rFonts w:ascii="Arial" w:hAnsi="Arial" w:cs="Arial"/>
          <w:sz w:val="21"/>
          <w:szCs w:val="21"/>
        </w:rPr>
        <w:t>Institution</w:t>
      </w:r>
      <w:proofErr w:type="spellEnd"/>
      <w:r w:rsidRPr="00FB6924">
        <w:rPr>
          <w:rFonts w:ascii="Arial" w:hAnsi="Arial" w:cs="Arial"/>
          <w:sz w:val="21"/>
          <w:szCs w:val="21"/>
        </w:rPr>
        <w:t>.</w:t>
      </w:r>
    </w:p>
    <w:p w14:paraId="26B9183D" w14:textId="77777777" w:rsidR="00FB6924" w:rsidRPr="00FB6924" w:rsidRDefault="00FB6924" w:rsidP="00FB6924">
      <w:pPr>
        <w:spacing w:before="120" w:line="276" w:lineRule="auto"/>
        <w:rPr>
          <w:rFonts w:ascii="Arial" w:hAnsi="Arial" w:cs="Arial"/>
          <w:sz w:val="21"/>
          <w:szCs w:val="21"/>
        </w:rPr>
      </w:pPr>
      <w:r w:rsidRPr="00FB6924">
        <w:rPr>
          <w:rFonts w:ascii="Arial" w:hAnsi="Arial" w:cs="Arial"/>
          <w:sz w:val="21"/>
          <w:szCs w:val="21"/>
        </w:rPr>
        <w:t>Na predlog izvajalca lahko Naročnik potrdi tudi druge standarde, ki so ekvivalentni ali strožji od zgoraj navedenih standardov.</w:t>
      </w:r>
    </w:p>
    <w:p w14:paraId="25E39435"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V naslednjem spisku je navedenih le nekaj najpomembnejših SIST standardov, ki jih mora dobavitelj upoštevati pri načrtovanju in proizvodnji opreme:</w:t>
      </w:r>
    </w:p>
    <w:p w14:paraId="26B98A00" w14:textId="77777777" w:rsidR="00FB6924" w:rsidRPr="00FB6924" w:rsidRDefault="00FB6924" w:rsidP="00FB6924">
      <w:pPr>
        <w:spacing w:line="276" w:lineRule="auto"/>
        <w:rPr>
          <w:rFonts w:ascii="Arial" w:hAnsi="Arial" w:cs="Arial"/>
          <w:sz w:val="21"/>
          <w:szCs w:val="21"/>
        </w:rPr>
      </w:pPr>
    </w:p>
    <w:tbl>
      <w:tblPr>
        <w:tblW w:w="9105" w:type="dxa"/>
        <w:tblInd w:w="108" w:type="dxa"/>
        <w:tblLayout w:type="fixed"/>
        <w:tblLook w:val="0000" w:firstRow="0" w:lastRow="0" w:firstColumn="0" w:lastColumn="0" w:noHBand="0" w:noVBand="0"/>
      </w:tblPr>
      <w:tblGrid>
        <w:gridCol w:w="245"/>
        <w:gridCol w:w="781"/>
        <w:gridCol w:w="2409"/>
        <w:gridCol w:w="5670"/>
      </w:tblGrid>
      <w:tr w:rsidR="005057A0" w:rsidRPr="00FB6924" w14:paraId="52AB9433" w14:textId="77777777" w:rsidTr="00F863FE">
        <w:tc>
          <w:tcPr>
            <w:tcW w:w="245" w:type="dxa"/>
          </w:tcPr>
          <w:p w14:paraId="36EFE630" w14:textId="77777777" w:rsidR="005057A0" w:rsidRPr="00FB6924" w:rsidRDefault="005057A0" w:rsidP="00BF4387">
            <w:pPr>
              <w:numPr>
                <w:ilvl w:val="0"/>
                <w:numId w:val="21"/>
              </w:numPr>
              <w:spacing w:before="120" w:after="160" w:line="300" w:lineRule="atLeast"/>
              <w:rPr>
                <w:rFonts w:ascii="Arial" w:hAnsi="Arial" w:cs="Arial"/>
                <w:sz w:val="21"/>
                <w:szCs w:val="21"/>
              </w:rPr>
            </w:pPr>
          </w:p>
        </w:tc>
        <w:tc>
          <w:tcPr>
            <w:tcW w:w="781" w:type="dxa"/>
          </w:tcPr>
          <w:p w14:paraId="1192778D" w14:textId="77777777" w:rsidR="005057A0" w:rsidRPr="005057A0" w:rsidRDefault="005057A0" w:rsidP="00BF4387">
            <w:pPr>
              <w:pStyle w:val="ListParagraph"/>
              <w:numPr>
                <w:ilvl w:val="0"/>
                <w:numId w:val="34"/>
              </w:numPr>
              <w:spacing w:line="276" w:lineRule="auto"/>
              <w:jc w:val="left"/>
              <w:rPr>
                <w:rFonts w:cs="Arial"/>
                <w:sz w:val="21"/>
                <w:szCs w:val="21"/>
                <w:lang w:val="en-US"/>
              </w:rPr>
            </w:pPr>
          </w:p>
        </w:tc>
        <w:tc>
          <w:tcPr>
            <w:tcW w:w="2409" w:type="dxa"/>
          </w:tcPr>
          <w:p w14:paraId="2C5E7E27" w14:textId="48B2E1EF"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SIST EN 50180</w:t>
            </w:r>
          </w:p>
        </w:tc>
        <w:tc>
          <w:tcPr>
            <w:tcW w:w="5670" w:type="dxa"/>
          </w:tcPr>
          <w:p w14:paraId="401A7948" w14:textId="7777777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Bushings above 1 kV up to 52 kV and from 250 A to 3,15 kA for liquid filled transformers</w:t>
            </w:r>
          </w:p>
        </w:tc>
      </w:tr>
      <w:tr w:rsidR="005057A0" w:rsidRPr="00FB6924" w14:paraId="0824F845" w14:textId="77777777" w:rsidTr="00F863FE">
        <w:tc>
          <w:tcPr>
            <w:tcW w:w="245" w:type="dxa"/>
          </w:tcPr>
          <w:p w14:paraId="1B614897" w14:textId="77777777" w:rsidR="005057A0" w:rsidRPr="00FB6924" w:rsidRDefault="005057A0" w:rsidP="00BF4387">
            <w:pPr>
              <w:numPr>
                <w:ilvl w:val="0"/>
                <w:numId w:val="21"/>
              </w:numPr>
              <w:spacing w:before="120" w:after="160" w:line="300" w:lineRule="atLeast"/>
              <w:rPr>
                <w:rFonts w:ascii="Arial" w:hAnsi="Arial" w:cs="Arial"/>
                <w:sz w:val="21"/>
                <w:szCs w:val="21"/>
                <w:lang w:val="en-US"/>
              </w:rPr>
            </w:pPr>
          </w:p>
        </w:tc>
        <w:tc>
          <w:tcPr>
            <w:tcW w:w="781" w:type="dxa"/>
          </w:tcPr>
          <w:p w14:paraId="109E9FBE" w14:textId="77777777" w:rsidR="005057A0" w:rsidRPr="005057A0" w:rsidRDefault="005057A0" w:rsidP="00BF4387">
            <w:pPr>
              <w:pStyle w:val="ListParagraph"/>
              <w:numPr>
                <w:ilvl w:val="0"/>
                <w:numId w:val="34"/>
              </w:numPr>
              <w:spacing w:line="276" w:lineRule="auto"/>
              <w:jc w:val="left"/>
              <w:rPr>
                <w:rFonts w:cs="Arial"/>
                <w:sz w:val="21"/>
                <w:szCs w:val="21"/>
                <w:lang w:val="en-US"/>
              </w:rPr>
            </w:pPr>
          </w:p>
        </w:tc>
        <w:tc>
          <w:tcPr>
            <w:tcW w:w="2409" w:type="dxa"/>
          </w:tcPr>
          <w:p w14:paraId="7E2A7715" w14:textId="1B6BC62E"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SIST EN 50216-2</w:t>
            </w:r>
          </w:p>
        </w:tc>
        <w:tc>
          <w:tcPr>
            <w:tcW w:w="5670" w:type="dxa"/>
          </w:tcPr>
          <w:p w14:paraId="3E27639B" w14:textId="7777777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Power transformer and reactor fittings – Part 2: Gas and oil actuated relay for liquid immersed transformers and reactors with conservator</w:t>
            </w:r>
          </w:p>
        </w:tc>
      </w:tr>
      <w:tr w:rsidR="005057A0" w:rsidRPr="004360FB" w14:paraId="2F7AB1BC" w14:textId="77777777" w:rsidTr="00F863FE">
        <w:tc>
          <w:tcPr>
            <w:tcW w:w="245" w:type="dxa"/>
          </w:tcPr>
          <w:p w14:paraId="0D552312" w14:textId="77777777" w:rsidR="005057A0" w:rsidRPr="004360FB" w:rsidRDefault="005057A0" w:rsidP="00BF4387">
            <w:pPr>
              <w:numPr>
                <w:ilvl w:val="0"/>
                <w:numId w:val="21"/>
              </w:numPr>
              <w:spacing w:before="120" w:after="160" w:line="300" w:lineRule="atLeast"/>
              <w:rPr>
                <w:rFonts w:ascii="Arial" w:hAnsi="Arial" w:cs="Arial"/>
                <w:sz w:val="21"/>
                <w:szCs w:val="21"/>
              </w:rPr>
            </w:pPr>
          </w:p>
        </w:tc>
        <w:tc>
          <w:tcPr>
            <w:tcW w:w="781" w:type="dxa"/>
          </w:tcPr>
          <w:p w14:paraId="2BFC0CB7" w14:textId="77777777" w:rsidR="005057A0" w:rsidRPr="004360FB" w:rsidRDefault="005057A0" w:rsidP="00BF4387">
            <w:pPr>
              <w:pStyle w:val="ListParagraph"/>
              <w:numPr>
                <w:ilvl w:val="0"/>
                <w:numId w:val="34"/>
              </w:numPr>
              <w:spacing w:line="276" w:lineRule="auto"/>
              <w:jc w:val="left"/>
              <w:rPr>
                <w:rFonts w:cs="Arial"/>
                <w:sz w:val="21"/>
                <w:szCs w:val="21"/>
              </w:rPr>
            </w:pPr>
          </w:p>
        </w:tc>
        <w:tc>
          <w:tcPr>
            <w:tcW w:w="2409" w:type="dxa"/>
          </w:tcPr>
          <w:p w14:paraId="162F1F44" w14:textId="40522FAE" w:rsidR="005057A0" w:rsidRPr="004360FB" w:rsidRDefault="005057A0">
            <w:pPr>
              <w:spacing w:line="276" w:lineRule="auto"/>
              <w:jc w:val="left"/>
              <w:rPr>
                <w:rFonts w:ascii="Arial" w:hAnsi="Arial" w:cs="Arial"/>
                <w:sz w:val="21"/>
                <w:szCs w:val="21"/>
              </w:rPr>
            </w:pPr>
            <w:r w:rsidRPr="004360FB">
              <w:rPr>
                <w:rFonts w:ascii="Arial" w:hAnsi="Arial" w:cs="Arial"/>
                <w:sz w:val="21"/>
                <w:szCs w:val="21"/>
              </w:rPr>
              <w:t>SIST EN 50216-6</w:t>
            </w:r>
          </w:p>
        </w:tc>
        <w:tc>
          <w:tcPr>
            <w:tcW w:w="5670" w:type="dxa"/>
          </w:tcPr>
          <w:p w14:paraId="28CF303F" w14:textId="77777777" w:rsidR="005057A0" w:rsidRPr="004360FB" w:rsidRDefault="005057A0">
            <w:pPr>
              <w:spacing w:line="276" w:lineRule="auto"/>
              <w:jc w:val="left"/>
              <w:rPr>
                <w:rFonts w:ascii="Arial" w:hAnsi="Arial" w:cs="Arial"/>
                <w:sz w:val="21"/>
                <w:szCs w:val="21"/>
              </w:rPr>
            </w:pPr>
            <w:proofErr w:type="spellStart"/>
            <w:r w:rsidRPr="004360FB">
              <w:rPr>
                <w:rFonts w:ascii="Arial" w:hAnsi="Arial" w:cs="Arial"/>
                <w:sz w:val="21"/>
                <w:szCs w:val="21"/>
              </w:rPr>
              <w:t>Power</w:t>
            </w:r>
            <w:proofErr w:type="spellEnd"/>
            <w:r w:rsidRPr="004360FB">
              <w:rPr>
                <w:rFonts w:ascii="Arial" w:hAnsi="Arial" w:cs="Arial"/>
                <w:sz w:val="21"/>
                <w:szCs w:val="21"/>
              </w:rPr>
              <w:t xml:space="preserve"> </w:t>
            </w:r>
            <w:proofErr w:type="spellStart"/>
            <w:r w:rsidRPr="004360FB">
              <w:rPr>
                <w:rFonts w:ascii="Arial" w:hAnsi="Arial" w:cs="Arial"/>
                <w:sz w:val="21"/>
                <w:szCs w:val="21"/>
              </w:rPr>
              <w:t>transformer</w:t>
            </w:r>
            <w:proofErr w:type="spellEnd"/>
            <w:r w:rsidRPr="004360FB">
              <w:rPr>
                <w:rFonts w:ascii="Arial" w:hAnsi="Arial" w:cs="Arial"/>
                <w:sz w:val="21"/>
                <w:szCs w:val="21"/>
              </w:rPr>
              <w:t xml:space="preserve"> </w:t>
            </w:r>
            <w:proofErr w:type="spellStart"/>
            <w:r w:rsidRPr="004360FB">
              <w:rPr>
                <w:rFonts w:ascii="Arial" w:hAnsi="Arial" w:cs="Arial"/>
                <w:sz w:val="21"/>
                <w:szCs w:val="21"/>
              </w:rPr>
              <w:t>and</w:t>
            </w:r>
            <w:proofErr w:type="spellEnd"/>
            <w:r w:rsidRPr="004360FB">
              <w:rPr>
                <w:rFonts w:ascii="Arial" w:hAnsi="Arial" w:cs="Arial"/>
                <w:sz w:val="21"/>
                <w:szCs w:val="21"/>
              </w:rPr>
              <w:t xml:space="preserve"> </w:t>
            </w:r>
            <w:proofErr w:type="spellStart"/>
            <w:r w:rsidRPr="004360FB">
              <w:rPr>
                <w:rFonts w:ascii="Arial" w:hAnsi="Arial" w:cs="Arial"/>
                <w:sz w:val="21"/>
                <w:szCs w:val="21"/>
              </w:rPr>
              <w:t>reactor</w:t>
            </w:r>
            <w:proofErr w:type="spellEnd"/>
            <w:r w:rsidRPr="004360FB">
              <w:rPr>
                <w:rFonts w:ascii="Arial" w:hAnsi="Arial" w:cs="Arial"/>
                <w:sz w:val="21"/>
                <w:szCs w:val="21"/>
              </w:rPr>
              <w:t xml:space="preserve"> </w:t>
            </w:r>
            <w:proofErr w:type="spellStart"/>
            <w:r w:rsidRPr="004360FB">
              <w:rPr>
                <w:rFonts w:ascii="Arial" w:hAnsi="Arial" w:cs="Arial"/>
                <w:sz w:val="21"/>
                <w:szCs w:val="21"/>
              </w:rPr>
              <w:t>fittings</w:t>
            </w:r>
            <w:proofErr w:type="spellEnd"/>
            <w:r w:rsidRPr="004360FB">
              <w:rPr>
                <w:rFonts w:ascii="Arial" w:hAnsi="Arial" w:cs="Arial"/>
                <w:sz w:val="21"/>
                <w:szCs w:val="21"/>
              </w:rPr>
              <w:t xml:space="preserve"> – Part 6: </w:t>
            </w:r>
            <w:proofErr w:type="spellStart"/>
            <w:r w:rsidRPr="004360FB">
              <w:rPr>
                <w:rFonts w:ascii="Arial" w:hAnsi="Arial" w:cs="Arial"/>
                <w:sz w:val="21"/>
                <w:szCs w:val="21"/>
              </w:rPr>
              <w:t>Cooling</w:t>
            </w:r>
            <w:proofErr w:type="spellEnd"/>
            <w:r w:rsidRPr="004360FB">
              <w:rPr>
                <w:rFonts w:ascii="Arial" w:hAnsi="Arial" w:cs="Arial"/>
                <w:sz w:val="21"/>
                <w:szCs w:val="21"/>
              </w:rPr>
              <w:t xml:space="preserve"> </w:t>
            </w:r>
            <w:proofErr w:type="spellStart"/>
            <w:r w:rsidRPr="004360FB">
              <w:rPr>
                <w:rFonts w:ascii="Arial" w:hAnsi="Arial" w:cs="Arial"/>
                <w:sz w:val="21"/>
                <w:szCs w:val="21"/>
              </w:rPr>
              <w:t>equipment</w:t>
            </w:r>
            <w:proofErr w:type="spellEnd"/>
            <w:r w:rsidRPr="004360FB">
              <w:rPr>
                <w:rFonts w:ascii="Arial" w:hAnsi="Arial" w:cs="Arial"/>
                <w:sz w:val="21"/>
                <w:szCs w:val="21"/>
              </w:rPr>
              <w:t xml:space="preserve"> – </w:t>
            </w:r>
            <w:proofErr w:type="spellStart"/>
            <w:r w:rsidRPr="004360FB">
              <w:rPr>
                <w:rFonts w:ascii="Arial" w:hAnsi="Arial" w:cs="Arial"/>
                <w:sz w:val="21"/>
                <w:szCs w:val="21"/>
              </w:rPr>
              <w:t>Removable</w:t>
            </w:r>
            <w:proofErr w:type="spellEnd"/>
            <w:r w:rsidRPr="004360FB">
              <w:rPr>
                <w:rFonts w:ascii="Arial" w:hAnsi="Arial" w:cs="Arial"/>
                <w:sz w:val="21"/>
                <w:szCs w:val="21"/>
              </w:rPr>
              <w:t xml:space="preserve"> </w:t>
            </w:r>
            <w:proofErr w:type="spellStart"/>
            <w:r w:rsidRPr="004360FB">
              <w:rPr>
                <w:rFonts w:ascii="Arial" w:hAnsi="Arial" w:cs="Arial"/>
                <w:sz w:val="21"/>
                <w:szCs w:val="21"/>
              </w:rPr>
              <w:t>radiators</w:t>
            </w:r>
            <w:proofErr w:type="spellEnd"/>
            <w:r w:rsidRPr="004360FB">
              <w:rPr>
                <w:rFonts w:ascii="Arial" w:hAnsi="Arial" w:cs="Arial"/>
                <w:sz w:val="21"/>
                <w:szCs w:val="21"/>
              </w:rPr>
              <w:t xml:space="preserve"> </w:t>
            </w:r>
            <w:proofErr w:type="spellStart"/>
            <w:r w:rsidRPr="004360FB">
              <w:rPr>
                <w:rFonts w:ascii="Arial" w:hAnsi="Arial" w:cs="Arial"/>
                <w:sz w:val="21"/>
                <w:szCs w:val="21"/>
              </w:rPr>
              <w:t>for</w:t>
            </w:r>
            <w:proofErr w:type="spellEnd"/>
            <w:r w:rsidRPr="004360FB">
              <w:rPr>
                <w:rFonts w:ascii="Arial" w:hAnsi="Arial" w:cs="Arial"/>
                <w:sz w:val="21"/>
                <w:szCs w:val="21"/>
              </w:rPr>
              <w:t xml:space="preserve"> </w:t>
            </w:r>
            <w:proofErr w:type="spellStart"/>
            <w:r w:rsidRPr="004360FB">
              <w:rPr>
                <w:rFonts w:ascii="Arial" w:hAnsi="Arial" w:cs="Arial"/>
                <w:sz w:val="21"/>
                <w:szCs w:val="21"/>
              </w:rPr>
              <w:t>oil-immersed</w:t>
            </w:r>
            <w:proofErr w:type="spellEnd"/>
            <w:r w:rsidRPr="004360FB">
              <w:rPr>
                <w:rFonts w:ascii="Arial" w:hAnsi="Arial" w:cs="Arial"/>
                <w:sz w:val="21"/>
                <w:szCs w:val="21"/>
              </w:rPr>
              <w:t xml:space="preserve"> </w:t>
            </w:r>
            <w:proofErr w:type="spellStart"/>
            <w:r w:rsidRPr="004360FB">
              <w:rPr>
                <w:rFonts w:ascii="Arial" w:hAnsi="Arial" w:cs="Arial"/>
                <w:sz w:val="21"/>
                <w:szCs w:val="21"/>
              </w:rPr>
              <w:t>transformers</w:t>
            </w:r>
            <w:proofErr w:type="spellEnd"/>
          </w:p>
        </w:tc>
      </w:tr>
      <w:tr w:rsidR="005057A0" w:rsidRPr="004360FB" w14:paraId="4D82A245" w14:textId="77777777" w:rsidTr="00F863FE">
        <w:tc>
          <w:tcPr>
            <w:tcW w:w="245" w:type="dxa"/>
          </w:tcPr>
          <w:p w14:paraId="110152C4" w14:textId="77777777" w:rsidR="005057A0" w:rsidRPr="004360FB" w:rsidRDefault="005057A0" w:rsidP="00BF4387">
            <w:pPr>
              <w:numPr>
                <w:ilvl w:val="0"/>
                <w:numId w:val="21"/>
              </w:numPr>
              <w:spacing w:before="120" w:after="160" w:line="300" w:lineRule="atLeast"/>
              <w:rPr>
                <w:rFonts w:ascii="Arial" w:hAnsi="Arial" w:cs="Arial"/>
                <w:sz w:val="21"/>
                <w:szCs w:val="21"/>
              </w:rPr>
            </w:pPr>
          </w:p>
        </w:tc>
        <w:tc>
          <w:tcPr>
            <w:tcW w:w="781" w:type="dxa"/>
          </w:tcPr>
          <w:p w14:paraId="0D69816B" w14:textId="77777777" w:rsidR="005057A0" w:rsidRPr="004360FB" w:rsidRDefault="005057A0" w:rsidP="00BF4387">
            <w:pPr>
              <w:pStyle w:val="ListParagraph"/>
              <w:numPr>
                <w:ilvl w:val="0"/>
                <w:numId w:val="34"/>
              </w:numPr>
              <w:spacing w:line="276" w:lineRule="auto"/>
              <w:jc w:val="left"/>
              <w:rPr>
                <w:rFonts w:cs="Arial"/>
                <w:sz w:val="21"/>
                <w:szCs w:val="21"/>
              </w:rPr>
            </w:pPr>
          </w:p>
        </w:tc>
        <w:tc>
          <w:tcPr>
            <w:tcW w:w="2409" w:type="dxa"/>
          </w:tcPr>
          <w:p w14:paraId="7AD0D808" w14:textId="663B5645" w:rsidR="005057A0" w:rsidRPr="004360FB" w:rsidRDefault="005057A0">
            <w:pPr>
              <w:spacing w:line="276" w:lineRule="auto"/>
              <w:jc w:val="left"/>
              <w:rPr>
                <w:rFonts w:ascii="Arial" w:hAnsi="Arial" w:cs="Arial"/>
                <w:sz w:val="21"/>
                <w:szCs w:val="21"/>
              </w:rPr>
            </w:pPr>
            <w:r w:rsidRPr="004360FB">
              <w:rPr>
                <w:rFonts w:ascii="Arial" w:hAnsi="Arial" w:cs="Arial"/>
                <w:sz w:val="21"/>
                <w:szCs w:val="21"/>
              </w:rPr>
              <w:t>SIST EN 60044-1</w:t>
            </w:r>
          </w:p>
        </w:tc>
        <w:tc>
          <w:tcPr>
            <w:tcW w:w="5670" w:type="dxa"/>
          </w:tcPr>
          <w:p w14:paraId="38FC98E7" w14:textId="77777777" w:rsidR="005057A0" w:rsidRPr="004360FB" w:rsidRDefault="005057A0">
            <w:pPr>
              <w:spacing w:line="276" w:lineRule="auto"/>
              <w:jc w:val="left"/>
              <w:rPr>
                <w:rFonts w:ascii="Arial" w:hAnsi="Arial" w:cs="Arial"/>
                <w:sz w:val="21"/>
                <w:szCs w:val="21"/>
              </w:rPr>
            </w:pPr>
            <w:r w:rsidRPr="004360FB">
              <w:rPr>
                <w:rFonts w:ascii="Arial" w:hAnsi="Arial" w:cs="Arial"/>
                <w:sz w:val="21"/>
                <w:szCs w:val="21"/>
              </w:rPr>
              <w:t xml:space="preserve">Instrument </w:t>
            </w:r>
            <w:proofErr w:type="spellStart"/>
            <w:r w:rsidRPr="004360FB">
              <w:rPr>
                <w:rFonts w:ascii="Arial" w:hAnsi="Arial" w:cs="Arial"/>
                <w:sz w:val="21"/>
                <w:szCs w:val="21"/>
              </w:rPr>
              <w:t>transformers</w:t>
            </w:r>
            <w:proofErr w:type="spellEnd"/>
            <w:r w:rsidRPr="004360FB">
              <w:rPr>
                <w:rFonts w:ascii="Arial" w:hAnsi="Arial" w:cs="Arial"/>
                <w:sz w:val="21"/>
                <w:szCs w:val="21"/>
              </w:rPr>
              <w:t xml:space="preserve"> – Part 1: </w:t>
            </w:r>
            <w:proofErr w:type="spellStart"/>
            <w:r w:rsidRPr="004360FB">
              <w:rPr>
                <w:rFonts w:ascii="Arial" w:hAnsi="Arial" w:cs="Arial"/>
                <w:sz w:val="21"/>
                <w:szCs w:val="21"/>
              </w:rPr>
              <w:t>Current</w:t>
            </w:r>
            <w:proofErr w:type="spellEnd"/>
            <w:r w:rsidRPr="004360FB">
              <w:rPr>
                <w:rFonts w:ascii="Arial" w:hAnsi="Arial" w:cs="Arial"/>
                <w:sz w:val="21"/>
                <w:szCs w:val="21"/>
              </w:rPr>
              <w:t xml:space="preserve"> </w:t>
            </w:r>
            <w:proofErr w:type="spellStart"/>
            <w:r w:rsidRPr="004360FB">
              <w:rPr>
                <w:rFonts w:ascii="Arial" w:hAnsi="Arial" w:cs="Arial"/>
                <w:sz w:val="21"/>
                <w:szCs w:val="21"/>
              </w:rPr>
              <w:t>transformers</w:t>
            </w:r>
            <w:proofErr w:type="spellEnd"/>
          </w:p>
        </w:tc>
      </w:tr>
      <w:tr w:rsidR="005057A0" w:rsidRPr="004360FB" w14:paraId="5CE56BA9" w14:textId="77777777" w:rsidTr="00F863FE">
        <w:tc>
          <w:tcPr>
            <w:tcW w:w="245" w:type="dxa"/>
          </w:tcPr>
          <w:p w14:paraId="27980E6E" w14:textId="77777777" w:rsidR="005057A0" w:rsidRPr="004360FB" w:rsidRDefault="005057A0" w:rsidP="00BF4387">
            <w:pPr>
              <w:numPr>
                <w:ilvl w:val="0"/>
                <w:numId w:val="21"/>
              </w:numPr>
              <w:spacing w:before="120" w:after="160" w:line="300" w:lineRule="atLeast"/>
              <w:rPr>
                <w:rFonts w:ascii="Arial" w:hAnsi="Arial" w:cs="Arial"/>
                <w:sz w:val="21"/>
                <w:szCs w:val="21"/>
              </w:rPr>
            </w:pPr>
          </w:p>
        </w:tc>
        <w:tc>
          <w:tcPr>
            <w:tcW w:w="781" w:type="dxa"/>
          </w:tcPr>
          <w:p w14:paraId="69BB2C7E" w14:textId="77777777" w:rsidR="005057A0" w:rsidRPr="004360FB" w:rsidRDefault="005057A0" w:rsidP="00BF4387">
            <w:pPr>
              <w:pStyle w:val="ListParagraph"/>
              <w:numPr>
                <w:ilvl w:val="0"/>
                <w:numId w:val="34"/>
              </w:numPr>
              <w:spacing w:line="276" w:lineRule="auto"/>
              <w:jc w:val="left"/>
              <w:rPr>
                <w:rFonts w:cs="Arial"/>
                <w:sz w:val="21"/>
                <w:szCs w:val="21"/>
              </w:rPr>
            </w:pPr>
          </w:p>
        </w:tc>
        <w:tc>
          <w:tcPr>
            <w:tcW w:w="2409" w:type="dxa"/>
          </w:tcPr>
          <w:p w14:paraId="0F6E51E1" w14:textId="4F56E4D5" w:rsidR="005057A0" w:rsidRPr="004360FB" w:rsidRDefault="005057A0">
            <w:pPr>
              <w:spacing w:line="276" w:lineRule="auto"/>
              <w:jc w:val="left"/>
              <w:rPr>
                <w:rFonts w:ascii="Arial" w:hAnsi="Arial" w:cs="Arial"/>
                <w:sz w:val="21"/>
                <w:szCs w:val="21"/>
              </w:rPr>
            </w:pPr>
            <w:r w:rsidRPr="004360FB">
              <w:rPr>
                <w:rFonts w:ascii="Arial" w:hAnsi="Arial" w:cs="Arial"/>
                <w:sz w:val="21"/>
                <w:szCs w:val="21"/>
              </w:rPr>
              <w:t>SIST EN 60076</w:t>
            </w:r>
          </w:p>
        </w:tc>
        <w:tc>
          <w:tcPr>
            <w:tcW w:w="5670" w:type="dxa"/>
          </w:tcPr>
          <w:p w14:paraId="1647D5E5" w14:textId="0EC3FBA6" w:rsidR="005057A0" w:rsidRPr="004360FB" w:rsidRDefault="005057A0">
            <w:pPr>
              <w:spacing w:line="276" w:lineRule="auto"/>
              <w:jc w:val="left"/>
              <w:rPr>
                <w:rFonts w:ascii="Arial" w:hAnsi="Arial" w:cs="Arial"/>
                <w:sz w:val="21"/>
                <w:szCs w:val="21"/>
              </w:rPr>
            </w:pPr>
            <w:proofErr w:type="spellStart"/>
            <w:r w:rsidRPr="004360FB">
              <w:rPr>
                <w:rFonts w:ascii="Arial" w:hAnsi="Arial" w:cs="Arial"/>
                <w:sz w:val="21"/>
                <w:szCs w:val="21"/>
              </w:rPr>
              <w:t>Power</w:t>
            </w:r>
            <w:proofErr w:type="spellEnd"/>
            <w:r w:rsidRPr="004360FB">
              <w:rPr>
                <w:rFonts w:ascii="Arial" w:hAnsi="Arial" w:cs="Arial"/>
                <w:sz w:val="21"/>
                <w:szCs w:val="21"/>
              </w:rPr>
              <w:t xml:space="preserve"> </w:t>
            </w:r>
            <w:proofErr w:type="spellStart"/>
            <w:r w:rsidRPr="004360FB">
              <w:rPr>
                <w:rFonts w:ascii="Arial" w:hAnsi="Arial" w:cs="Arial"/>
                <w:sz w:val="21"/>
                <w:szCs w:val="21"/>
              </w:rPr>
              <w:t>transformers</w:t>
            </w:r>
            <w:proofErr w:type="spellEnd"/>
            <w:r w:rsidRPr="004360FB">
              <w:rPr>
                <w:rFonts w:ascii="Arial" w:hAnsi="Arial" w:cs="Arial"/>
                <w:sz w:val="21"/>
                <w:szCs w:val="21"/>
              </w:rPr>
              <w:t xml:space="preserve">: </w:t>
            </w:r>
            <w:r w:rsidR="00FE60EA" w:rsidRPr="004360FB">
              <w:rPr>
                <w:rFonts w:ascii="Arial" w:hAnsi="Arial" w:cs="Arial"/>
                <w:sz w:val="21"/>
                <w:szCs w:val="21"/>
              </w:rPr>
              <w:t>Upoštevati je pot</w:t>
            </w:r>
            <w:r w:rsidR="00DD2DB1" w:rsidRPr="004360FB">
              <w:rPr>
                <w:rFonts w:ascii="Arial" w:hAnsi="Arial" w:cs="Arial"/>
                <w:sz w:val="21"/>
                <w:szCs w:val="21"/>
              </w:rPr>
              <w:t>r</w:t>
            </w:r>
            <w:r w:rsidR="00FE60EA" w:rsidRPr="004360FB">
              <w:rPr>
                <w:rFonts w:ascii="Arial" w:hAnsi="Arial" w:cs="Arial"/>
                <w:sz w:val="21"/>
                <w:szCs w:val="21"/>
              </w:rPr>
              <w:t>ebno celotno dru</w:t>
            </w:r>
            <w:r w:rsidR="004360FB">
              <w:rPr>
                <w:rFonts w:ascii="Arial" w:hAnsi="Arial" w:cs="Arial"/>
                <w:sz w:val="21"/>
                <w:szCs w:val="21"/>
              </w:rPr>
              <w:t>žino tega standarda.</w:t>
            </w:r>
          </w:p>
        </w:tc>
      </w:tr>
      <w:tr w:rsidR="005057A0" w:rsidRPr="004360FB" w14:paraId="51193A2A" w14:textId="77777777" w:rsidTr="00F863FE">
        <w:tc>
          <w:tcPr>
            <w:tcW w:w="245" w:type="dxa"/>
          </w:tcPr>
          <w:p w14:paraId="0D9E0E73" w14:textId="77777777" w:rsidR="005057A0" w:rsidRPr="004360FB" w:rsidRDefault="005057A0" w:rsidP="00BF4387">
            <w:pPr>
              <w:numPr>
                <w:ilvl w:val="0"/>
                <w:numId w:val="21"/>
              </w:numPr>
              <w:spacing w:before="120" w:after="160" w:line="300" w:lineRule="atLeast"/>
              <w:rPr>
                <w:rFonts w:ascii="Arial" w:hAnsi="Arial" w:cs="Arial"/>
                <w:sz w:val="21"/>
                <w:szCs w:val="21"/>
              </w:rPr>
            </w:pPr>
          </w:p>
        </w:tc>
        <w:tc>
          <w:tcPr>
            <w:tcW w:w="781" w:type="dxa"/>
          </w:tcPr>
          <w:p w14:paraId="20EEE801" w14:textId="77777777" w:rsidR="005057A0" w:rsidRPr="004360FB" w:rsidRDefault="005057A0" w:rsidP="00BF4387">
            <w:pPr>
              <w:pStyle w:val="ListParagraph"/>
              <w:numPr>
                <w:ilvl w:val="0"/>
                <w:numId w:val="34"/>
              </w:numPr>
              <w:spacing w:line="276" w:lineRule="auto"/>
              <w:jc w:val="left"/>
              <w:rPr>
                <w:rFonts w:cs="Arial"/>
                <w:sz w:val="21"/>
                <w:szCs w:val="21"/>
              </w:rPr>
            </w:pPr>
          </w:p>
        </w:tc>
        <w:tc>
          <w:tcPr>
            <w:tcW w:w="2409" w:type="dxa"/>
          </w:tcPr>
          <w:p w14:paraId="039D100C" w14:textId="07213B5C" w:rsidR="005057A0" w:rsidRPr="004360FB" w:rsidRDefault="005057A0">
            <w:pPr>
              <w:spacing w:line="276" w:lineRule="auto"/>
              <w:jc w:val="left"/>
              <w:rPr>
                <w:rFonts w:ascii="Arial" w:hAnsi="Arial" w:cs="Arial"/>
                <w:sz w:val="21"/>
                <w:szCs w:val="21"/>
              </w:rPr>
            </w:pPr>
            <w:r w:rsidRPr="004360FB">
              <w:rPr>
                <w:rFonts w:ascii="Arial" w:hAnsi="Arial" w:cs="Arial"/>
                <w:sz w:val="21"/>
                <w:szCs w:val="21"/>
              </w:rPr>
              <w:t>SIST EN 60296</w:t>
            </w:r>
          </w:p>
        </w:tc>
        <w:tc>
          <w:tcPr>
            <w:tcW w:w="5670" w:type="dxa"/>
          </w:tcPr>
          <w:p w14:paraId="3B7D4DAA" w14:textId="77777777" w:rsidR="005057A0" w:rsidRPr="004360FB" w:rsidRDefault="005057A0">
            <w:pPr>
              <w:spacing w:line="276" w:lineRule="auto"/>
              <w:jc w:val="left"/>
              <w:rPr>
                <w:rFonts w:ascii="Arial" w:hAnsi="Arial" w:cs="Arial"/>
                <w:sz w:val="21"/>
                <w:szCs w:val="21"/>
              </w:rPr>
            </w:pPr>
            <w:proofErr w:type="spellStart"/>
            <w:r w:rsidRPr="004360FB">
              <w:rPr>
                <w:rFonts w:ascii="Arial" w:hAnsi="Arial" w:cs="Arial"/>
                <w:sz w:val="21"/>
                <w:szCs w:val="21"/>
              </w:rPr>
              <w:t>Unused</w:t>
            </w:r>
            <w:proofErr w:type="spellEnd"/>
            <w:r w:rsidRPr="004360FB">
              <w:rPr>
                <w:rFonts w:ascii="Arial" w:hAnsi="Arial" w:cs="Arial"/>
                <w:sz w:val="21"/>
                <w:szCs w:val="21"/>
              </w:rPr>
              <w:t xml:space="preserve"> mineral </w:t>
            </w:r>
            <w:proofErr w:type="spellStart"/>
            <w:r w:rsidRPr="004360FB">
              <w:rPr>
                <w:rFonts w:ascii="Arial" w:hAnsi="Arial" w:cs="Arial"/>
                <w:sz w:val="21"/>
                <w:szCs w:val="21"/>
              </w:rPr>
              <w:t>insulating</w:t>
            </w:r>
            <w:proofErr w:type="spellEnd"/>
            <w:r w:rsidRPr="004360FB">
              <w:rPr>
                <w:rFonts w:ascii="Arial" w:hAnsi="Arial" w:cs="Arial"/>
                <w:sz w:val="21"/>
                <w:szCs w:val="21"/>
              </w:rPr>
              <w:t xml:space="preserve"> </w:t>
            </w:r>
            <w:proofErr w:type="spellStart"/>
            <w:r w:rsidRPr="004360FB">
              <w:rPr>
                <w:rFonts w:ascii="Arial" w:hAnsi="Arial" w:cs="Arial"/>
                <w:sz w:val="21"/>
                <w:szCs w:val="21"/>
              </w:rPr>
              <w:t>oils</w:t>
            </w:r>
            <w:proofErr w:type="spellEnd"/>
            <w:r w:rsidRPr="004360FB">
              <w:rPr>
                <w:rFonts w:ascii="Arial" w:hAnsi="Arial" w:cs="Arial"/>
                <w:sz w:val="21"/>
                <w:szCs w:val="21"/>
              </w:rPr>
              <w:t xml:space="preserve"> </w:t>
            </w:r>
            <w:proofErr w:type="spellStart"/>
            <w:r w:rsidRPr="004360FB">
              <w:rPr>
                <w:rFonts w:ascii="Arial" w:hAnsi="Arial" w:cs="Arial"/>
                <w:sz w:val="21"/>
                <w:szCs w:val="21"/>
              </w:rPr>
              <w:t>for</w:t>
            </w:r>
            <w:proofErr w:type="spellEnd"/>
            <w:r w:rsidRPr="004360FB">
              <w:rPr>
                <w:rFonts w:ascii="Arial" w:hAnsi="Arial" w:cs="Arial"/>
                <w:sz w:val="21"/>
                <w:szCs w:val="21"/>
              </w:rPr>
              <w:t xml:space="preserve"> </w:t>
            </w:r>
            <w:proofErr w:type="spellStart"/>
            <w:r w:rsidRPr="004360FB">
              <w:rPr>
                <w:rFonts w:ascii="Arial" w:hAnsi="Arial" w:cs="Arial"/>
                <w:sz w:val="21"/>
                <w:szCs w:val="21"/>
              </w:rPr>
              <w:t>transformers</w:t>
            </w:r>
            <w:proofErr w:type="spellEnd"/>
            <w:r w:rsidRPr="004360FB">
              <w:rPr>
                <w:rFonts w:ascii="Arial" w:hAnsi="Arial" w:cs="Arial"/>
                <w:sz w:val="21"/>
                <w:szCs w:val="21"/>
              </w:rPr>
              <w:t xml:space="preserve"> </w:t>
            </w:r>
            <w:proofErr w:type="spellStart"/>
            <w:r w:rsidRPr="004360FB">
              <w:rPr>
                <w:rFonts w:ascii="Arial" w:hAnsi="Arial" w:cs="Arial"/>
                <w:sz w:val="21"/>
                <w:szCs w:val="21"/>
              </w:rPr>
              <w:t>and</w:t>
            </w:r>
            <w:proofErr w:type="spellEnd"/>
            <w:r w:rsidRPr="004360FB">
              <w:rPr>
                <w:rFonts w:ascii="Arial" w:hAnsi="Arial" w:cs="Arial"/>
                <w:sz w:val="21"/>
                <w:szCs w:val="21"/>
              </w:rPr>
              <w:t xml:space="preserve"> </w:t>
            </w:r>
            <w:proofErr w:type="spellStart"/>
            <w:r w:rsidRPr="004360FB">
              <w:rPr>
                <w:rFonts w:ascii="Arial" w:hAnsi="Arial" w:cs="Arial"/>
                <w:sz w:val="21"/>
                <w:szCs w:val="21"/>
              </w:rPr>
              <w:t>switchgear</w:t>
            </w:r>
            <w:proofErr w:type="spellEnd"/>
          </w:p>
        </w:tc>
      </w:tr>
      <w:tr w:rsidR="005057A0" w:rsidRPr="004360FB" w14:paraId="5CDE71D5" w14:textId="77777777" w:rsidTr="00F863FE">
        <w:tc>
          <w:tcPr>
            <w:tcW w:w="245" w:type="dxa"/>
          </w:tcPr>
          <w:p w14:paraId="4FD93B11" w14:textId="77777777" w:rsidR="005057A0" w:rsidRPr="004360FB" w:rsidRDefault="005057A0" w:rsidP="00BF4387">
            <w:pPr>
              <w:numPr>
                <w:ilvl w:val="0"/>
                <w:numId w:val="21"/>
              </w:numPr>
              <w:spacing w:before="120" w:after="160" w:line="300" w:lineRule="atLeast"/>
              <w:rPr>
                <w:rFonts w:ascii="Arial" w:hAnsi="Arial" w:cs="Arial"/>
                <w:sz w:val="21"/>
                <w:szCs w:val="21"/>
              </w:rPr>
            </w:pPr>
          </w:p>
        </w:tc>
        <w:tc>
          <w:tcPr>
            <w:tcW w:w="781" w:type="dxa"/>
          </w:tcPr>
          <w:p w14:paraId="4B60B048" w14:textId="77777777" w:rsidR="005057A0" w:rsidRPr="004360FB" w:rsidRDefault="005057A0" w:rsidP="00BF4387">
            <w:pPr>
              <w:pStyle w:val="ListParagraph"/>
              <w:numPr>
                <w:ilvl w:val="0"/>
                <w:numId w:val="34"/>
              </w:numPr>
              <w:spacing w:line="276" w:lineRule="auto"/>
              <w:jc w:val="left"/>
              <w:rPr>
                <w:rFonts w:cs="Arial"/>
                <w:sz w:val="21"/>
                <w:szCs w:val="21"/>
              </w:rPr>
            </w:pPr>
          </w:p>
        </w:tc>
        <w:tc>
          <w:tcPr>
            <w:tcW w:w="2409" w:type="dxa"/>
          </w:tcPr>
          <w:p w14:paraId="5BBBE4E6" w14:textId="2E353C8D" w:rsidR="005057A0" w:rsidRPr="004360FB" w:rsidRDefault="005057A0">
            <w:pPr>
              <w:spacing w:line="276" w:lineRule="auto"/>
              <w:jc w:val="left"/>
              <w:rPr>
                <w:rFonts w:ascii="Arial" w:hAnsi="Arial" w:cs="Arial"/>
                <w:sz w:val="21"/>
                <w:szCs w:val="21"/>
              </w:rPr>
            </w:pPr>
            <w:r w:rsidRPr="004360FB">
              <w:rPr>
                <w:rFonts w:ascii="Arial" w:hAnsi="Arial" w:cs="Arial"/>
                <w:sz w:val="21"/>
                <w:szCs w:val="21"/>
              </w:rPr>
              <w:t>SIST EN 60214-1</w:t>
            </w:r>
          </w:p>
        </w:tc>
        <w:tc>
          <w:tcPr>
            <w:tcW w:w="5670" w:type="dxa"/>
          </w:tcPr>
          <w:p w14:paraId="524930B5" w14:textId="77777777" w:rsidR="005057A0" w:rsidRPr="004360FB" w:rsidRDefault="005057A0">
            <w:pPr>
              <w:spacing w:line="276" w:lineRule="auto"/>
              <w:jc w:val="left"/>
              <w:rPr>
                <w:rFonts w:ascii="Arial" w:hAnsi="Arial" w:cs="Arial"/>
                <w:sz w:val="21"/>
                <w:szCs w:val="21"/>
              </w:rPr>
            </w:pPr>
            <w:r w:rsidRPr="004360FB">
              <w:rPr>
                <w:rFonts w:ascii="Arial" w:hAnsi="Arial" w:cs="Arial"/>
                <w:sz w:val="21"/>
                <w:szCs w:val="21"/>
              </w:rPr>
              <w:t>Tap-</w:t>
            </w:r>
            <w:proofErr w:type="spellStart"/>
            <w:r w:rsidRPr="004360FB">
              <w:rPr>
                <w:rFonts w:ascii="Arial" w:hAnsi="Arial" w:cs="Arial"/>
                <w:sz w:val="21"/>
                <w:szCs w:val="21"/>
              </w:rPr>
              <w:t>changers</w:t>
            </w:r>
            <w:proofErr w:type="spellEnd"/>
          </w:p>
        </w:tc>
      </w:tr>
      <w:tr w:rsidR="005057A0" w:rsidRPr="004360FB" w14:paraId="06813663" w14:textId="77777777" w:rsidTr="00F863FE">
        <w:tc>
          <w:tcPr>
            <w:tcW w:w="245" w:type="dxa"/>
          </w:tcPr>
          <w:p w14:paraId="5CC1EFAA" w14:textId="77777777" w:rsidR="005057A0" w:rsidRPr="004360FB" w:rsidRDefault="005057A0" w:rsidP="00BF4387">
            <w:pPr>
              <w:numPr>
                <w:ilvl w:val="0"/>
                <w:numId w:val="21"/>
              </w:numPr>
              <w:spacing w:before="120" w:after="160" w:line="300" w:lineRule="atLeast"/>
              <w:rPr>
                <w:rFonts w:ascii="Arial" w:hAnsi="Arial" w:cs="Arial"/>
                <w:sz w:val="21"/>
                <w:szCs w:val="21"/>
              </w:rPr>
            </w:pPr>
          </w:p>
        </w:tc>
        <w:tc>
          <w:tcPr>
            <w:tcW w:w="781" w:type="dxa"/>
          </w:tcPr>
          <w:p w14:paraId="256E8296" w14:textId="77777777" w:rsidR="005057A0" w:rsidRPr="004360FB" w:rsidRDefault="005057A0" w:rsidP="00BF4387">
            <w:pPr>
              <w:pStyle w:val="ListParagraph"/>
              <w:numPr>
                <w:ilvl w:val="0"/>
                <w:numId w:val="34"/>
              </w:numPr>
              <w:spacing w:line="276" w:lineRule="auto"/>
              <w:jc w:val="left"/>
              <w:rPr>
                <w:rFonts w:cs="Arial"/>
                <w:sz w:val="21"/>
                <w:szCs w:val="21"/>
              </w:rPr>
            </w:pPr>
          </w:p>
        </w:tc>
        <w:tc>
          <w:tcPr>
            <w:tcW w:w="2409" w:type="dxa"/>
          </w:tcPr>
          <w:p w14:paraId="17142D31" w14:textId="52266145" w:rsidR="005057A0" w:rsidRPr="004360FB" w:rsidRDefault="005057A0">
            <w:pPr>
              <w:spacing w:line="276" w:lineRule="auto"/>
              <w:jc w:val="left"/>
              <w:rPr>
                <w:rFonts w:ascii="Arial" w:hAnsi="Arial" w:cs="Arial"/>
                <w:sz w:val="21"/>
                <w:szCs w:val="21"/>
              </w:rPr>
            </w:pPr>
            <w:r w:rsidRPr="004360FB">
              <w:rPr>
                <w:rFonts w:ascii="Arial" w:hAnsi="Arial" w:cs="Arial"/>
                <w:sz w:val="21"/>
                <w:szCs w:val="21"/>
              </w:rPr>
              <w:t>SIST EN 60450</w:t>
            </w:r>
          </w:p>
        </w:tc>
        <w:tc>
          <w:tcPr>
            <w:tcW w:w="5670" w:type="dxa"/>
          </w:tcPr>
          <w:p w14:paraId="7C1681DF" w14:textId="77777777" w:rsidR="005057A0" w:rsidRPr="004360FB" w:rsidRDefault="005057A0">
            <w:pPr>
              <w:spacing w:line="276" w:lineRule="auto"/>
              <w:jc w:val="left"/>
              <w:rPr>
                <w:rFonts w:ascii="Arial" w:hAnsi="Arial" w:cs="Arial"/>
                <w:sz w:val="21"/>
                <w:szCs w:val="21"/>
              </w:rPr>
            </w:pPr>
            <w:proofErr w:type="spellStart"/>
            <w:r w:rsidRPr="004360FB">
              <w:rPr>
                <w:rFonts w:ascii="Arial" w:hAnsi="Arial" w:cs="Arial"/>
                <w:sz w:val="21"/>
                <w:szCs w:val="21"/>
              </w:rPr>
              <w:t>Measurement</w:t>
            </w:r>
            <w:proofErr w:type="spellEnd"/>
            <w:r w:rsidRPr="004360FB">
              <w:rPr>
                <w:rFonts w:ascii="Arial" w:hAnsi="Arial" w:cs="Arial"/>
                <w:sz w:val="21"/>
                <w:szCs w:val="21"/>
              </w:rPr>
              <w:t xml:space="preserve"> </w:t>
            </w:r>
            <w:proofErr w:type="spellStart"/>
            <w:r w:rsidRPr="004360FB">
              <w:rPr>
                <w:rFonts w:ascii="Arial" w:hAnsi="Arial" w:cs="Arial"/>
                <w:sz w:val="21"/>
                <w:szCs w:val="21"/>
              </w:rPr>
              <w:t>of</w:t>
            </w:r>
            <w:proofErr w:type="spellEnd"/>
            <w:r w:rsidRPr="004360FB">
              <w:rPr>
                <w:rFonts w:ascii="Arial" w:hAnsi="Arial" w:cs="Arial"/>
                <w:sz w:val="21"/>
                <w:szCs w:val="21"/>
              </w:rPr>
              <w:t xml:space="preserve"> </w:t>
            </w:r>
            <w:proofErr w:type="spellStart"/>
            <w:r w:rsidRPr="004360FB">
              <w:rPr>
                <w:rFonts w:ascii="Arial" w:hAnsi="Arial" w:cs="Arial"/>
                <w:sz w:val="21"/>
                <w:szCs w:val="21"/>
              </w:rPr>
              <w:t>the</w:t>
            </w:r>
            <w:proofErr w:type="spellEnd"/>
            <w:r w:rsidRPr="004360FB">
              <w:rPr>
                <w:rFonts w:ascii="Arial" w:hAnsi="Arial" w:cs="Arial"/>
                <w:sz w:val="21"/>
                <w:szCs w:val="21"/>
              </w:rPr>
              <w:t xml:space="preserve"> </w:t>
            </w:r>
            <w:proofErr w:type="spellStart"/>
            <w:r w:rsidRPr="004360FB">
              <w:rPr>
                <w:rFonts w:ascii="Arial" w:hAnsi="Arial" w:cs="Arial"/>
                <w:sz w:val="21"/>
                <w:szCs w:val="21"/>
              </w:rPr>
              <w:t>average</w:t>
            </w:r>
            <w:proofErr w:type="spellEnd"/>
            <w:r w:rsidRPr="004360FB">
              <w:rPr>
                <w:rFonts w:ascii="Arial" w:hAnsi="Arial" w:cs="Arial"/>
                <w:sz w:val="21"/>
                <w:szCs w:val="21"/>
              </w:rPr>
              <w:t xml:space="preserve"> </w:t>
            </w:r>
            <w:proofErr w:type="spellStart"/>
            <w:r w:rsidRPr="004360FB">
              <w:rPr>
                <w:rFonts w:ascii="Arial" w:hAnsi="Arial" w:cs="Arial"/>
                <w:sz w:val="21"/>
                <w:szCs w:val="21"/>
              </w:rPr>
              <w:t>viscometric</w:t>
            </w:r>
            <w:proofErr w:type="spellEnd"/>
            <w:r w:rsidRPr="004360FB">
              <w:rPr>
                <w:rFonts w:ascii="Arial" w:hAnsi="Arial" w:cs="Arial"/>
                <w:sz w:val="21"/>
                <w:szCs w:val="21"/>
              </w:rPr>
              <w:t xml:space="preserve"> </w:t>
            </w:r>
            <w:proofErr w:type="spellStart"/>
            <w:r w:rsidRPr="004360FB">
              <w:rPr>
                <w:rFonts w:ascii="Arial" w:hAnsi="Arial" w:cs="Arial"/>
                <w:sz w:val="21"/>
                <w:szCs w:val="21"/>
              </w:rPr>
              <w:t>degree</w:t>
            </w:r>
            <w:proofErr w:type="spellEnd"/>
            <w:r w:rsidRPr="004360FB">
              <w:rPr>
                <w:rFonts w:ascii="Arial" w:hAnsi="Arial" w:cs="Arial"/>
                <w:sz w:val="21"/>
                <w:szCs w:val="21"/>
              </w:rPr>
              <w:t xml:space="preserve"> </w:t>
            </w:r>
            <w:proofErr w:type="spellStart"/>
            <w:r w:rsidRPr="004360FB">
              <w:rPr>
                <w:rFonts w:ascii="Arial" w:hAnsi="Arial" w:cs="Arial"/>
                <w:sz w:val="21"/>
                <w:szCs w:val="21"/>
              </w:rPr>
              <w:t>of</w:t>
            </w:r>
            <w:proofErr w:type="spellEnd"/>
            <w:r w:rsidRPr="004360FB">
              <w:rPr>
                <w:rFonts w:ascii="Arial" w:hAnsi="Arial" w:cs="Arial"/>
                <w:sz w:val="21"/>
                <w:szCs w:val="21"/>
              </w:rPr>
              <w:t xml:space="preserve"> </w:t>
            </w:r>
            <w:proofErr w:type="spellStart"/>
            <w:r w:rsidRPr="004360FB">
              <w:rPr>
                <w:rFonts w:ascii="Arial" w:hAnsi="Arial" w:cs="Arial"/>
                <w:sz w:val="21"/>
                <w:szCs w:val="21"/>
              </w:rPr>
              <w:t>polymerization</w:t>
            </w:r>
            <w:proofErr w:type="spellEnd"/>
            <w:r w:rsidRPr="004360FB">
              <w:rPr>
                <w:rFonts w:ascii="Arial" w:hAnsi="Arial" w:cs="Arial"/>
                <w:sz w:val="21"/>
                <w:szCs w:val="21"/>
              </w:rPr>
              <w:t xml:space="preserve"> </w:t>
            </w:r>
            <w:proofErr w:type="spellStart"/>
            <w:r w:rsidRPr="004360FB">
              <w:rPr>
                <w:rFonts w:ascii="Arial" w:hAnsi="Arial" w:cs="Arial"/>
                <w:sz w:val="21"/>
                <w:szCs w:val="21"/>
              </w:rPr>
              <w:t>of</w:t>
            </w:r>
            <w:proofErr w:type="spellEnd"/>
            <w:r w:rsidRPr="004360FB">
              <w:rPr>
                <w:rFonts w:ascii="Arial" w:hAnsi="Arial" w:cs="Arial"/>
                <w:sz w:val="21"/>
                <w:szCs w:val="21"/>
              </w:rPr>
              <w:t xml:space="preserve"> </w:t>
            </w:r>
            <w:proofErr w:type="spellStart"/>
            <w:r w:rsidRPr="004360FB">
              <w:rPr>
                <w:rFonts w:ascii="Arial" w:hAnsi="Arial" w:cs="Arial"/>
                <w:sz w:val="21"/>
                <w:szCs w:val="21"/>
              </w:rPr>
              <w:t>new</w:t>
            </w:r>
            <w:proofErr w:type="spellEnd"/>
            <w:r w:rsidRPr="004360FB">
              <w:rPr>
                <w:rFonts w:ascii="Arial" w:hAnsi="Arial" w:cs="Arial"/>
                <w:sz w:val="21"/>
                <w:szCs w:val="21"/>
              </w:rPr>
              <w:t xml:space="preserve"> </w:t>
            </w:r>
            <w:proofErr w:type="spellStart"/>
            <w:r w:rsidRPr="004360FB">
              <w:rPr>
                <w:rFonts w:ascii="Arial" w:hAnsi="Arial" w:cs="Arial"/>
                <w:sz w:val="21"/>
                <w:szCs w:val="21"/>
              </w:rPr>
              <w:t>and</w:t>
            </w:r>
            <w:proofErr w:type="spellEnd"/>
            <w:r w:rsidRPr="004360FB">
              <w:rPr>
                <w:rFonts w:ascii="Arial" w:hAnsi="Arial" w:cs="Arial"/>
                <w:sz w:val="21"/>
                <w:szCs w:val="21"/>
              </w:rPr>
              <w:t xml:space="preserve"> </w:t>
            </w:r>
            <w:proofErr w:type="spellStart"/>
            <w:r w:rsidRPr="004360FB">
              <w:rPr>
                <w:rFonts w:ascii="Arial" w:hAnsi="Arial" w:cs="Arial"/>
                <w:sz w:val="21"/>
                <w:szCs w:val="21"/>
              </w:rPr>
              <w:t>aged</w:t>
            </w:r>
            <w:proofErr w:type="spellEnd"/>
            <w:r w:rsidRPr="004360FB">
              <w:rPr>
                <w:rFonts w:ascii="Arial" w:hAnsi="Arial" w:cs="Arial"/>
                <w:sz w:val="21"/>
                <w:szCs w:val="21"/>
              </w:rPr>
              <w:t xml:space="preserve"> </w:t>
            </w:r>
            <w:proofErr w:type="spellStart"/>
            <w:r w:rsidRPr="004360FB">
              <w:rPr>
                <w:rFonts w:ascii="Arial" w:hAnsi="Arial" w:cs="Arial"/>
                <w:sz w:val="21"/>
                <w:szCs w:val="21"/>
              </w:rPr>
              <w:t>cellulosic</w:t>
            </w:r>
            <w:proofErr w:type="spellEnd"/>
            <w:r w:rsidRPr="004360FB">
              <w:rPr>
                <w:rFonts w:ascii="Arial" w:hAnsi="Arial" w:cs="Arial"/>
                <w:sz w:val="21"/>
                <w:szCs w:val="21"/>
              </w:rPr>
              <w:t xml:space="preserve"> </w:t>
            </w:r>
            <w:proofErr w:type="spellStart"/>
            <w:r w:rsidRPr="004360FB">
              <w:rPr>
                <w:rFonts w:ascii="Arial" w:hAnsi="Arial" w:cs="Arial"/>
                <w:sz w:val="21"/>
                <w:szCs w:val="21"/>
              </w:rPr>
              <w:t>electrically</w:t>
            </w:r>
            <w:proofErr w:type="spellEnd"/>
            <w:r w:rsidRPr="004360FB">
              <w:rPr>
                <w:rFonts w:ascii="Arial" w:hAnsi="Arial" w:cs="Arial"/>
                <w:sz w:val="21"/>
                <w:szCs w:val="21"/>
              </w:rPr>
              <w:t xml:space="preserve"> </w:t>
            </w:r>
            <w:proofErr w:type="spellStart"/>
            <w:r w:rsidRPr="004360FB">
              <w:rPr>
                <w:rFonts w:ascii="Arial" w:hAnsi="Arial" w:cs="Arial"/>
                <w:sz w:val="21"/>
                <w:szCs w:val="21"/>
              </w:rPr>
              <w:t>insulating</w:t>
            </w:r>
            <w:proofErr w:type="spellEnd"/>
            <w:r w:rsidRPr="004360FB">
              <w:rPr>
                <w:rFonts w:ascii="Arial" w:hAnsi="Arial" w:cs="Arial"/>
                <w:sz w:val="21"/>
                <w:szCs w:val="21"/>
              </w:rPr>
              <w:t xml:space="preserve"> </w:t>
            </w:r>
            <w:proofErr w:type="spellStart"/>
            <w:r w:rsidRPr="004360FB">
              <w:rPr>
                <w:rFonts w:ascii="Arial" w:hAnsi="Arial" w:cs="Arial"/>
                <w:sz w:val="21"/>
                <w:szCs w:val="21"/>
              </w:rPr>
              <w:t>materials</w:t>
            </w:r>
            <w:proofErr w:type="spellEnd"/>
          </w:p>
        </w:tc>
      </w:tr>
      <w:tr w:rsidR="005057A0" w:rsidRPr="00FB6924" w14:paraId="18127AFC" w14:textId="77777777" w:rsidTr="00F863FE">
        <w:tc>
          <w:tcPr>
            <w:tcW w:w="245" w:type="dxa"/>
          </w:tcPr>
          <w:p w14:paraId="26101682" w14:textId="77777777" w:rsidR="005057A0" w:rsidRPr="00FB6924" w:rsidRDefault="005057A0" w:rsidP="00BF4387">
            <w:pPr>
              <w:numPr>
                <w:ilvl w:val="0"/>
                <w:numId w:val="21"/>
              </w:numPr>
              <w:spacing w:before="120" w:after="160" w:line="300" w:lineRule="atLeast"/>
              <w:rPr>
                <w:rFonts w:ascii="Arial" w:hAnsi="Arial" w:cs="Arial"/>
                <w:sz w:val="21"/>
                <w:szCs w:val="21"/>
                <w:lang w:val="en-US"/>
              </w:rPr>
            </w:pPr>
          </w:p>
        </w:tc>
        <w:tc>
          <w:tcPr>
            <w:tcW w:w="781" w:type="dxa"/>
          </w:tcPr>
          <w:p w14:paraId="341C92F3" w14:textId="77777777" w:rsidR="005057A0" w:rsidRPr="005057A0" w:rsidRDefault="005057A0" w:rsidP="00BF4387">
            <w:pPr>
              <w:pStyle w:val="ListParagraph"/>
              <w:numPr>
                <w:ilvl w:val="0"/>
                <w:numId w:val="34"/>
              </w:numPr>
              <w:spacing w:line="276" w:lineRule="auto"/>
              <w:jc w:val="left"/>
              <w:rPr>
                <w:rFonts w:cs="Arial"/>
                <w:sz w:val="21"/>
                <w:szCs w:val="21"/>
                <w:lang w:val="en-US"/>
              </w:rPr>
            </w:pPr>
          </w:p>
        </w:tc>
        <w:tc>
          <w:tcPr>
            <w:tcW w:w="2409" w:type="dxa"/>
          </w:tcPr>
          <w:p w14:paraId="523C48F3" w14:textId="5BB11918"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SIST EN 60567</w:t>
            </w:r>
          </w:p>
        </w:tc>
        <w:tc>
          <w:tcPr>
            <w:tcW w:w="5670" w:type="dxa"/>
          </w:tcPr>
          <w:p w14:paraId="6DC7764E" w14:textId="7777777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Sampling of gases and analysis of tree and dissolved gases - Guidance</w:t>
            </w:r>
          </w:p>
        </w:tc>
      </w:tr>
      <w:tr w:rsidR="005057A0" w:rsidRPr="00FB6924" w14:paraId="09B14077" w14:textId="77777777" w:rsidTr="00F863FE">
        <w:tc>
          <w:tcPr>
            <w:tcW w:w="245" w:type="dxa"/>
          </w:tcPr>
          <w:p w14:paraId="1804D7B6" w14:textId="77777777" w:rsidR="005057A0" w:rsidRPr="00FB6924" w:rsidRDefault="005057A0" w:rsidP="00BF4387">
            <w:pPr>
              <w:numPr>
                <w:ilvl w:val="0"/>
                <w:numId w:val="21"/>
              </w:numPr>
              <w:spacing w:before="120" w:after="160" w:line="300" w:lineRule="atLeast"/>
              <w:rPr>
                <w:rFonts w:ascii="Arial" w:hAnsi="Arial" w:cs="Arial"/>
                <w:sz w:val="21"/>
                <w:szCs w:val="21"/>
                <w:lang w:val="en-US"/>
              </w:rPr>
            </w:pPr>
          </w:p>
        </w:tc>
        <w:tc>
          <w:tcPr>
            <w:tcW w:w="781" w:type="dxa"/>
          </w:tcPr>
          <w:p w14:paraId="37096388" w14:textId="77777777" w:rsidR="005057A0" w:rsidRPr="005057A0" w:rsidRDefault="005057A0" w:rsidP="00BF4387">
            <w:pPr>
              <w:pStyle w:val="ListParagraph"/>
              <w:numPr>
                <w:ilvl w:val="0"/>
                <w:numId w:val="34"/>
              </w:numPr>
              <w:spacing w:line="276" w:lineRule="auto"/>
              <w:jc w:val="left"/>
              <w:rPr>
                <w:rFonts w:cs="Arial"/>
                <w:sz w:val="21"/>
                <w:szCs w:val="21"/>
                <w:lang w:val="en-US"/>
              </w:rPr>
            </w:pPr>
          </w:p>
        </w:tc>
        <w:tc>
          <w:tcPr>
            <w:tcW w:w="2409" w:type="dxa"/>
          </w:tcPr>
          <w:p w14:paraId="0CD42382" w14:textId="08D03838"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SIST EN 60599</w:t>
            </w:r>
          </w:p>
        </w:tc>
        <w:tc>
          <w:tcPr>
            <w:tcW w:w="5670" w:type="dxa"/>
          </w:tcPr>
          <w:p w14:paraId="4162E328" w14:textId="7777777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Mineral oil impregnated electrical equipment in service – Guide to the interpretation of dissolved and free gases analysis</w:t>
            </w:r>
          </w:p>
        </w:tc>
      </w:tr>
      <w:tr w:rsidR="005057A0" w:rsidRPr="00FB6924" w14:paraId="3D63A991" w14:textId="77777777" w:rsidTr="00F863FE">
        <w:tc>
          <w:tcPr>
            <w:tcW w:w="245" w:type="dxa"/>
          </w:tcPr>
          <w:p w14:paraId="7002BAEB" w14:textId="77777777" w:rsidR="005057A0" w:rsidRPr="00FB6924" w:rsidRDefault="005057A0" w:rsidP="00BF4387">
            <w:pPr>
              <w:numPr>
                <w:ilvl w:val="0"/>
                <w:numId w:val="21"/>
              </w:numPr>
              <w:spacing w:before="120" w:after="160" w:line="300" w:lineRule="atLeast"/>
              <w:rPr>
                <w:rFonts w:ascii="Arial" w:hAnsi="Arial" w:cs="Arial"/>
                <w:sz w:val="21"/>
                <w:szCs w:val="21"/>
                <w:lang w:val="en-US"/>
              </w:rPr>
            </w:pPr>
          </w:p>
        </w:tc>
        <w:tc>
          <w:tcPr>
            <w:tcW w:w="781" w:type="dxa"/>
          </w:tcPr>
          <w:p w14:paraId="2F3EFE80" w14:textId="77777777" w:rsidR="005057A0" w:rsidRPr="005057A0" w:rsidRDefault="005057A0" w:rsidP="00BF4387">
            <w:pPr>
              <w:pStyle w:val="ListParagraph"/>
              <w:numPr>
                <w:ilvl w:val="0"/>
                <w:numId w:val="34"/>
              </w:numPr>
              <w:spacing w:line="276" w:lineRule="auto"/>
              <w:jc w:val="left"/>
              <w:rPr>
                <w:rFonts w:cs="Arial"/>
                <w:sz w:val="21"/>
                <w:szCs w:val="21"/>
                <w:lang w:val="en-US"/>
              </w:rPr>
            </w:pPr>
          </w:p>
        </w:tc>
        <w:tc>
          <w:tcPr>
            <w:tcW w:w="2409" w:type="dxa"/>
          </w:tcPr>
          <w:p w14:paraId="33C9B139" w14:textId="2DEB1986"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SIST IEC/TR 60616</w:t>
            </w:r>
          </w:p>
        </w:tc>
        <w:tc>
          <w:tcPr>
            <w:tcW w:w="5670" w:type="dxa"/>
          </w:tcPr>
          <w:p w14:paraId="5BA0A841" w14:textId="7777777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Terminal and tapping markings for power transformers</w:t>
            </w:r>
          </w:p>
        </w:tc>
      </w:tr>
      <w:tr w:rsidR="005057A0" w:rsidRPr="00FB6924" w14:paraId="5B22BB4A" w14:textId="77777777" w:rsidTr="00F863FE">
        <w:tc>
          <w:tcPr>
            <w:tcW w:w="245" w:type="dxa"/>
          </w:tcPr>
          <w:p w14:paraId="336D055B" w14:textId="77777777" w:rsidR="005057A0" w:rsidRPr="00FB6924" w:rsidRDefault="005057A0" w:rsidP="00BF4387">
            <w:pPr>
              <w:numPr>
                <w:ilvl w:val="0"/>
                <w:numId w:val="21"/>
              </w:numPr>
              <w:spacing w:before="120" w:after="160" w:line="300" w:lineRule="atLeast"/>
              <w:rPr>
                <w:rFonts w:ascii="Arial" w:hAnsi="Arial" w:cs="Arial"/>
                <w:sz w:val="21"/>
                <w:szCs w:val="21"/>
                <w:lang w:val="en-US"/>
              </w:rPr>
            </w:pPr>
          </w:p>
        </w:tc>
        <w:tc>
          <w:tcPr>
            <w:tcW w:w="781" w:type="dxa"/>
          </w:tcPr>
          <w:p w14:paraId="7C38538E" w14:textId="77777777" w:rsidR="005057A0" w:rsidRPr="005057A0" w:rsidRDefault="005057A0" w:rsidP="00BF4387">
            <w:pPr>
              <w:pStyle w:val="ListParagraph"/>
              <w:numPr>
                <w:ilvl w:val="0"/>
                <w:numId w:val="34"/>
              </w:numPr>
              <w:spacing w:line="276" w:lineRule="auto"/>
              <w:jc w:val="left"/>
              <w:rPr>
                <w:rFonts w:cs="Arial"/>
                <w:sz w:val="21"/>
                <w:szCs w:val="21"/>
                <w:lang w:val="en-US"/>
              </w:rPr>
            </w:pPr>
          </w:p>
        </w:tc>
        <w:tc>
          <w:tcPr>
            <w:tcW w:w="2409" w:type="dxa"/>
          </w:tcPr>
          <w:p w14:paraId="78733A30" w14:textId="42CE379D"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SIST EN 60617-13</w:t>
            </w:r>
          </w:p>
        </w:tc>
        <w:tc>
          <w:tcPr>
            <w:tcW w:w="5670" w:type="dxa"/>
          </w:tcPr>
          <w:p w14:paraId="778C443C" w14:textId="7777777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Graphic symbols for diagrams – Part 6: Production and conversion of electrical</w:t>
            </w:r>
          </w:p>
        </w:tc>
      </w:tr>
      <w:tr w:rsidR="005057A0" w:rsidRPr="00FB6924" w14:paraId="767A42A7" w14:textId="77777777" w:rsidTr="00F863FE">
        <w:tc>
          <w:tcPr>
            <w:tcW w:w="245" w:type="dxa"/>
          </w:tcPr>
          <w:p w14:paraId="5E77EBB5" w14:textId="77777777" w:rsidR="005057A0" w:rsidRPr="00FB6924" w:rsidRDefault="005057A0" w:rsidP="00BF4387">
            <w:pPr>
              <w:numPr>
                <w:ilvl w:val="0"/>
                <w:numId w:val="21"/>
              </w:numPr>
              <w:spacing w:before="120" w:after="160" w:line="300" w:lineRule="atLeast"/>
              <w:rPr>
                <w:rFonts w:ascii="Arial" w:hAnsi="Arial" w:cs="Arial"/>
                <w:sz w:val="21"/>
                <w:szCs w:val="21"/>
                <w:lang w:val="en-US"/>
              </w:rPr>
            </w:pPr>
          </w:p>
        </w:tc>
        <w:tc>
          <w:tcPr>
            <w:tcW w:w="781" w:type="dxa"/>
          </w:tcPr>
          <w:p w14:paraId="31D77882" w14:textId="77777777" w:rsidR="005057A0" w:rsidRPr="005057A0" w:rsidRDefault="005057A0" w:rsidP="00BF4387">
            <w:pPr>
              <w:pStyle w:val="ListParagraph"/>
              <w:numPr>
                <w:ilvl w:val="0"/>
                <w:numId w:val="34"/>
              </w:numPr>
              <w:spacing w:line="276" w:lineRule="auto"/>
              <w:jc w:val="left"/>
              <w:rPr>
                <w:rFonts w:cs="Arial"/>
                <w:sz w:val="21"/>
                <w:szCs w:val="21"/>
                <w:lang w:val="en-US"/>
              </w:rPr>
            </w:pPr>
          </w:p>
        </w:tc>
        <w:tc>
          <w:tcPr>
            <w:tcW w:w="2409" w:type="dxa"/>
          </w:tcPr>
          <w:p w14:paraId="399A7930" w14:textId="169A205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SIST EN 61125</w:t>
            </w:r>
          </w:p>
        </w:tc>
        <w:tc>
          <w:tcPr>
            <w:tcW w:w="5670" w:type="dxa"/>
          </w:tcPr>
          <w:p w14:paraId="7627F8A1" w14:textId="7777777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 xml:space="preserve">Unused </w:t>
            </w:r>
            <w:proofErr w:type="gramStart"/>
            <w:r w:rsidRPr="00FB6924">
              <w:rPr>
                <w:rFonts w:ascii="Arial" w:hAnsi="Arial" w:cs="Arial"/>
                <w:sz w:val="21"/>
                <w:szCs w:val="21"/>
                <w:lang w:val="en-US"/>
              </w:rPr>
              <w:t>hydrocarbon based</w:t>
            </w:r>
            <w:proofErr w:type="gramEnd"/>
            <w:r w:rsidRPr="00FB6924">
              <w:rPr>
                <w:rFonts w:ascii="Arial" w:hAnsi="Arial" w:cs="Arial"/>
                <w:sz w:val="21"/>
                <w:szCs w:val="21"/>
                <w:lang w:val="en-US"/>
              </w:rPr>
              <w:t xml:space="preserve"> insulation liquids – Test methods for evaluating the oxidation stability</w:t>
            </w:r>
          </w:p>
        </w:tc>
      </w:tr>
      <w:tr w:rsidR="005057A0" w:rsidRPr="00FB6924" w14:paraId="6D621C2B" w14:textId="77777777" w:rsidTr="00F863FE">
        <w:tc>
          <w:tcPr>
            <w:tcW w:w="245" w:type="dxa"/>
          </w:tcPr>
          <w:p w14:paraId="4B5BFEC6" w14:textId="77777777" w:rsidR="005057A0" w:rsidRPr="00FB6924" w:rsidRDefault="005057A0" w:rsidP="00BF4387">
            <w:pPr>
              <w:numPr>
                <w:ilvl w:val="0"/>
                <w:numId w:val="21"/>
              </w:numPr>
              <w:spacing w:before="120" w:after="160" w:line="300" w:lineRule="atLeast"/>
              <w:rPr>
                <w:rFonts w:ascii="Arial" w:hAnsi="Arial" w:cs="Arial"/>
                <w:sz w:val="21"/>
                <w:szCs w:val="21"/>
                <w:lang w:val="en-US"/>
              </w:rPr>
            </w:pPr>
          </w:p>
        </w:tc>
        <w:tc>
          <w:tcPr>
            <w:tcW w:w="781" w:type="dxa"/>
          </w:tcPr>
          <w:p w14:paraId="16AEA90C" w14:textId="77777777" w:rsidR="005057A0" w:rsidRPr="005057A0" w:rsidRDefault="005057A0" w:rsidP="00BF4387">
            <w:pPr>
              <w:pStyle w:val="ListParagraph"/>
              <w:numPr>
                <w:ilvl w:val="0"/>
                <w:numId w:val="34"/>
              </w:numPr>
              <w:spacing w:line="276" w:lineRule="auto"/>
              <w:jc w:val="left"/>
              <w:rPr>
                <w:rFonts w:cs="Arial"/>
                <w:sz w:val="21"/>
                <w:szCs w:val="21"/>
                <w:lang w:val="en-US"/>
              </w:rPr>
            </w:pPr>
          </w:p>
        </w:tc>
        <w:tc>
          <w:tcPr>
            <w:tcW w:w="2409" w:type="dxa"/>
          </w:tcPr>
          <w:p w14:paraId="2349C062" w14:textId="7B841F38"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SIST EN 61181</w:t>
            </w:r>
          </w:p>
        </w:tc>
        <w:tc>
          <w:tcPr>
            <w:tcW w:w="5670" w:type="dxa"/>
          </w:tcPr>
          <w:p w14:paraId="5F6629E5" w14:textId="7777777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Mineral oil-filed electrical equipment – Application of dissolved gas analysis (DGA) to factory tests on electrical equipment</w:t>
            </w:r>
          </w:p>
        </w:tc>
      </w:tr>
      <w:tr w:rsidR="005057A0" w:rsidRPr="00FB6924" w14:paraId="589EE701" w14:textId="77777777" w:rsidTr="00F863FE">
        <w:tc>
          <w:tcPr>
            <w:tcW w:w="245" w:type="dxa"/>
          </w:tcPr>
          <w:p w14:paraId="67DF7FA0" w14:textId="77777777" w:rsidR="005057A0" w:rsidRPr="00FB6924" w:rsidRDefault="005057A0" w:rsidP="00BF4387">
            <w:pPr>
              <w:numPr>
                <w:ilvl w:val="0"/>
                <w:numId w:val="21"/>
              </w:numPr>
              <w:spacing w:before="120" w:after="160" w:line="300" w:lineRule="atLeast"/>
              <w:rPr>
                <w:rFonts w:ascii="Arial" w:hAnsi="Arial" w:cs="Arial"/>
                <w:sz w:val="21"/>
                <w:szCs w:val="21"/>
                <w:lang w:val="en-US"/>
              </w:rPr>
            </w:pPr>
          </w:p>
        </w:tc>
        <w:tc>
          <w:tcPr>
            <w:tcW w:w="781" w:type="dxa"/>
          </w:tcPr>
          <w:p w14:paraId="49B18FA7" w14:textId="77777777" w:rsidR="005057A0" w:rsidRPr="005057A0" w:rsidRDefault="005057A0" w:rsidP="00BF4387">
            <w:pPr>
              <w:pStyle w:val="ListParagraph"/>
              <w:numPr>
                <w:ilvl w:val="0"/>
                <w:numId w:val="34"/>
              </w:numPr>
              <w:spacing w:line="276" w:lineRule="auto"/>
              <w:jc w:val="left"/>
              <w:rPr>
                <w:rFonts w:cs="Arial"/>
                <w:sz w:val="21"/>
                <w:szCs w:val="21"/>
                <w:lang w:val="en-US"/>
              </w:rPr>
            </w:pPr>
          </w:p>
        </w:tc>
        <w:tc>
          <w:tcPr>
            <w:tcW w:w="2409" w:type="dxa"/>
          </w:tcPr>
          <w:p w14:paraId="04300D72" w14:textId="131C8F49"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SIST EN 61198</w:t>
            </w:r>
          </w:p>
        </w:tc>
        <w:tc>
          <w:tcPr>
            <w:tcW w:w="5670" w:type="dxa"/>
          </w:tcPr>
          <w:p w14:paraId="42808C9B" w14:textId="7777777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Mineral insulating oils – Methods for the determination of 2-furfural and related compounds</w:t>
            </w:r>
          </w:p>
        </w:tc>
      </w:tr>
      <w:tr w:rsidR="005057A0" w:rsidRPr="00FB6924" w14:paraId="6BCF04B4" w14:textId="77777777" w:rsidTr="00F863FE">
        <w:tc>
          <w:tcPr>
            <w:tcW w:w="245" w:type="dxa"/>
          </w:tcPr>
          <w:p w14:paraId="63110341" w14:textId="77777777" w:rsidR="005057A0" w:rsidRPr="00FB6924" w:rsidRDefault="005057A0" w:rsidP="00BF4387">
            <w:pPr>
              <w:numPr>
                <w:ilvl w:val="0"/>
                <w:numId w:val="21"/>
              </w:numPr>
              <w:spacing w:before="120" w:after="160" w:line="300" w:lineRule="atLeast"/>
              <w:rPr>
                <w:rFonts w:ascii="Arial" w:hAnsi="Arial" w:cs="Arial"/>
                <w:sz w:val="21"/>
                <w:szCs w:val="21"/>
                <w:lang w:val="en-US"/>
              </w:rPr>
            </w:pPr>
          </w:p>
        </w:tc>
        <w:tc>
          <w:tcPr>
            <w:tcW w:w="781" w:type="dxa"/>
          </w:tcPr>
          <w:p w14:paraId="7BDEBBB7" w14:textId="77777777" w:rsidR="005057A0" w:rsidRPr="005057A0" w:rsidRDefault="005057A0" w:rsidP="00BF4387">
            <w:pPr>
              <w:pStyle w:val="ListParagraph"/>
              <w:numPr>
                <w:ilvl w:val="0"/>
                <w:numId w:val="34"/>
              </w:numPr>
              <w:spacing w:line="276" w:lineRule="auto"/>
              <w:jc w:val="left"/>
              <w:rPr>
                <w:rFonts w:cs="Arial"/>
                <w:sz w:val="21"/>
                <w:szCs w:val="21"/>
                <w:lang w:val="en-US"/>
              </w:rPr>
            </w:pPr>
          </w:p>
        </w:tc>
        <w:tc>
          <w:tcPr>
            <w:tcW w:w="2409" w:type="dxa"/>
          </w:tcPr>
          <w:p w14:paraId="1EB6B20D" w14:textId="2992B2B6"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SIST EN 61869-1</w:t>
            </w:r>
          </w:p>
        </w:tc>
        <w:tc>
          <w:tcPr>
            <w:tcW w:w="5670" w:type="dxa"/>
          </w:tcPr>
          <w:p w14:paraId="61D9639A" w14:textId="7777777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Instrument transformers – Part 1: General requirements</w:t>
            </w:r>
          </w:p>
        </w:tc>
      </w:tr>
      <w:tr w:rsidR="005057A0" w:rsidRPr="00FB6924" w14:paraId="3F9338DC" w14:textId="77777777" w:rsidTr="00F863FE">
        <w:tc>
          <w:tcPr>
            <w:tcW w:w="245" w:type="dxa"/>
          </w:tcPr>
          <w:p w14:paraId="7FF44D98" w14:textId="77777777" w:rsidR="005057A0" w:rsidRPr="00FB6924" w:rsidRDefault="005057A0" w:rsidP="00BF4387">
            <w:pPr>
              <w:numPr>
                <w:ilvl w:val="0"/>
                <w:numId w:val="21"/>
              </w:numPr>
              <w:spacing w:before="120" w:after="160" w:line="300" w:lineRule="atLeast"/>
              <w:rPr>
                <w:rFonts w:ascii="Arial" w:hAnsi="Arial" w:cs="Arial"/>
                <w:sz w:val="21"/>
                <w:szCs w:val="21"/>
                <w:lang w:val="en-US"/>
              </w:rPr>
            </w:pPr>
          </w:p>
        </w:tc>
        <w:tc>
          <w:tcPr>
            <w:tcW w:w="781" w:type="dxa"/>
          </w:tcPr>
          <w:p w14:paraId="2A38EA9C" w14:textId="77777777" w:rsidR="005057A0" w:rsidRPr="005057A0" w:rsidRDefault="005057A0" w:rsidP="00BF4387">
            <w:pPr>
              <w:pStyle w:val="ListParagraph"/>
              <w:numPr>
                <w:ilvl w:val="0"/>
                <w:numId w:val="34"/>
              </w:numPr>
              <w:spacing w:line="276" w:lineRule="auto"/>
              <w:jc w:val="left"/>
              <w:rPr>
                <w:rFonts w:cs="Arial"/>
                <w:sz w:val="21"/>
                <w:szCs w:val="21"/>
                <w:lang w:val="en-US"/>
              </w:rPr>
            </w:pPr>
          </w:p>
        </w:tc>
        <w:tc>
          <w:tcPr>
            <w:tcW w:w="2409" w:type="dxa"/>
          </w:tcPr>
          <w:p w14:paraId="5A51C91D" w14:textId="4D9A0EDC"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SIST EN 61869-2</w:t>
            </w:r>
          </w:p>
        </w:tc>
        <w:tc>
          <w:tcPr>
            <w:tcW w:w="5670" w:type="dxa"/>
          </w:tcPr>
          <w:p w14:paraId="0E9D31FC" w14:textId="7777777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Instrument transformers – Part 2: Additional requirements for current transformers</w:t>
            </w:r>
          </w:p>
        </w:tc>
      </w:tr>
      <w:tr w:rsidR="005057A0" w:rsidRPr="00FB6924" w14:paraId="000FE79F" w14:textId="77777777" w:rsidTr="00F863FE">
        <w:tc>
          <w:tcPr>
            <w:tcW w:w="245" w:type="dxa"/>
          </w:tcPr>
          <w:p w14:paraId="0DF91F20" w14:textId="77777777" w:rsidR="005057A0" w:rsidRPr="00FB6924" w:rsidRDefault="005057A0" w:rsidP="00BF4387">
            <w:pPr>
              <w:numPr>
                <w:ilvl w:val="0"/>
                <w:numId w:val="21"/>
              </w:numPr>
              <w:spacing w:before="120" w:after="160" w:line="300" w:lineRule="atLeast"/>
              <w:rPr>
                <w:rFonts w:ascii="Arial" w:hAnsi="Arial" w:cs="Arial"/>
                <w:sz w:val="21"/>
                <w:szCs w:val="21"/>
                <w:lang w:val="en-US"/>
              </w:rPr>
            </w:pPr>
          </w:p>
        </w:tc>
        <w:tc>
          <w:tcPr>
            <w:tcW w:w="781" w:type="dxa"/>
          </w:tcPr>
          <w:p w14:paraId="1BC8F1EC" w14:textId="77777777" w:rsidR="005057A0" w:rsidRPr="005057A0" w:rsidRDefault="005057A0" w:rsidP="00BF4387">
            <w:pPr>
              <w:pStyle w:val="ListParagraph"/>
              <w:numPr>
                <w:ilvl w:val="0"/>
                <w:numId w:val="34"/>
              </w:numPr>
              <w:spacing w:line="276" w:lineRule="auto"/>
              <w:jc w:val="left"/>
              <w:rPr>
                <w:rFonts w:cs="Arial"/>
                <w:sz w:val="21"/>
                <w:szCs w:val="21"/>
                <w:lang w:val="en-US"/>
              </w:rPr>
            </w:pPr>
          </w:p>
        </w:tc>
        <w:tc>
          <w:tcPr>
            <w:tcW w:w="2409" w:type="dxa"/>
          </w:tcPr>
          <w:p w14:paraId="292BC1E1" w14:textId="4567021D"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SIST EN 60599</w:t>
            </w:r>
          </w:p>
        </w:tc>
        <w:tc>
          <w:tcPr>
            <w:tcW w:w="5670" w:type="dxa"/>
          </w:tcPr>
          <w:p w14:paraId="0EB99182" w14:textId="7777777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Mineral oil-impregnated electrical equipment in service - Guide to the interpretation of dissolved and free gases analysis.</w:t>
            </w:r>
          </w:p>
        </w:tc>
      </w:tr>
      <w:tr w:rsidR="005057A0" w:rsidRPr="00FB6924" w14:paraId="5F22C486" w14:textId="77777777" w:rsidTr="00F863FE">
        <w:tc>
          <w:tcPr>
            <w:tcW w:w="245" w:type="dxa"/>
          </w:tcPr>
          <w:p w14:paraId="7D35657F" w14:textId="77777777" w:rsidR="005057A0" w:rsidRPr="00FB6924" w:rsidRDefault="005057A0" w:rsidP="00BF4387">
            <w:pPr>
              <w:numPr>
                <w:ilvl w:val="0"/>
                <w:numId w:val="21"/>
              </w:numPr>
              <w:spacing w:before="120" w:after="160" w:line="300" w:lineRule="atLeast"/>
              <w:rPr>
                <w:rFonts w:ascii="Arial" w:hAnsi="Arial" w:cs="Arial"/>
                <w:sz w:val="21"/>
                <w:szCs w:val="21"/>
                <w:lang w:val="en-US"/>
              </w:rPr>
            </w:pPr>
          </w:p>
        </w:tc>
        <w:tc>
          <w:tcPr>
            <w:tcW w:w="781" w:type="dxa"/>
          </w:tcPr>
          <w:p w14:paraId="4CF62A61" w14:textId="77777777" w:rsidR="005057A0" w:rsidRPr="005057A0" w:rsidRDefault="005057A0" w:rsidP="00BF4387">
            <w:pPr>
              <w:pStyle w:val="ListParagraph"/>
              <w:numPr>
                <w:ilvl w:val="0"/>
                <w:numId w:val="34"/>
              </w:numPr>
              <w:spacing w:line="276" w:lineRule="auto"/>
              <w:jc w:val="left"/>
              <w:rPr>
                <w:rFonts w:cs="Arial"/>
                <w:sz w:val="21"/>
                <w:szCs w:val="21"/>
                <w:lang w:val="en-US"/>
              </w:rPr>
            </w:pPr>
          </w:p>
        </w:tc>
        <w:tc>
          <w:tcPr>
            <w:tcW w:w="2409" w:type="dxa"/>
          </w:tcPr>
          <w:p w14:paraId="0483B5D3" w14:textId="20F4087B"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SIST EN 60422</w:t>
            </w:r>
          </w:p>
        </w:tc>
        <w:tc>
          <w:tcPr>
            <w:tcW w:w="5670" w:type="dxa"/>
          </w:tcPr>
          <w:p w14:paraId="4BE30424" w14:textId="7777777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Mineral insulating oils in electrical equipment – Supervision and maintenance guidance</w:t>
            </w:r>
          </w:p>
        </w:tc>
      </w:tr>
      <w:tr w:rsidR="005057A0" w:rsidRPr="00FB6924" w14:paraId="322AA158" w14:textId="77777777" w:rsidTr="00F863FE">
        <w:tc>
          <w:tcPr>
            <w:tcW w:w="245" w:type="dxa"/>
          </w:tcPr>
          <w:p w14:paraId="53DA34A7" w14:textId="77777777" w:rsidR="005057A0" w:rsidRPr="00FB6924" w:rsidRDefault="005057A0" w:rsidP="00BF4387">
            <w:pPr>
              <w:numPr>
                <w:ilvl w:val="0"/>
                <w:numId w:val="21"/>
              </w:numPr>
              <w:spacing w:before="120" w:after="160" w:line="300" w:lineRule="atLeast"/>
              <w:rPr>
                <w:rFonts w:ascii="Arial" w:hAnsi="Arial" w:cs="Arial"/>
                <w:sz w:val="21"/>
                <w:szCs w:val="21"/>
                <w:lang w:val="en-US"/>
              </w:rPr>
            </w:pPr>
          </w:p>
        </w:tc>
        <w:tc>
          <w:tcPr>
            <w:tcW w:w="781" w:type="dxa"/>
          </w:tcPr>
          <w:p w14:paraId="4712D9D7" w14:textId="77777777" w:rsidR="005057A0" w:rsidRPr="005057A0" w:rsidRDefault="005057A0" w:rsidP="00BF4387">
            <w:pPr>
              <w:pStyle w:val="ListParagraph"/>
              <w:numPr>
                <w:ilvl w:val="0"/>
                <w:numId w:val="34"/>
              </w:numPr>
              <w:spacing w:line="276" w:lineRule="auto"/>
              <w:jc w:val="left"/>
              <w:rPr>
                <w:rFonts w:cs="Arial"/>
                <w:sz w:val="21"/>
                <w:szCs w:val="21"/>
                <w:lang w:val="en-US"/>
              </w:rPr>
            </w:pPr>
          </w:p>
        </w:tc>
        <w:tc>
          <w:tcPr>
            <w:tcW w:w="2409" w:type="dxa"/>
          </w:tcPr>
          <w:p w14:paraId="7522BAB0" w14:textId="64E52D9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SIST EN 50629</w:t>
            </w:r>
          </w:p>
        </w:tc>
        <w:tc>
          <w:tcPr>
            <w:tcW w:w="5670" w:type="dxa"/>
          </w:tcPr>
          <w:p w14:paraId="5060F1D7" w14:textId="7777777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Energy performance of large power transformers (Um &gt; 36 kV or Sr ≥ 40 MVA) or Commission Regulation (EU) No. 548/2014 of 21.5.2014</w:t>
            </w:r>
          </w:p>
        </w:tc>
      </w:tr>
      <w:tr w:rsidR="005057A0" w:rsidRPr="00FB6924" w14:paraId="166E5C14" w14:textId="77777777" w:rsidTr="00F863FE">
        <w:tc>
          <w:tcPr>
            <w:tcW w:w="245" w:type="dxa"/>
          </w:tcPr>
          <w:p w14:paraId="287C7773" w14:textId="77777777" w:rsidR="005057A0" w:rsidRPr="00FB6924" w:rsidRDefault="005057A0" w:rsidP="00BF4387">
            <w:pPr>
              <w:numPr>
                <w:ilvl w:val="0"/>
                <w:numId w:val="21"/>
              </w:numPr>
              <w:spacing w:before="120" w:after="160" w:line="300" w:lineRule="atLeast"/>
              <w:rPr>
                <w:rFonts w:ascii="Arial" w:hAnsi="Arial" w:cs="Arial"/>
                <w:sz w:val="21"/>
                <w:szCs w:val="21"/>
                <w:lang w:val="en-US"/>
              </w:rPr>
            </w:pPr>
          </w:p>
        </w:tc>
        <w:tc>
          <w:tcPr>
            <w:tcW w:w="781" w:type="dxa"/>
          </w:tcPr>
          <w:p w14:paraId="58A4BD46" w14:textId="77777777" w:rsidR="005057A0" w:rsidRPr="005057A0" w:rsidRDefault="005057A0" w:rsidP="00BF4387">
            <w:pPr>
              <w:pStyle w:val="ListParagraph"/>
              <w:numPr>
                <w:ilvl w:val="0"/>
                <w:numId w:val="34"/>
              </w:numPr>
              <w:spacing w:line="276" w:lineRule="auto"/>
              <w:jc w:val="left"/>
              <w:rPr>
                <w:rFonts w:cs="Arial"/>
                <w:sz w:val="21"/>
                <w:szCs w:val="21"/>
                <w:lang w:val="en-US"/>
              </w:rPr>
            </w:pPr>
          </w:p>
        </w:tc>
        <w:tc>
          <w:tcPr>
            <w:tcW w:w="2409" w:type="dxa"/>
          </w:tcPr>
          <w:p w14:paraId="49FF3F62" w14:textId="51161EB4"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SIST EN 60137</w:t>
            </w:r>
          </w:p>
        </w:tc>
        <w:tc>
          <w:tcPr>
            <w:tcW w:w="5670" w:type="dxa"/>
          </w:tcPr>
          <w:p w14:paraId="602F6CD0" w14:textId="7777777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Insulated bushings for alternating voltages above 1000 V</w:t>
            </w:r>
          </w:p>
        </w:tc>
      </w:tr>
      <w:tr w:rsidR="005057A0" w:rsidRPr="00FB6924" w14:paraId="0CB3A428" w14:textId="77777777" w:rsidTr="00F863FE">
        <w:tc>
          <w:tcPr>
            <w:tcW w:w="245" w:type="dxa"/>
          </w:tcPr>
          <w:p w14:paraId="22CF300D" w14:textId="77777777" w:rsidR="005057A0" w:rsidRPr="00FB6924" w:rsidRDefault="005057A0" w:rsidP="00BF4387">
            <w:pPr>
              <w:numPr>
                <w:ilvl w:val="0"/>
                <w:numId w:val="21"/>
              </w:numPr>
              <w:spacing w:before="120" w:after="160" w:line="300" w:lineRule="atLeast"/>
              <w:rPr>
                <w:rFonts w:ascii="Arial" w:hAnsi="Arial" w:cs="Arial"/>
                <w:sz w:val="21"/>
                <w:szCs w:val="21"/>
                <w:lang w:val="en-US"/>
              </w:rPr>
            </w:pPr>
          </w:p>
        </w:tc>
        <w:tc>
          <w:tcPr>
            <w:tcW w:w="781" w:type="dxa"/>
          </w:tcPr>
          <w:p w14:paraId="7823B2CA" w14:textId="77777777" w:rsidR="005057A0" w:rsidRPr="005057A0" w:rsidRDefault="005057A0" w:rsidP="00BF4387">
            <w:pPr>
              <w:pStyle w:val="ListParagraph"/>
              <w:numPr>
                <w:ilvl w:val="0"/>
                <w:numId w:val="34"/>
              </w:numPr>
              <w:spacing w:line="276" w:lineRule="auto"/>
              <w:jc w:val="left"/>
              <w:rPr>
                <w:rFonts w:cs="Arial"/>
                <w:sz w:val="21"/>
                <w:szCs w:val="21"/>
                <w:lang w:val="en-US"/>
              </w:rPr>
            </w:pPr>
          </w:p>
        </w:tc>
        <w:tc>
          <w:tcPr>
            <w:tcW w:w="2409" w:type="dxa"/>
          </w:tcPr>
          <w:p w14:paraId="017332D3" w14:textId="63D4DCB3"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SIST EN 60214-1</w:t>
            </w:r>
          </w:p>
        </w:tc>
        <w:tc>
          <w:tcPr>
            <w:tcW w:w="5670" w:type="dxa"/>
          </w:tcPr>
          <w:p w14:paraId="3B7182CC" w14:textId="77777777" w:rsidR="005057A0" w:rsidRPr="00FB6924" w:rsidRDefault="005057A0">
            <w:pPr>
              <w:spacing w:line="276" w:lineRule="auto"/>
              <w:jc w:val="left"/>
              <w:rPr>
                <w:rFonts w:ascii="Arial" w:hAnsi="Arial" w:cs="Arial"/>
                <w:sz w:val="21"/>
                <w:szCs w:val="21"/>
                <w:lang w:val="en-US"/>
              </w:rPr>
            </w:pPr>
            <w:r w:rsidRPr="00FB6924">
              <w:rPr>
                <w:rFonts w:ascii="Arial" w:hAnsi="Arial" w:cs="Arial"/>
                <w:sz w:val="21"/>
                <w:szCs w:val="21"/>
                <w:lang w:val="en-US"/>
              </w:rPr>
              <w:t xml:space="preserve">Tap </w:t>
            </w:r>
            <w:proofErr w:type="gramStart"/>
            <w:r w:rsidRPr="00FB6924">
              <w:rPr>
                <w:rFonts w:ascii="Arial" w:hAnsi="Arial" w:cs="Arial"/>
                <w:sz w:val="21"/>
                <w:szCs w:val="21"/>
                <w:lang w:val="en-US"/>
              </w:rPr>
              <w:t>changers</w:t>
            </w:r>
            <w:proofErr w:type="gramEnd"/>
            <w:r w:rsidRPr="00FB6924">
              <w:rPr>
                <w:rFonts w:ascii="Arial" w:hAnsi="Arial" w:cs="Arial"/>
                <w:sz w:val="21"/>
                <w:szCs w:val="21"/>
                <w:lang w:val="en-US"/>
              </w:rPr>
              <w:t>-Part 1: Performance requirements and test methods</w:t>
            </w:r>
          </w:p>
        </w:tc>
      </w:tr>
    </w:tbl>
    <w:p w14:paraId="62AD3B84" w14:textId="77777777" w:rsidR="00FB6924" w:rsidRPr="00FB6924" w:rsidRDefault="00FB6924" w:rsidP="00FB6924">
      <w:pPr>
        <w:spacing w:line="276" w:lineRule="auto"/>
        <w:rPr>
          <w:rFonts w:ascii="Arial" w:hAnsi="Arial" w:cs="Arial"/>
          <w:sz w:val="21"/>
          <w:szCs w:val="21"/>
        </w:rPr>
      </w:pPr>
      <w:bookmarkStart w:id="132" w:name="_Toc315155471"/>
      <w:bookmarkStart w:id="133" w:name="_Toc317492043"/>
      <w:bookmarkStart w:id="134" w:name="_Toc319397770"/>
      <w:bookmarkStart w:id="135" w:name="_Toc321805396"/>
      <w:bookmarkStart w:id="136" w:name="_Toc326723619"/>
      <w:bookmarkStart w:id="137" w:name="_Toc442681779"/>
      <w:bookmarkStart w:id="138" w:name="_Toc16659402"/>
      <w:bookmarkStart w:id="139" w:name="_Toc51636226"/>
    </w:p>
    <w:p w14:paraId="2AD11E81" w14:textId="37310DBF" w:rsidR="00FB6924" w:rsidRPr="00FB6924" w:rsidRDefault="00741A63" w:rsidP="00850D51">
      <w:pPr>
        <w:pStyle w:val="Heading2"/>
        <w:numPr>
          <w:ilvl w:val="0"/>
          <w:numId w:val="0"/>
        </w:numPr>
        <w:ind w:left="360"/>
      </w:pPr>
      <w:bookmarkStart w:id="140" w:name="_Toc206495142"/>
      <w:bookmarkStart w:id="141" w:name="_Toc209182034"/>
      <w:r>
        <w:t>4.2</w:t>
      </w:r>
      <w:r>
        <w:tab/>
      </w:r>
      <w:r w:rsidR="00FB6924" w:rsidRPr="00FB6924">
        <w:t>Obratovalni pogoji in tehnološke zahteve</w:t>
      </w:r>
      <w:bookmarkEnd w:id="140"/>
      <w:bookmarkEnd w:id="141"/>
    </w:p>
    <w:p w14:paraId="338C15C1"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Pri načrtovanju transformatorja je potrebno upoštevati obratovalne pogoje, pogoje lokacije, potresno ogroženost in vpliv na okolje.</w:t>
      </w:r>
    </w:p>
    <w:p w14:paraId="202B4D41" w14:textId="77777777" w:rsidR="00FB6924" w:rsidRPr="00FB6924" w:rsidRDefault="00FB6924" w:rsidP="00FB6924">
      <w:pPr>
        <w:spacing w:line="276" w:lineRule="auto"/>
        <w:rPr>
          <w:rFonts w:ascii="Arial" w:hAnsi="Arial" w:cs="Arial"/>
          <w:sz w:val="21"/>
          <w:szCs w:val="21"/>
        </w:rPr>
      </w:pPr>
    </w:p>
    <w:p w14:paraId="383F7CAC" w14:textId="77777777" w:rsidR="00FB6924" w:rsidRPr="00FB6924" w:rsidRDefault="00FB6924" w:rsidP="00FB6924">
      <w:pPr>
        <w:rPr>
          <w:rFonts w:ascii="Arial" w:hAnsi="Arial" w:cs="Arial"/>
          <w:sz w:val="21"/>
          <w:szCs w:val="21"/>
        </w:rPr>
      </w:pPr>
      <w:r w:rsidRPr="00FB6924">
        <w:rPr>
          <w:rFonts w:ascii="Arial" w:hAnsi="Arial" w:cs="Arial"/>
          <w:sz w:val="21"/>
          <w:szCs w:val="21"/>
        </w:rPr>
        <w:t>Transformator mora biti skonstruiran na osnovi najnovejših tehničnih dosežkov.</w:t>
      </w:r>
    </w:p>
    <w:p w14:paraId="3F5168D1" w14:textId="77777777" w:rsidR="00FB6924" w:rsidRPr="00FB6924" w:rsidRDefault="00FB6924" w:rsidP="00FB6924">
      <w:pPr>
        <w:rPr>
          <w:rFonts w:ascii="Arial" w:hAnsi="Arial" w:cs="Arial"/>
          <w:sz w:val="21"/>
          <w:szCs w:val="21"/>
        </w:rPr>
      </w:pPr>
    </w:p>
    <w:p w14:paraId="312EF869" w14:textId="77777777" w:rsidR="00FB6924" w:rsidRPr="00FB6924" w:rsidRDefault="00FB6924" w:rsidP="00FB6924">
      <w:pPr>
        <w:rPr>
          <w:rFonts w:ascii="Arial" w:hAnsi="Arial" w:cs="Arial"/>
          <w:sz w:val="21"/>
          <w:szCs w:val="21"/>
        </w:rPr>
      </w:pPr>
      <w:r w:rsidRPr="00FB6924">
        <w:rPr>
          <w:rFonts w:ascii="Arial" w:hAnsi="Arial" w:cs="Arial"/>
          <w:sz w:val="21"/>
          <w:szCs w:val="21"/>
        </w:rPr>
        <w:t>Ponudnik mora uporabo standardov in predpisov navesti v zahtevanem QA/QC programu.</w:t>
      </w:r>
    </w:p>
    <w:p w14:paraId="71FCAFDB" w14:textId="0A351DCF" w:rsidR="00FB6924" w:rsidRPr="00FB6924" w:rsidRDefault="00FB6924" w:rsidP="00FB6924">
      <w:pPr>
        <w:rPr>
          <w:rFonts w:ascii="Arial" w:hAnsi="Arial" w:cs="Arial"/>
          <w:sz w:val="21"/>
          <w:szCs w:val="21"/>
        </w:rPr>
      </w:pPr>
      <w:r w:rsidRPr="00FB6924">
        <w:rPr>
          <w:rFonts w:ascii="Arial" w:hAnsi="Arial" w:cs="Arial"/>
          <w:sz w:val="21"/>
          <w:szCs w:val="21"/>
        </w:rPr>
        <w:t>Zahteva se zagotavljanje čistoče proizvodnih prostorov in nadzora temperature in vlage v proizvodnem prostoru</w:t>
      </w:r>
      <w:r w:rsidR="00E768F5">
        <w:rPr>
          <w:rFonts w:ascii="Arial" w:hAnsi="Arial" w:cs="Arial"/>
          <w:sz w:val="21"/>
          <w:szCs w:val="21"/>
        </w:rPr>
        <w:t>.</w:t>
      </w:r>
    </w:p>
    <w:p w14:paraId="05F34AFD" w14:textId="77777777" w:rsidR="00FB6924" w:rsidRPr="00FB6924" w:rsidRDefault="00FB6924" w:rsidP="00FB6924">
      <w:pPr>
        <w:rPr>
          <w:rFonts w:ascii="Arial" w:hAnsi="Arial" w:cs="Arial"/>
          <w:sz w:val="21"/>
          <w:szCs w:val="21"/>
        </w:rPr>
      </w:pPr>
    </w:p>
    <w:p w14:paraId="61908B13" w14:textId="77777777" w:rsidR="00FB6924" w:rsidRPr="00FB6924" w:rsidRDefault="00FB6924" w:rsidP="00FB6924">
      <w:pPr>
        <w:rPr>
          <w:rFonts w:ascii="Arial" w:hAnsi="Arial" w:cs="Arial"/>
          <w:sz w:val="21"/>
          <w:szCs w:val="21"/>
        </w:rPr>
      </w:pPr>
      <w:r w:rsidRPr="00FB6924">
        <w:rPr>
          <w:rFonts w:ascii="Arial" w:hAnsi="Arial" w:cs="Arial"/>
          <w:sz w:val="21"/>
          <w:szCs w:val="21"/>
        </w:rPr>
        <w:t>Energetski transformator mora biti sposoben 40 let trajno obratovati z nazivno močjo (</w:t>
      </w:r>
      <w:proofErr w:type="spellStart"/>
      <w:r w:rsidRPr="00FB6924">
        <w:rPr>
          <w:rFonts w:ascii="Arial" w:hAnsi="Arial" w:cs="Arial"/>
          <w:sz w:val="21"/>
          <w:szCs w:val="21"/>
        </w:rPr>
        <w:t>S</w:t>
      </w:r>
      <w:r w:rsidRPr="00D130C2">
        <w:rPr>
          <w:rFonts w:ascii="Arial" w:hAnsi="Arial" w:cs="Arial"/>
          <w:sz w:val="21"/>
          <w:szCs w:val="21"/>
          <w:vertAlign w:val="subscript"/>
        </w:rPr>
        <w:t>n</w:t>
      </w:r>
      <w:proofErr w:type="spellEnd"/>
      <w:r w:rsidRPr="00FB6924">
        <w:rPr>
          <w:rFonts w:ascii="Arial" w:hAnsi="Arial" w:cs="Arial"/>
          <w:sz w:val="21"/>
          <w:szCs w:val="21"/>
        </w:rPr>
        <w:t xml:space="preserve">), če je srednja letna temperatura okolice (zraka) + 20 </w:t>
      </w:r>
      <w:r w:rsidRPr="00FB6924">
        <w:rPr>
          <w:rFonts w:ascii="Symbol" w:eastAsia="Symbol" w:hAnsi="Symbol" w:cs="Symbol"/>
          <w:sz w:val="21"/>
          <w:szCs w:val="21"/>
        </w:rPr>
        <w:sym w:font="Symbol" w:char="F0B0"/>
      </w:r>
      <w:r w:rsidRPr="00FB6924">
        <w:rPr>
          <w:rFonts w:ascii="Arial" w:hAnsi="Arial" w:cs="Arial"/>
          <w:sz w:val="21"/>
          <w:szCs w:val="21"/>
        </w:rPr>
        <w:t>C.</w:t>
      </w:r>
    </w:p>
    <w:p w14:paraId="01343677" w14:textId="77777777" w:rsidR="00FB6924" w:rsidRPr="00FB6924" w:rsidRDefault="00FB6924" w:rsidP="00FB6924">
      <w:pPr>
        <w:rPr>
          <w:rFonts w:ascii="Arial" w:hAnsi="Arial" w:cs="Arial"/>
          <w:sz w:val="21"/>
          <w:szCs w:val="21"/>
        </w:rPr>
      </w:pPr>
    </w:p>
    <w:p w14:paraId="4B1A2F8C" w14:textId="7CA1A955"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Za zagotavljanje dolge življenjske dobe transformatorja mora proizvajalec razpolagati s tehnologijo in proizvodnim procesom, ki zagotavlja čistost proizvodnih prostorov najmanj </w:t>
      </w:r>
      <w:r w:rsidR="00201D59">
        <w:rPr>
          <w:rFonts w:ascii="Arial" w:hAnsi="Arial" w:cs="Arial"/>
          <w:sz w:val="21"/>
          <w:szCs w:val="21"/>
        </w:rPr>
        <w:t xml:space="preserve">»ISO </w:t>
      </w:r>
      <w:proofErr w:type="spellStart"/>
      <w:r w:rsidR="00201D59">
        <w:rPr>
          <w:rFonts w:ascii="Arial" w:hAnsi="Arial" w:cs="Arial"/>
          <w:sz w:val="21"/>
          <w:szCs w:val="21"/>
        </w:rPr>
        <w:t>Class</w:t>
      </w:r>
      <w:proofErr w:type="spellEnd"/>
      <w:r w:rsidR="00201D59">
        <w:rPr>
          <w:rFonts w:ascii="Arial" w:hAnsi="Arial" w:cs="Arial"/>
          <w:sz w:val="21"/>
          <w:szCs w:val="21"/>
        </w:rPr>
        <w:t xml:space="preserve"> 8«</w:t>
      </w:r>
      <w:r w:rsidRPr="00FB6924">
        <w:rPr>
          <w:rFonts w:ascii="Arial" w:hAnsi="Arial" w:cs="Arial"/>
          <w:sz w:val="21"/>
          <w:szCs w:val="21"/>
        </w:rPr>
        <w:t xml:space="preserve"> po standardu SIST EN ISO </w:t>
      </w:r>
      <w:r w:rsidR="00C87E87" w:rsidRPr="00FB6924">
        <w:rPr>
          <w:rFonts w:ascii="Arial" w:hAnsi="Arial" w:cs="Arial"/>
          <w:sz w:val="21"/>
          <w:szCs w:val="21"/>
        </w:rPr>
        <w:t>146</w:t>
      </w:r>
      <w:r w:rsidR="00C87E87">
        <w:rPr>
          <w:rFonts w:ascii="Arial" w:hAnsi="Arial" w:cs="Arial"/>
          <w:sz w:val="21"/>
          <w:szCs w:val="21"/>
        </w:rPr>
        <w:t>4</w:t>
      </w:r>
      <w:r w:rsidR="00C87E87" w:rsidRPr="00FB6924">
        <w:rPr>
          <w:rFonts w:ascii="Arial" w:hAnsi="Arial" w:cs="Arial"/>
          <w:sz w:val="21"/>
          <w:szCs w:val="21"/>
        </w:rPr>
        <w:t>4</w:t>
      </w:r>
      <w:r w:rsidRPr="00FB6924">
        <w:rPr>
          <w:rFonts w:ascii="Arial" w:hAnsi="Arial" w:cs="Arial"/>
          <w:sz w:val="21"/>
          <w:szCs w:val="21"/>
        </w:rPr>
        <w:t xml:space="preserve">-1 in tehnologijo, ki preprečujejo vnos nečistoč v proizvodnih prostorih. </w:t>
      </w:r>
    </w:p>
    <w:p w14:paraId="469EF02B" w14:textId="77777777" w:rsidR="00FB6924" w:rsidRPr="00FB6924" w:rsidRDefault="00FB6924" w:rsidP="00FB6924">
      <w:pPr>
        <w:spacing w:line="276" w:lineRule="auto"/>
        <w:rPr>
          <w:rFonts w:ascii="Arial" w:hAnsi="Arial" w:cs="Arial"/>
          <w:sz w:val="21"/>
          <w:szCs w:val="21"/>
        </w:rPr>
      </w:pPr>
    </w:p>
    <w:p w14:paraId="5A706C8C"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Za izpolnitev zahteve po čistosti proizvodnih prostorov v oddelku sestave magnetnega jedra, izdelave navitij, sestave navitij, montaže aktivnega dela in končne montaže, mora proizvajalec priložiti dokazilo neodvisne strokovne inštitucije o doseganju zahtevanega razreda čistosti. Dokazilo mora vsebovati tudi podatke o izvedenih meritvah prašnih delcev v zgoraj navedenih proizvodnih prostorih, iz katerih je razvidno izpolnjevanje kriterija zahtevanega razreda.</w:t>
      </w:r>
    </w:p>
    <w:p w14:paraId="05808116" w14:textId="77777777" w:rsidR="006A71AB" w:rsidRDefault="006A71AB" w:rsidP="00FB6924">
      <w:pPr>
        <w:spacing w:line="276" w:lineRule="auto"/>
        <w:rPr>
          <w:rFonts w:ascii="Arial" w:hAnsi="Arial" w:cs="Arial"/>
          <w:sz w:val="21"/>
          <w:szCs w:val="21"/>
        </w:rPr>
      </w:pPr>
    </w:p>
    <w:p w14:paraId="02398CD8" w14:textId="6E933AB5" w:rsidR="00303C82" w:rsidRPr="00FB6924" w:rsidRDefault="00303C82" w:rsidP="00FB6924">
      <w:pPr>
        <w:spacing w:line="276" w:lineRule="auto"/>
        <w:rPr>
          <w:rFonts w:ascii="Arial" w:hAnsi="Arial" w:cs="Arial"/>
          <w:sz w:val="21"/>
          <w:szCs w:val="21"/>
        </w:rPr>
      </w:pPr>
      <w:r w:rsidRPr="00303C82">
        <w:rPr>
          <w:rFonts w:ascii="Arial" w:hAnsi="Arial" w:cs="Arial"/>
          <w:sz w:val="21"/>
          <w:szCs w:val="21"/>
        </w:rPr>
        <w:t xml:space="preserve">Za izpolnitev zahteve po preprečitvi vnosa nečistoč, mora proizvajalec predložiti ustrezen atest zrakotesnosti objekta v katerem se bodo izvajala zaključna montažna dela na aktivnem delu transformatorja po zaključnem postopku sušenja do zalitja s transformatorskih oljem in hermetičnem zaprtju transformatorskega kotla. Zahtevan atest mora biti opravljen skladno z zahtevami standarda </w:t>
      </w:r>
      <w:r w:rsidR="000F40EF">
        <w:rPr>
          <w:rFonts w:ascii="Arial" w:hAnsi="Arial" w:cs="Arial"/>
          <w:sz w:val="21"/>
          <w:szCs w:val="21"/>
        </w:rPr>
        <w:t xml:space="preserve">SIST </w:t>
      </w:r>
      <w:r w:rsidRPr="00303C82">
        <w:rPr>
          <w:rFonts w:ascii="Arial" w:hAnsi="Arial" w:cs="Arial"/>
          <w:sz w:val="21"/>
          <w:szCs w:val="21"/>
        </w:rPr>
        <w:t>EN 13829 (˝</w:t>
      </w:r>
      <w:proofErr w:type="spellStart"/>
      <w:r w:rsidRPr="00303C82">
        <w:rPr>
          <w:rFonts w:ascii="Arial" w:hAnsi="Arial" w:cs="Arial"/>
          <w:sz w:val="21"/>
          <w:szCs w:val="21"/>
        </w:rPr>
        <w:t>Blower</w:t>
      </w:r>
      <w:proofErr w:type="spellEnd"/>
      <w:r w:rsidRPr="00303C82">
        <w:rPr>
          <w:rFonts w:ascii="Arial" w:hAnsi="Arial" w:cs="Arial"/>
          <w:sz w:val="21"/>
          <w:szCs w:val="21"/>
        </w:rPr>
        <w:t xml:space="preserve"> </w:t>
      </w:r>
      <w:proofErr w:type="spellStart"/>
      <w:r w:rsidRPr="00303C82">
        <w:rPr>
          <w:rFonts w:ascii="Arial" w:hAnsi="Arial" w:cs="Arial"/>
          <w:sz w:val="21"/>
          <w:szCs w:val="21"/>
        </w:rPr>
        <w:t>door</w:t>
      </w:r>
      <w:proofErr w:type="spellEnd"/>
      <w:r w:rsidRPr="00303C82">
        <w:rPr>
          <w:rFonts w:ascii="Arial" w:hAnsi="Arial" w:cs="Arial"/>
          <w:sz w:val="21"/>
          <w:szCs w:val="21"/>
        </w:rPr>
        <w:t xml:space="preserve"> test˝) </w:t>
      </w:r>
      <w:r w:rsidR="005B0516">
        <w:rPr>
          <w:rFonts w:ascii="Arial" w:hAnsi="Arial" w:cs="Arial"/>
          <w:sz w:val="21"/>
          <w:szCs w:val="21"/>
        </w:rPr>
        <w:t xml:space="preserve">ali </w:t>
      </w:r>
      <w:r w:rsidR="00310A00">
        <w:rPr>
          <w:rFonts w:ascii="Arial" w:hAnsi="Arial" w:cs="Arial"/>
          <w:sz w:val="21"/>
          <w:szCs w:val="21"/>
        </w:rPr>
        <w:t xml:space="preserve">SIST </w:t>
      </w:r>
      <w:r w:rsidR="005B0516">
        <w:rPr>
          <w:rFonts w:ascii="Arial" w:hAnsi="Arial" w:cs="Arial"/>
          <w:sz w:val="21"/>
          <w:szCs w:val="21"/>
        </w:rPr>
        <w:t xml:space="preserve">EN ISO </w:t>
      </w:r>
      <w:r w:rsidR="008201B3">
        <w:rPr>
          <w:rFonts w:ascii="Arial" w:hAnsi="Arial" w:cs="Arial"/>
          <w:sz w:val="21"/>
          <w:szCs w:val="21"/>
        </w:rPr>
        <w:t>9972</w:t>
      </w:r>
      <w:r w:rsidR="004C6919">
        <w:rPr>
          <w:rFonts w:ascii="Arial" w:hAnsi="Arial" w:cs="Arial"/>
          <w:sz w:val="21"/>
          <w:szCs w:val="21"/>
        </w:rPr>
        <w:t xml:space="preserve">:2015 </w:t>
      </w:r>
      <w:r w:rsidRPr="00303C82">
        <w:rPr>
          <w:rFonts w:ascii="Arial" w:hAnsi="Arial" w:cs="Arial"/>
          <w:sz w:val="21"/>
          <w:szCs w:val="21"/>
        </w:rPr>
        <w:t>in izdan s strani neodvisne strokovne inštitucije.</w:t>
      </w:r>
    </w:p>
    <w:p w14:paraId="26012947" w14:textId="77777777" w:rsidR="00FB6924" w:rsidRPr="00FB6924" w:rsidRDefault="00FB6924" w:rsidP="00FB6924">
      <w:pPr>
        <w:spacing w:line="276" w:lineRule="auto"/>
        <w:rPr>
          <w:rFonts w:ascii="Arial" w:hAnsi="Arial" w:cs="Arial"/>
          <w:sz w:val="21"/>
          <w:szCs w:val="21"/>
        </w:rPr>
      </w:pPr>
    </w:p>
    <w:p w14:paraId="4A8E299A" w14:textId="73F547A5"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Za zagotavljanje kvalitete izolacije in zmanjšanja vplivov staranja ter s tem povezano dolgo življenjsko dobo</w:t>
      </w:r>
      <w:r w:rsidR="00C8145B">
        <w:rPr>
          <w:rFonts w:ascii="Arial" w:hAnsi="Arial" w:cs="Arial"/>
          <w:sz w:val="21"/>
          <w:szCs w:val="21"/>
        </w:rPr>
        <w:t>,</w:t>
      </w:r>
      <w:r w:rsidRPr="00FB6924">
        <w:rPr>
          <w:rFonts w:ascii="Arial" w:hAnsi="Arial" w:cs="Arial"/>
          <w:sz w:val="21"/>
          <w:szCs w:val="21"/>
        </w:rPr>
        <w:t xml:space="preserve"> mora proizvajalec razpolagati s tehnologijo in proizvodnimi procesom, ki omogoča nadzorovano temperaturo in relativno vlažnost v proizvodni hali</w:t>
      </w:r>
      <w:r w:rsidR="009F3759">
        <w:rPr>
          <w:rFonts w:ascii="Arial" w:hAnsi="Arial" w:cs="Arial"/>
          <w:sz w:val="21"/>
          <w:szCs w:val="21"/>
        </w:rPr>
        <w:t>,</w:t>
      </w:r>
      <w:r w:rsidRPr="00FB6924">
        <w:rPr>
          <w:rFonts w:ascii="Arial" w:hAnsi="Arial" w:cs="Arial"/>
          <w:sz w:val="21"/>
          <w:szCs w:val="21"/>
        </w:rPr>
        <w:t xml:space="preserve"> v kateri se bodo izvajala zaključna montažna dela na aktivnem delu transformatorja po zaključnem postopku sušenja do zalitja s transformatorskih oljem in hermetičnem zaprtju transformatorskega kotla. Predvsem je pogoj, da je proizvajalec v fazi zaključnih montažnih del na aktivnem delu, to je v fazi po končanem sušenju in </w:t>
      </w:r>
      <w:r w:rsidR="00F1465E">
        <w:rPr>
          <w:rFonts w:ascii="Arial" w:hAnsi="Arial" w:cs="Arial"/>
          <w:sz w:val="21"/>
          <w:szCs w:val="21"/>
        </w:rPr>
        <w:t>v</w:t>
      </w:r>
      <w:r w:rsidRPr="00FB6924">
        <w:rPr>
          <w:rFonts w:ascii="Arial" w:hAnsi="Arial" w:cs="Arial"/>
          <w:sz w:val="21"/>
          <w:szCs w:val="21"/>
        </w:rPr>
        <w:t>stavljanju aktivnega dela v kotel do njegovega zalitja z oljem, sposoben zagotoviti relativno vlažnost v prostoru, ki ne presega 15% pri temperaturi prostora 25</w:t>
      </w:r>
      <w:r w:rsidR="000C34AD">
        <w:rPr>
          <w:rFonts w:ascii="Arial" w:hAnsi="Arial" w:cs="Arial"/>
          <w:sz w:val="21"/>
          <w:szCs w:val="21"/>
        </w:rPr>
        <w:t xml:space="preserve"> </w:t>
      </w:r>
      <w:r w:rsidR="000C34AD">
        <w:rPr>
          <w:rFonts w:ascii="Symbol" w:eastAsia="Symbol" w:hAnsi="Symbol" w:cs="Symbol"/>
          <w:sz w:val="21"/>
          <w:szCs w:val="21"/>
        </w:rPr>
        <w:sym w:font="Symbol" w:char="F0B0"/>
      </w:r>
      <w:r w:rsidRPr="00FB6924">
        <w:rPr>
          <w:rFonts w:ascii="Arial" w:hAnsi="Arial" w:cs="Arial"/>
          <w:sz w:val="21"/>
          <w:szCs w:val="21"/>
        </w:rPr>
        <w:t>C. V času od zaključenega sušenja do hermetičnega zaprtja transformatorskega kotla</w:t>
      </w:r>
      <w:r w:rsidR="00F1465E">
        <w:rPr>
          <w:rFonts w:ascii="Arial" w:hAnsi="Arial" w:cs="Arial"/>
          <w:sz w:val="21"/>
          <w:szCs w:val="21"/>
        </w:rPr>
        <w:t>,</w:t>
      </w:r>
      <w:r w:rsidRPr="00FB6924">
        <w:rPr>
          <w:rFonts w:ascii="Arial" w:hAnsi="Arial" w:cs="Arial"/>
          <w:sz w:val="21"/>
          <w:szCs w:val="21"/>
        </w:rPr>
        <w:t xml:space="preserve"> se dovoljuje zgolj enkratna izpostavljenost aktivnega dela transformatorja nekontrolirani atmosferi v trajanju maksimalno 2 uri, v kolikor proizvodni proces to zahteva. </w:t>
      </w:r>
    </w:p>
    <w:p w14:paraId="4ADEE6DD" w14:textId="77777777" w:rsidR="00FB6924" w:rsidRPr="00FB6924" w:rsidRDefault="00FB6924" w:rsidP="00FB6924">
      <w:pPr>
        <w:spacing w:line="276" w:lineRule="auto"/>
        <w:rPr>
          <w:rFonts w:ascii="Arial" w:hAnsi="Arial" w:cs="Arial"/>
          <w:sz w:val="21"/>
          <w:szCs w:val="21"/>
        </w:rPr>
      </w:pPr>
    </w:p>
    <w:p w14:paraId="7CC357DD" w14:textId="088D4379" w:rsidR="00FB6924" w:rsidRDefault="00FB6924" w:rsidP="00FB6924">
      <w:pPr>
        <w:spacing w:line="276" w:lineRule="auto"/>
        <w:rPr>
          <w:rFonts w:ascii="Arial" w:hAnsi="Arial" w:cs="Arial"/>
          <w:sz w:val="21"/>
          <w:szCs w:val="21"/>
        </w:rPr>
      </w:pPr>
      <w:r w:rsidRPr="00FB6924">
        <w:rPr>
          <w:rFonts w:ascii="Arial" w:hAnsi="Arial" w:cs="Arial"/>
          <w:sz w:val="21"/>
          <w:szCs w:val="21"/>
        </w:rPr>
        <w:t>Naročnik si pridržuje pravico ogleda proizvodnega objekta in preverbe dejanskega stanja glede izpolnjevanja zahtev iz zgornjih točk.</w:t>
      </w:r>
    </w:p>
    <w:p w14:paraId="3B5C60E1" w14:textId="77777777" w:rsidR="001E6BB0" w:rsidRPr="00FB6924" w:rsidRDefault="001E6BB0" w:rsidP="00FB6924">
      <w:pPr>
        <w:spacing w:line="276" w:lineRule="auto"/>
        <w:rPr>
          <w:rFonts w:ascii="Arial" w:hAnsi="Arial" w:cs="Arial"/>
          <w:sz w:val="21"/>
          <w:szCs w:val="21"/>
        </w:rPr>
      </w:pPr>
    </w:p>
    <w:p w14:paraId="6D0EBAAF" w14:textId="77777777" w:rsidR="00FB6924" w:rsidRDefault="00FB6924" w:rsidP="00FB6924">
      <w:pPr>
        <w:spacing w:line="276" w:lineRule="auto"/>
        <w:rPr>
          <w:rFonts w:ascii="Arial" w:hAnsi="Arial" w:cs="Arial"/>
          <w:sz w:val="21"/>
          <w:szCs w:val="21"/>
        </w:rPr>
      </w:pPr>
    </w:p>
    <w:p w14:paraId="551525F6" w14:textId="687159E5" w:rsidR="001F596E" w:rsidRPr="00FB6924" w:rsidRDefault="001F596E" w:rsidP="00850D51">
      <w:pPr>
        <w:pStyle w:val="Heading2"/>
        <w:numPr>
          <w:ilvl w:val="0"/>
          <w:numId w:val="0"/>
        </w:numPr>
        <w:ind w:left="360"/>
      </w:pPr>
      <w:bookmarkStart w:id="142" w:name="_Toc209182035"/>
      <w:r>
        <w:t>4.3</w:t>
      </w:r>
      <w:r>
        <w:tab/>
      </w:r>
      <w:r w:rsidRPr="00FB6924">
        <w:t xml:space="preserve">Obratovalni pogoji </w:t>
      </w:r>
      <w:r>
        <w:t>transformatorja</w:t>
      </w:r>
      <w:bookmarkEnd w:id="142"/>
    </w:p>
    <w:p w14:paraId="0F01F738"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Transformator bo na VN strani priključen na 110 kV omrežje in na 31,5 kV na baterijski hranilnik:</w:t>
      </w:r>
    </w:p>
    <w:p w14:paraId="5975D00C" w14:textId="77777777"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 xml:space="preserve">začetni simetrični tok kratkega stika na zbiralkah 110 kV stikališča: </w:t>
      </w:r>
      <w:proofErr w:type="spellStart"/>
      <w:r w:rsidRPr="00FB6924">
        <w:rPr>
          <w:rFonts w:ascii="Arial" w:hAnsi="Arial" w:cs="Arial"/>
          <w:sz w:val="21"/>
          <w:szCs w:val="21"/>
        </w:rPr>
        <w:t>I"</w:t>
      </w:r>
      <w:r w:rsidRPr="00FB6924">
        <w:rPr>
          <w:rFonts w:ascii="Arial" w:hAnsi="Arial" w:cs="Arial"/>
          <w:sz w:val="21"/>
          <w:szCs w:val="21"/>
          <w:vertAlign w:val="subscript"/>
        </w:rPr>
        <w:t>k</w:t>
      </w:r>
      <w:proofErr w:type="spellEnd"/>
      <w:r w:rsidRPr="00FB6924">
        <w:rPr>
          <w:rFonts w:ascii="Arial" w:hAnsi="Arial" w:cs="Arial"/>
          <w:sz w:val="21"/>
          <w:szCs w:val="21"/>
        </w:rPr>
        <w:t xml:space="preserve"> = 23,8 </w:t>
      </w:r>
      <w:proofErr w:type="spellStart"/>
      <w:r w:rsidRPr="00FB6924">
        <w:rPr>
          <w:rFonts w:ascii="Arial" w:hAnsi="Arial" w:cs="Arial"/>
          <w:sz w:val="21"/>
          <w:szCs w:val="21"/>
        </w:rPr>
        <w:t>kA</w:t>
      </w:r>
      <w:proofErr w:type="spellEnd"/>
      <w:r w:rsidRPr="00FB6924">
        <w:rPr>
          <w:rFonts w:ascii="Arial" w:hAnsi="Arial" w:cs="Arial"/>
          <w:sz w:val="21"/>
          <w:szCs w:val="21"/>
        </w:rPr>
        <w:t>,</w:t>
      </w:r>
    </w:p>
    <w:p w14:paraId="17BB38C0" w14:textId="1D78FB1D"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110 kV omrežje je efektivno ozemljeno.</w:t>
      </w:r>
    </w:p>
    <w:p w14:paraId="047CCFCE" w14:textId="77777777" w:rsidR="00FB6924" w:rsidRPr="00FB6924" w:rsidRDefault="00FB6924" w:rsidP="00FB6924">
      <w:pPr>
        <w:tabs>
          <w:tab w:val="left" w:pos="5103"/>
        </w:tabs>
        <w:suppressAutoHyphens/>
        <w:spacing w:line="276" w:lineRule="auto"/>
        <w:rPr>
          <w:rFonts w:ascii="Arial" w:hAnsi="Arial" w:cs="Arial"/>
          <w:sz w:val="21"/>
          <w:szCs w:val="21"/>
        </w:rPr>
      </w:pPr>
    </w:p>
    <w:p w14:paraId="4E9A53F9"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Obratovalni pogoji transformatorja so pogojeni z obratovalnim režimom baterijskega hranilnika, ki sledijo zahtevam elektroenergetskega sistema.</w:t>
      </w:r>
    </w:p>
    <w:p w14:paraId="53176306" w14:textId="77777777" w:rsidR="005D1DF6" w:rsidRDefault="005D1DF6" w:rsidP="005D1DF6">
      <w:pPr>
        <w:tabs>
          <w:tab w:val="left" w:pos="5103"/>
        </w:tabs>
        <w:suppressAutoHyphens/>
        <w:spacing w:line="276" w:lineRule="auto"/>
        <w:rPr>
          <w:rFonts w:ascii="Arial" w:hAnsi="Arial" w:cs="Arial"/>
          <w:sz w:val="21"/>
          <w:szCs w:val="21"/>
        </w:rPr>
      </w:pPr>
    </w:p>
    <w:p w14:paraId="5ADFEB61" w14:textId="1D107C1E" w:rsidR="005D1DF6" w:rsidRPr="00FB6924" w:rsidRDefault="005D1DF6" w:rsidP="005D1DF6">
      <w:pPr>
        <w:tabs>
          <w:tab w:val="left" w:pos="5103"/>
        </w:tabs>
        <w:suppressAutoHyphens/>
        <w:spacing w:line="276" w:lineRule="auto"/>
        <w:rPr>
          <w:rFonts w:ascii="Arial" w:hAnsi="Arial" w:cs="Arial"/>
          <w:sz w:val="21"/>
          <w:szCs w:val="21"/>
        </w:rPr>
      </w:pPr>
      <w:r>
        <w:rPr>
          <w:rFonts w:ascii="Arial" w:hAnsi="Arial" w:cs="Arial"/>
          <w:sz w:val="21"/>
          <w:szCs w:val="21"/>
        </w:rPr>
        <w:t xml:space="preserve">Transformator </w:t>
      </w:r>
      <w:r w:rsidR="007D4B9C">
        <w:rPr>
          <w:rFonts w:ascii="Arial" w:hAnsi="Arial" w:cs="Arial"/>
          <w:sz w:val="21"/>
          <w:szCs w:val="21"/>
        </w:rPr>
        <w:t xml:space="preserve">mora </w:t>
      </w:r>
      <w:r w:rsidR="006E7303">
        <w:rPr>
          <w:rFonts w:ascii="Arial" w:hAnsi="Arial" w:cs="Arial"/>
          <w:sz w:val="21"/>
          <w:szCs w:val="21"/>
        </w:rPr>
        <w:t xml:space="preserve">izpolnjevati vse </w:t>
      </w:r>
      <w:r w:rsidR="00D04EF8">
        <w:rPr>
          <w:rFonts w:ascii="Arial" w:hAnsi="Arial" w:cs="Arial"/>
          <w:sz w:val="21"/>
          <w:szCs w:val="21"/>
        </w:rPr>
        <w:t xml:space="preserve">obratovalne pogoje v </w:t>
      </w:r>
      <w:r w:rsidR="006F75F0">
        <w:rPr>
          <w:rFonts w:ascii="Arial" w:hAnsi="Arial" w:cs="Arial"/>
          <w:sz w:val="21"/>
          <w:szCs w:val="21"/>
        </w:rPr>
        <w:t>skladu s</w:t>
      </w:r>
      <w:r w:rsidR="0076549C">
        <w:rPr>
          <w:rFonts w:ascii="Arial" w:hAnsi="Arial" w:cs="Arial"/>
          <w:sz w:val="21"/>
          <w:szCs w:val="21"/>
        </w:rPr>
        <w:t xml:space="preserve"> zahtevami</w:t>
      </w:r>
      <w:r w:rsidR="006F75F0">
        <w:rPr>
          <w:rFonts w:ascii="Arial" w:hAnsi="Arial" w:cs="Arial"/>
          <w:sz w:val="21"/>
          <w:szCs w:val="21"/>
        </w:rPr>
        <w:t xml:space="preserve"> </w:t>
      </w:r>
      <w:r w:rsidR="00B4037D">
        <w:rPr>
          <w:rFonts w:ascii="Arial" w:hAnsi="Arial" w:cs="Arial"/>
          <w:sz w:val="21"/>
          <w:szCs w:val="21"/>
        </w:rPr>
        <w:t>veljavni</w:t>
      </w:r>
      <w:r w:rsidR="0082745B">
        <w:rPr>
          <w:rFonts w:ascii="Arial" w:hAnsi="Arial" w:cs="Arial"/>
          <w:sz w:val="21"/>
          <w:szCs w:val="21"/>
        </w:rPr>
        <w:t xml:space="preserve">h </w:t>
      </w:r>
      <w:r w:rsidR="005360F6">
        <w:rPr>
          <w:rFonts w:ascii="Arial" w:hAnsi="Arial" w:cs="Arial"/>
          <w:sz w:val="21"/>
          <w:szCs w:val="21"/>
        </w:rPr>
        <w:t>Sistemski</w:t>
      </w:r>
      <w:r w:rsidR="00173568">
        <w:rPr>
          <w:rFonts w:ascii="Arial" w:hAnsi="Arial" w:cs="Arial"/>
          <w:sz w:val="21"/>
          <w:szCs w:val="21"/>
        </w:rPr>
        <w:t>h</w:t>
      </w:r>
      <w:r w:rsidR="005360F6">
        <w:rPr>
          <w:rFonts w:ascii="Arial" w:hAnsi="Arial" w:cs="Arial"/>
          <w:sz w:val="21"/>
          <w:szCs w:val="21"/>
        </w:rPr>
        <w:t xml:space="preserve"> </w:t>
      </w:r>
      <w:proofErr w:type="spellStart"/>
      <w:r w:rsidR="005360F6">
        <w:rPr>
          <w:rFonts w:ascii="Arial" w:hAnsi="Arial" w:cs="Arial"/>
          <w:sz w:val="21"/>
          <w:szCs w:val="21"/>
        </w:rPr>
        <w:t>obratovalnimi</w:t>
      </w:r>
      <w:r w:rsidR="002F054A">
        <w:rPr>
          <w:rFonts w:ascii="Arial" w:hAnsi="Arial" w:cs="Arial"/>
          <w:sz w:val="21"/>
          <w:szCs w:val="21"/>
        </w:rPr>
        <w:t>h</w:t>
      </w:r>
      <w:proofErr w:type="spellEnd"/>
      <w:r w:rsidR="005360F6">
        <w:rPr>
          <w:rFonts w:ascii="Arial" w:hAnsi="Arial" w:cs="Arial"/>
          <w:sz w:val="21"/>
          <w:szCs w:val="21"/>
        </w:rPr>
        <w:t xml:space="preserve"> navodil</w:t>
      </w:r>
      <w:r w:rsidR="00844808">
        <w:rPr>
          <w:rFonts w:ascii="Arial" w:hAnsi="Arial" w:cs="Arial"/>
          <w:sz w:val="21"/>
          <w:szCs w:val="21"/>
        </w:rPr>
        <w:t xml:space="preserve"> za prenosni sistem RS</w:t>
      </w:r>
      <w:r w:rsidR="00B4037D">
        <w:rPr>
          <w:rFonts w:ascii="Arial" w:hAnsi="Arial" w:cs="Arial"/>
          <w:sz w:val="21"/>
          <w:szCs w:val="21"/>
        </w:rPr>
        <w:t>.</w:t>
      </w:r>
    </w:p>
    <w:p w14:paraId="77C5D540" w14:textId="77777777" w:rsidR="00FB6924" w:rsidRPr="00FB6924" w:rsidRDefault="00FB6924" w:rsidP="00FB6924">
      <w:pPr>
        <w:tabs>
          <w:tab w:val="left" w:pos="5103"/>
        </w:tabs>
        <w:suppressAutoHyphens/>
        <w:spacing w:line="276" w:lineRule="auto"/>
        <w:rPr>
          <w:rFonts w:ascii="Arial" w:hAnsi="Arial" w:cs="Arial"/>
          <w:sz w:val="21"/>
          <w:szCs w:val="21"/>
        </w:rPr>
      </w:pPr>
    </w:p>
    <w:p w14:paraId="06855D27" w14:textId="028176B5" w:rsidR="001B1D85" w:rsidRPr="00FB6924" w:rsidRDefault="001B1D85" w:rsidP="00BF4387">
      <w:pPr>
        <w:pStyle w:val="Heading2"/>
        <w:numPr>
          <w:ilvl w:val="1"/>
          <w:numId w:val="29"/>
        </w:numPr>
      </w:pPr>
      <w:bookmarkStart w:id="143" w:name="_Toc209182036"/>
      <w:r>
        <w:t>Podnebni pogoji lokacije</w:t>
      </w:r>
      <w:bookmarkEnd w:id="143"/>
    </w:p>
    <w:p w14:paraId="4D360FC9" w14:textId="3F67D752" w:rsidR="00FB6924" w:rsidRPr="00FB6924" w:rsidRDefault="00FB6924" w:rsidP="00FB6924">
      <w:pPr>
        <w:tabs>
          <w:tab w:val="left" w:pos="6237"/>
          <w:tab w:val="left" w:pos="8188"/>
        </w:tabs>
        <w:suppressAutoHyphens/>
        <w:spacing w:line="276" w:lineRule="auto"/>
        <w:jc w:val="left"/>
        <w:rPr>
          <w:rFonts w:ascii="Arial" w:hAnsi="Arial" w:cs="Arial"/>
          <w:sz w:val="21"/>
          <w:szCs w:val="21"/>
        </w:rPr>
      </w:pPr>
      <w:r w:rsidRPr="00FB6924">
        <w:rPr>
          <w:rFonts w:ascii="Arial" w:hAnsi="Arial" w:cs="Arial"/>
          <w:sz w:val="21"/>
          <w:szCs w:val="21"/>
        </w:rPr>
        <w:t>Podnebni pogoji obratovanja obeh transformatorjev iz tega razpisa so:</w:t>
      </w:r>
    </w:p>
    <w:p w14:paraId="2E08700E" w14:textId="2EB24B15"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trike/>
          <w:sz w:val="21"/>
          <w:szCs w:val="21"/>
        </w:rPr>
      </w:pPr>
      <w:r w:rsidRPr="00FB6924">
        <w:rPr>
          <w:rFonts w:ascii="Arial" w:hAnsi="Arial" w:cs="Arial"/>
          <w:sz w:val="21"/>
          <w:szCs w:val="21"/>
        </w:rPr>
        <w:t xml:space="preserve">Nadmorska višina: do 1000 </w:t>
      </w:r>
      <w:proofErr w:type="spellStart"/>
      <w:r w:rsidRPr="00FB6924">
        <w:rPr>
          <w:rFonts w:ascii="Arial" w:hAnsi="Arial" w:cs="Arial"/>
          <w:sz w:val="21"/>
          <w:szCs w:val="21"/>
        </w:rPr>
        <w:t>m</w:t>
      </w:r>
      <w:r w:rsidR="000C34AD">
        <w:rPr>
          <w:rFonts w:ascii="Arial" w:hAnsi="Arial" w:cs="Arial"/>
          <w:sz w:val="21"/>
          <w:szCs w:val="21"/>
        </w:rPr>
        <w:t>.n.m</w:t>
      </w:r>
      <w:proofErr w:type="spellEnd"/>
      <w:r w:rsidR="000C34AD">
        <w:rPr>
          <w:rFonts w:ascii="Arial" w:hAnsi="Arial" w:cs="Arial"/>
          <w:sz w:val="21"/>
          <w:szCs w:val="21"/>
        </w:rPr>
        <w:t>.</w:t>
      </w:r>
    </w:p>
    <w:p w14:paraId="14BFA15B" w14:textId="77777777" w:rsidR="00FB6924" w:rsidRPr="00FB6924" w:rsidRDefault="00FB6924" w:rsidP="00FB6924">
      <w:pPr>
        <w:spacing w:line="276" w:lineRule="auto"/>
        <w:rPr>
          <w:rFonts w:ascii="Arial" w:hAnsi="Arial" w:cs="Arial"/>
          <w:sz w:val="21"/>
          <w:szCs w:val="21"/>
        </w:rPr>
      </w:pPr>
    </w:p>
    <w:p w14:paraId="169DD27D"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Oprema mora brez poškodb prenesti in obratovati v naslednjem temperaturnem območju:</w:t>
      </w:r>
    </w:p>
    <w:p w14:paraId="1548FDF9" w14:textId="77777777"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za zunanje prostore: od -25 °C do +40 °C, relativna vlažnost do 95 %.</w:t>
      </w:r>
    </w:p>
    <w:p w14:paraId="2C440270" w14:textId="77777777" w:rsidR="00FB6924" w:rsidRPr="00FB6924" w:rsidRDefault="00FB6924" w:rsidP="00FB6924">
      <w:pPr>
        <w:tabs>
          <w:tab w:val="left" w:pos="5103"/>
        </w:tabs>
        <w:suppressAutoHyphens/>
        <w:spacing w:line="276" w:lineRule="auto"/>
        <w:rPr>
          <w:rFonts w:ascii="Arial" w:hAnsi="Arial" w:cs="Arial"/>
          <w:sz w:val="21"/>
          <w:szCs w:val="21"/>
        </w:rPr>
      </w:pPr>
    </w:p>
    <w:p w14:paraId="07B85CA4" w14:textId="61B6A877" w:rsidR="001B1D85" w:rsidRPr="00FB6924" w:rsidRDefault="001B1D85" w:rsidP="00BF4387">
      <w:pPr>
        <w:pStyle w:val="Heading2"/>
        <w:numPr>
          <w:ilvl w:val="1"/>
          <w:numId w:val="29"/>
        </w:numPr>
      </w:pPr>
      <w:bookmarkStart w:id="144" w:name="_Toc209182037"/>
      <w:r>
        <w:t>Potresna ogroženost</w:t>
      </w:r>
      <w:bookmarkEnd w:id="144"/>
    </w:p>
    <w:p w14:paraId="4F57BE25" w14:textId="43493043"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Oprema transformatorja iz dobave po tem razpisu mora biti izdelana po predpisih za potresno varno gradnjo EUROCODE 8. Pri dimenzioniranju izdelavi je potrebno upoštevati:</w:t>
      </w:r>
    </w:p>
    <w:p w14:paraId="74267E76" w14:textId="77777777"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stopnja potresa</w:t>
      </w:r>
      <w:r w:rsidRPr="00FB6924">
        <w:rPr>
          <w:rFonts w:ascii="Arial" w:hAnsi="Arial" w:cs="Arial"/>
          <w:sz w:val="21"/>
          <w:szCs w:val="21"/>
        </w:rPr>
        <w:tab/>
        <w:t>VI do VII po MCS lestvici</w:t>
      </w:r>
    </w:p>
    <w:p w14:paraId="03CE59BA" w14:textId="77777777"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projektni horizontalni pospešek</w:t>
      </w:r>
      <w:r w:rsidRPr="00FB6924">
        <w:rPr>
          <w:rFonts w:ascii="Arial" w:hAnsi="Arial" w:cs="Arial"/>
          <w:sz w:val="21"/>
          <w:szCs w:val="21"/>
        </w:rPr>
        <w:tab/>
        <w:t xml:space="preserve">a = </w:t>
      </w:r>
      <w:smartTag w:uri="metricconverter" w:element="schema85">
        <w:smartTagPr>
          <w:attr w:name="ProductID" w:val="0,16 g"/>
        </w:smartTagPr>
        <w:smartTag w:uri="urn:schemas-microsoft-com:office:smarttags" w:element="metricconverter">
          <w:smartTagPr>
            <w:attr w:name="ProductID" w:val="0,16 g"/>
          </w:smartTagPr>
          <w:r w:rsidRPr="00FB6924">
            <w:rPr>
              <w:rFonts w:ascii="Arial" w:hAnsi="Arial" w:cs="Arial"/>
              <w:sz w:val="21"/>
              <w:szCs w:val="21"/>
            </w:rPr>
            <w:t>0,16 g</w:t>
          </w:r>
        </w:smartTag>
      </w:smartTag>
    </w:p>
    <w:p w14:paraId="1E54D491" w14:textId="77777777" w:rsidR="00FB6924" w:rsidRPr="00FB6924" w:rsidRDefault="00FB6924" w:rsidP="00BF4387">
      <w:pPr>
        <w:numPr>
          <w:ilvl w:val="0"/>
          <w:numId w:val="12"/>
        </w:numPr>
        <w:tabs>
          <w:tab w:val="clear" w:pos="360"/>
          <w:tab w:val="num" w:pos="426"/>
          <w:tab w:val="left" w:pos="5103"/>
        </w:tabs>
        <w:suppressAutoHyphens/>
        <w:spacing w:line="276" w:lineRule="auto"/>
        <w:ind w:hanging="218"/>
        <w:rPr>
          <w:rFonts w:ascii="Arial" w:hAnsi="Arial" w:cs="Arial"/>
          <w:sz w:val="21"/>
          <w:szCs w:val="21"/>
        </w:rPr>
      </w:pPr>
      <w:r w:rsidRPr="00FB6924">
        <w:rPr>
          <w:rFonts w:ascii="Arial" w:hAnsi="Arial" w:cs="Arial"/>
          <w:sz w:val="21"/>
          <w:szCs w:val="21"/>
        </w:rPr>
        <w:t xml:space="preserve">največji pričakovani horizontalni pospešek </w:t>
      </w:r>
      <w:r w:rsidRPr="00FB6924">
        <w:rPr>
          <w:rFonts w:ascii="Arial" w:hAnsi="Arial" w:cs="Arial"/>
          <w:sz w:val="21"/>
          <w:szCs w:val="21"/>
        </w:rPr>
        <w:tab/>
      </w:r>
      <w:proofErr w:type="spellStart"/>
      <w:r w:rsidRPr="00FB6924">
        <w:rPr>
          <w:rFonts w:ascii="Arial" w:hAnsi="Arial" w:cs="Arial"/>
          <w:sz w:val="21"/>
          <w:szCs w:val="21"/>
        </w:rPr>
        <w:t>a</w:t>
      </w:r>
      <w:r w:rsidRPr="00FB6924">
        <w:rPr>
          <w:rFonts w:ascii="Arial" w:hAnsi="Arial" w:cs="Arial"/>
          <w:sz w:val="21"/>
          <w:szCs w:val="21"/>
          <w:vertAlign w:val="subscript"/>
        </w:rPr>
        <w:t>max</w:t>
      </w:r>
      <w:proofErr w:type="spellEnd"/>
      <w:r w:rsidRPr="00FB6924">
        <w:rPr>
          <w:rFonts w:ascii="Arial" w:hAnsi="Arial" w:cs="Arial"/>
          <w:sz w:val="21"/>
          <w:szCs w:val="21"/>
        </w:rPr>
        <w:t xml:space="preserve"> = 0,195 g</w:t>
      </w:r>
    </w:p>
    <w:p w14:paraId="376B87A8" w14:textId="77777777" w:rsidR="00FB6924" w:rsidRPr="00FB6924" w:rsidRDefault="00FB6924" w:rsidP="00FB6924">
      <w:pPr>
        <w:tabs>
          <w:tab w:val="left" w:pos="5103"/>
        </w:tabs>
        <w:suppressAutoHyphens/>
        <w:spacing w:line="276" w:lineRule="auto"/>
        <w:rPr>
          <w:rFonts w:ascii="Arial" w:hAnsi="Arial" w:cs="Arial"/>
          <w:sz w:val="21"/>
          <w:szCs w:val="21"/>
        </w:rPr>
      </w:pPr>
    </w:p>
    <w:p w14:paraId="4C9761E0" w14:textId="19740061" w:rsidR="001B1D85" w:rsidRPr="00FB6924" w:rsidRDefault="001B1D85" w:rsidP="00BF4387">
      <w:pPr>
        <w:pStyle w:val="Heading2"/>
        <w:numPr>
          <w:ilvl w:val="1"/>
          <w:numId w:val="29"/>
        </w:numPr>
      </w:pPr>
      <w:bookmarkStart w:id="145" w:name="_Toc209182038"/>
      <w:r>
        <w:t>Vplivi na okolje</w:t>
      </w:r>
      <w:bookmarkEnd w:id="145"/>
    </w:p>
    <w:p w14:paraId="7927D88D" w14:textId="2BF1CB2C"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Meritve hrupa se izvrši po standardu IEC 60076-10. Hrup transformatorja </w:t>
      </w:r>
      <w:proofErr w:type="spellStart"/>
      <w:r w:rsidRPr="00FB6924">
        <w:rPr>
          <w:rFonts w:ascii="Arial" w:hAnsi="Arial" w:cs="Arial"/>
          <w:i/>
          <w:iCs/>
          <w:sz w:val="21"/>
          <w:szCs w:val="21"/>
        </w:rPr>
        <w:t>LIA,Un</w:t>
      </w:r>
      <w:proofErr w:type="spellEnd"/>
      <w:r w:rsidRPr="00FB6924">
        <w:rPr>
          <w:rFonts w:ascii="Arial" w:hAnsi="Arial" w:cs="Arial"/>
          <w:sz w:val="21"/>
          <w:szCs w:val="21"/>
        </w:rPr>
        <w:t xml:space="preserve"> mora biti merjen v oddaljenosti 1 m oz. 2 m od transformatorja po metodi zvočne intenzitete, upošteva se kvadratična srednja vrednost. Hrup, ki ga povzroča blok transformator ne sme presegati </w:t>
      </w:r>
      <w:proofErr w:type="spellStart"/>
      <w:r w:rsidRPr="00FB6924">
        <w:rPr>
          <w:rFonts w:ascii="Arial" w:hAnsi="Arial" w:cs="Arial"/>
          <w:i/>
          <w:iCs/>
          <w:sz w:val="21"/>
          <w:szCs w:val="21"/>
        </w:rPr>
        <w:t>LIA,Un</w:t>
      </w:r>
      <w:proofErr w:type="spellEnd"/>
      <w:r w:rsidRPr="00FB6924">
        <w:rPr>
          <w:rFonts w:ascii="Arial" w:hAnsi="Arial" w:cs="Arial"/>
          <w:sz w:val="21"/>
          <w:szCs w:val="21"/>
        </w:rPr>
        <w:t> ≤ 58 </w:t>
      </w:r>
      <w:proofErr w:type="spellStart"/>
      <w:r w:rsidRPr="00FB6924">
        <w:rPr>
          <w:rFonts w:ascii="Arial" w:hAnsi="Arial" w:cs="Arial"/>
          <w:sz w:val="21"/>
          <w:szCs w:val="21"/>
        </w:rPr>
        <w:t>dB</w:t>
      </w:r>
      <w:proofErr w:type="spellEnd"/>
      <w:r w:rsidRPr="00FB6924">
        <w:rPr>
          <w:rFonts w:ascii="Arial" w:hAnsi="Arial" w:cs="Arial"/>
          <w:sz w:val="21"/>
          <w:szCs w:val="21"/>
        </w:rPr>
        <w:t xml:space="preserve"> (A) pri ONAN in razdalji 1 m in </w:t>
      </w:r>
      <w:r w:rsidRPr="00FB6924">
        <w:rPr>
          <w:rFonts w:ascii="Arial" w:hAnsi="Arial" w:cs="Arial"/>
          <w:i/>
          <w:iCs/>
          <w:sz w:val="21"/>
          <w:szCs w:val="21"/>
        </w:rPr>
        <w:t xml:space="preserve">LIA, </w:t>
      </w:r>
      <w:proofErr w:type="spellStart"/>
      <w:r w:rsidRPr="00FB6924">
        <w:rPr>
          <w:rFonts w:ascii="Arial" w:hAnsi="Arial" w:cs="Arial"/>
          <w:i/>
          <w:iCs/>
          <w:sz w:val="21"/>
          <w:szCs w:val="21"/>
        </w:rPr>
        <w:t>Un</w:t>
      </w:r>
      <w:proofErr w:type="spellEnd"/>
      <w:r w:rsidRPr="00FB6924">
        <w:rPr>
          <w:rFonts w:ascii="Arial" w:hAnsi="Arial" w:cs="Arial"/>
          <w:sz w:val="21"/>
          <w:szCs w:val="21"/>
        </w:rPr>
        <w:t> ≤ 65 </w:t>
      </w:r>
      <w:proofErr w:type="spellStart"/>
      <w:r w:rsidRPr="00FB6924">
        <w:rPr>
          <w:rFonts w:ascii="Arial" w:hAnsi="Arial" w:cs="Arial"/>
          <w:sz w:val="21"/>
          <w:szCs w:val="21"/>
        </w:rPr>
        <w:t>dB</w:t>
      </w:r>
      <w:proofErr w:type="spellEnd"/>
      <w:r w:rsidRPr="00FB6924">
        <w:rPr>
          <w:rFonts w:ascii="Arial" w:hAnsi="Arial" w:cs="Arial"/>
          <w:sz w:val="21"/>
          <w:szCs w:val="21"/>
        </w:rPr>
        <w:t> (A) pri ONAF in razdalji 2 m.</w:t>
      </w:r>
      <w:r w:rsidRPr="00FB6924" w:rsidDel="006D45F7">
        <w:rPr>
          <w:rFonts w:ascii="Arial" w:hAnsi="Arial" w:cs="Arial"/>
          <w:sz w:val="21"/>
          <w:szCs w:val="21"/>
        </w:rPr>
        <w:t xml:space="preserve"> </w:t>
      </w:r>
    </w:p>
    <w:p w14:paraId="08ABA471" w14:textId="77777777" w:rsidR="00FB6924" w:rsidRPr="00FB6924" w:rsidRDefault="00FB6924" w:rsidP="00FB6924">
      <w:pPr>
        <w:spacing w:line="276" w:lineRule="auto"/>
        <w:rPr>
          <w:rFonts w:ascii="Arial" w:hAnsi="Arial" w:cs="Arial"/>
          <w:sz w:val="21"/>
          <w:szCs w:val="21"/>
        </w:rPr>
      </w:pPr>
    </w:p>
    <w:p w14:paraId="3BD04969"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Oprema mora izpolnjevati zahteve za elektromagnetno združljivost (EMC) za tovrstne elektroenergetske objekte.</w:t>
      </w:r>
    </w:p>
    <w:p w14:paraId="409D0A20" w14:textId="77777777" w:rsidR="00FB6924" w:rsidRPr="00FB6924" w:rsidRDefault="00FB6924" w:rsidP="00FB6924">
      <w:pPr>
        <w:spacing w:line="276" w:lineRule="auto"/>
        <w:rPr>
          <w:rFonts w:ascii="Arial" w:hAnsi="Arial" w:cs="Arial"/>
          <w:sz w:val="21"/>
          <w:szCs w:val="21"/>
        </w:rPr>
      </w:pPr>
    </w:p>
    <w:p w14:paraId="7BB1A9A6" w14:textId="5EDCDC4A" w:rsidR="001B1D85" w:rsidRPr="00FB6924" w:rsidRDefault="001B1D85" w:rsidP="00BF4387">
      <w:pPr>
        <w:pStyle w:val="Heading2"/>
        <w:numPr>
          <w:ilvl w:val="1"/>
          <w:numId w:val="29"/>
        </w:numPr>
      </w:pPr>
      <w:bookmarkStart w:id="146" w:name="_Toc209182039"/>
      <w:bookmarkEnd w:id="132"/>
      <w:bookmarkEnd w:id="133"/>
      <w:bookmarkEnd w:id="134"/>
      <w:bookmarkEnd w:id="135"/>
      <w:bookmarkEnd w:id="136"/>
      <w:bookmarkEnd w:id="137"/>
      <w:bookmarkEnd w:id="138"/>
      <w:bookmarkEnd w:id="139"/>
      <w:r>
        <w:t>Mehanske konstrukcije</w:t>
      </w:r>
      <w:bookmarkEnd w:id="146"/>
    </w:p>
    <w:p w14:paraId="303BB756" w14:textId="123F40C3"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Uporabljeni morajo biti novi materiali katerih kemijske in fizikalne lastnosti morajo zagotavljati, da bo izdelek kar najbolje ustrezal obratovalnim pogojem transformatorja na lokaciji. Materiali morajo biti prvovrstne kvalitete brez vidnih ali prikritih napak. Površine materialov morajo biti gladke in ustrezno protikorozijsko zaščitene.</w:t>
      </w:r>
    </w:p>
    <w:p w14:paraId="7DF524E5" w14:textId="77777777" w:rsidR="00FB6924" w:rsidRPr="00FB6924" w:rsidRDefault="00FB6924" w:rsidP="00FB6924">
      <w:pPr>
        <w:spacing w:line="276" w:lineRule="auto"/>
        <w:rPr>
          <w:rFonts w:ascii="Arial" w:hAnsi="Arial" w:cs="Arial"/>
          <w:sz w:val="21"/>
          <w:szCs w:val="21"/>
        </w:rPr>
      </w:pPr>
    </w:p>
    <w:p w14:paraId="0FADE814" w14:textId="1E601DAD" w:rsidR="001B1D85" w:rsidRPr="00FB6924" w:rsidRDefault="001B1D85" w:rsidP="00BF4387">
      <w:pPr>
        <w:pStyle w:val="Heading2"/>
        <w:numPr>
          <w:ilvl w:val="1"/>
          <w:numId w:val="29"/>
        </w:numPr>
      </w:pPr>
      <w:bookmarkStart w:id="147" w:name="_Toc209182040"/>
      <w:r>
        <w:t>Kotel transformatorja</w:t>
      </w:r>
      <w:bookmarkEnd w:id="147"/>
    </w:p>
    <w:p w14:paraId="40063281" w14:textId="2C485F89"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Kotel transformatorja mora biti dimenzioniran in izdelan za vse predvidene obremenitve, nadtlake in podtlake, ki se lahko pojavijo med obratovanjem, skladiščenjem, montažo, demontažo, vzdrževalnimi deli, preizkusi in transportom. Kotel z priključki in vsemi napravami mora biti dimenzioniran in izdelan tako, da brez deformacij in puščanja olja zdrži nadtlak </w:t>
      </w:r>
      <w:r w:rsidR="007105A1">
        <w:rPr>
          <w:rFonts w:ascii="Arial" w:hAnsi="Arial" w:cs="Arial"/>
          <w:sz w:val="21"/>
          <w:szCs w:val="21"/>
        </w:rPr>
        <w:t>400</w:t>
      </w:r>
      <w:r w:rsidRPr="00FB6924">
        <w:rPr>
          <w:rFonts w:ascii="Arial" w:hAnsi="Arial" w:cs="Arial"/>
          <w:sz w:val="21"/>
          <w:szCs w:val="21"/>
        </w:rPr>
        <w:t xml:space="preserve"> </w:t>
      </w:r>
      <w:proofErr w:type="spellStart"/>
      <w:r w:rsidRPr="00FB6924">
        <w:rPr>
          <w:rFonts w:ascii="Arial" w:hAnsi="Arial" w:cs="Arial"/>
          <w:sz w:val="21"/>
          <w:szCs w:val="21"/>
        </w:rPr>
        <w:t>mbar</w:t>
      </w:r>
      <w:proofErr w:type="spellEnd"/>
      <w:r w:rsidRPr="00FB6924">
        <w:rPr>
          <w:rFonts w:ascii="Arial" w:hAnsi="Arial" w:cs="Arial"/>
          <w:sz w:val="21"/>
          <w:szCs w:val="21"/>
        </w:rPr>
        <w:t xml:space="preserve"> in </w:t>
      </w:r>
      <w:r w:rsidR="007105A1">
        <w:rPr>
          <w:rFonts w:ascii="Arial" w:hAnsi="Arial" w:cs="Arial"/>
          <w:sz w:val="21"/>
          <w:szCs w:val="21"/>
        </w:rPr>
        <w:t>vakuum</w:t>
      </w:r>
      <w:r w:rsidRPr="00FB6924">
        <w:rPr>
          <w:rFonts w:ascii="Arial" w:hAnsi="Arial" w:cs="Arial"/>
          <w:sz w:val="21"/>
          <w:szCs w:val="21"/>
        </w:rPr>
        <w:t xml:space="preserve"> 1 </w:t>
      </w:r>
      <w:proofErr w:type="spellStart"/>
      <w:r w:rsidRPr="00FB6924">
        <w:rPr>
          <w:rFonts w:ascii="Arial" w:hAnsi="Arial" w:cs="Arial"/>
          <w:sz w:val="21"/>
          <w:szCs w:val="21"/>
        </w:rPr>
        <w:t>mbar</w:t>
      </w:r>
      <w:proofErr w:type="spellEnd"/>
      <w:r w:rsidRPr="00FB6924">
        <w:rPr>
          <w:rFonts w:ascii="Arial" w:hAnsi="Arial" w:cs="Arial"/>
          <w:sz w:val="21"/>
          <w:szCs w:val="21"/>
        </w:rPr>
        <w:t>.</w:t>
      </w:r>
    </w:p>
    <w:p w14:paraId="48CC47D8"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Kotel mora biti opremljen s kljukami za dviganje z vrvmi in ojačenimi podporami za dviganje s hidravličnimi dvigali.</w:t>
      </w:r>
    </w:p>
    <w:p w14:paraId="5FED0029" w14:textId="203A3625"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Transformator bo s kolesi postavljen na tirnice na temelju</w:t>
      </w:r>
      <w:r w:rsidR="00EE726E">
        <w:rPr>
          <w:rFonts w:ascii="Arial" w:hAnsi="Arial" w:cs="Arial"/>
          <w:sz w:val="21"/>
          <w:szCs w:val="21"/>
        </w:rPr>
        <w:t>,</w:t>
      </w:r>
      <w:r w:rsidRPr="00FB6924">
        <w:rPr>
          <w:rFonts w:ascii="Arial" w:hAnsi="Arial" w:cs="Arial"/>
          <w:sz w:val="21"/>
          <w:szCs w:val="21"/>
        </w:rPr>
        <w:t xml:space="preserve"> zato mora biti kotel opremljen </w:t>
      </w:r>
      <w:r w:rsidR="00D52928">
        <w:rPr>
          <w:rFonts w:ascii="Arial" w:hAnsi="Arial" w:cs="Arial"/>
          <w:sz w:val="21"/>
          <w:szCs w:val="21"/>
        </w:rPr>
        <w:t>z</w:t>
      </w:r>
      <w:r w:rsidRPr="00FB6924">
        <w:rPr>
          <w:rFonts w:ascii="Arial" w:hAnsi="Arial" w:cs="Arial"/>
          <w:sz w:val="21"/>
          <w:szCs w:val="21"/>
        </w:rPr>
        <w:t xml:space="preserve"> ojačenimi mesti za kolesa. Pritrditev koles na kotel mora biti montažne izvedbe. Predmet dobave so tudi ustrezne blokade proti premiku kotla. Lokacije koles na kotlu poda Izvajalec.</w:t>
      </w:r>
    </w:p>
    <w:p w14:paraId="222C04CE"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Na obeh bokih kotla so cevni priključki za hladilne radiatorje in požarno napravo z ventilom za oljni dovod. </w:t>
      </w:r>
    </w:p>
    <w:p w14:paraId="0DC1197F" w14:textId="6CDB78D6"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Kotel mora imeti cevne priključke z ventili za jemanje vzorcev olja iz treh mest kotla (zgoraj, na sredini in spodaj), cevnimi priključki in ventili za filtriranje olja ter s cevnim priključkom in ventili za popolni izpust olja. Uporabljeni naj bodo kroglasti ventili.</w:t>
      </w:r>
    </w:p>
    <w:p w14:paraId="3D34D274" w14:textId="539C7150" w:rsidR="00FB6924" w:rsidRPr="00FB6924" w:rsidRDefault="00FB6924" w:rsidP="3A98671B">
      <w:pPr>
        <w:spacing w:line="276" w:lineRule="auto"/>
        <w:rPr>
          <w:rFonts w:ascii="Arial" w:hAnsi="Arial" w:cs="Arial"/>
          <w:sz w:val="21"/>
          <w:szCs w:val="21"/>
        </w:rPr>
      </w:pPr>
      <w:r w:rsidRPr="00FB6924">
        <w:rPr>
          <w:rFonts w:ascii="Arial" w:hAnsi="Arial" w:cs="Arial"/>
          <w:sz w:val="21"/>
          <w:szCs w:val="21"/>
        </w:rPr>
        <w:t>Kotel transformatorja mora imeti prirobnico za vijačni in tesnjeni spoj s pokrovom transformatorja.</w:t>
      </w:r>
    </w:p>
    <w:p w14:paraId="4AF41867" w14:textId="4F8893D1" w:rsidR="00FB6924" w:rsidRPr="00FB6924" w:rsidRDefault="0110935D" w:rsidP="3A98671B">
      <w:pPr>
        <w:spacing w:before="120" w:line="276" w:lineRule="auto"/>
        <w:rPr>
          <w:rFonts w:ascii="Arial" w:eastAsia="Arial" w:hAnsi="Arial" w:cs="Arial"/>
          <w:color w:val="000000" w:themeColor="text1"/>
          <w:sz w:val="21"/>
          <w:szCs w:val="21"/>
        </w:rPr>
      </w:pPr>
      <w:r w:rsidRPr="3A98671B">
        <w:rPr>
          <w:rFonts w:ascii="Arial" w:eastAsia="Arial" w:hAnsi="Arial" w:cs="Arial"/>
          <w:color w:val="000000" w:themeColor="text1"/>
          <w:sz w:val="21"/>
          <w:szCs w:val="21"/>
        </w:rPr>
        <w:t xml:space="preserve">Transformator mora biti konstrukcijsko narejen za možnost kasnejše nadgradnje (priključna mesta na kotlu za dodatno </w:t>
      </w:r>
      <w:proofErr w:type="spellStart"/>
      <w:r w:rsidRPr="3A98671B">
        <w:rPr>
          <w:rFonts w:ascii="Arial" w:eastAsia="Arial" w:hAnsi="Arial" w:cs="Arial"/>
          <w:color w:val="000000" w:themeColor="text1"/>
          <w:sz w:val="21"/>
          <w:szCs w:val="21"/>
        </w:rPr>
        <w:t>senzoriko</w:t>
      </w:r>
      <w:proofErr w:type="spellEnd"/>
      <w:r w:rsidRPr="3A98671B">
        <w:rPr>
          <w:rFonts w:ascii="Arial" w:eastAsia="Arial" w:hAnsi="Arial" w:cs="Arial"/>
          <w:color w:val="000000" w:themeColor="text1"/>
          <w:sz w:val="21"/>
          <w:szCs w:val="21"/>
        </w:rPr>
        <w:t>) dodatnega sofisticiranega monitoringa.</w:t>
      </w:r>
    </w:p>
    <w:p w14:paraId="797E3BEF" w14:textId="14B4C243" w:rsidR="00FB6924" w:rsidRPr="00FB6924" w:rsidRDefault="0110935D" w:rsidP="3A98671B">
      <w:pPr>
        <w:spacing w:before="120" w:line="276" w:lineRule="auto"/>
        <w:rPr>
          <w:rFonts w:ascii="Arial" w:eastAsia="Arial" w:hAnsi="Arial" w:cs="Arial"/>
          <w:color w:val="000000" w:themeColor="text1"/>
          <w:sz w:val="21"/>
          <w:szCs w:val="21"/>
        </w:rPr>
      </w:pPr>
      <w:r w:rsidRPr="3A98671B">
        <w:rPr>
          <w:rFonts w:ascii="Arial" w:eastAsia="Arial" w:hAnsi="Arial" w:cs="Arial"/>
          <w:color w:val="000000" w:themeColor="text1"/>
          <w:sz w:val="21"/>
          <w:szCs w:val="21"/>
        </w:rPr>
        <w:t>Transformatorji morajo biti opremljeni z:</w:t>
      </w:r>
    </w:p>
    <w:p w14:paraId="11864E2D" w14:textId="7AF04BF6" w:rsidR="00FB6924" w:rsidRPr="00FB6924" w:rsidRDefault="0110935D" w:rsidP="00BF4387">
      <w:pPr>
        <w:pStyle w:val="ListParagraph"/>
        <w:numPr>
          <w:ilvl w:val="0"/>
          <w:numId w:val="38"/>
        </w:numPr>
        <w:spacing w:before="120" w:line="240" w:lineRule="auto"/>
        <w:rPr>
          <w:rFonts w:eastAsia="Arial" w:cs="Arial"/>
          <w:color w:val="000000" w:themeColor="text1"/>
          <w:sz w:val="21"/>
          <w:szCs w:val="21"/>
        </w:rPr>
      </w:pPr>
      <w:r w:rsidRPr="3A98671B">
        <w:rPr>
          <w:rFonts w:eastAsia="Arial" w:cs="Arial"/>
          <w:color w:val="000000" w:themeColor="text1"/>
          <w:sz w:val="21"/>
          <w:szCs w:val="21"/>
        </w:rPr>
        <w:t>enim (1) ventilom na kotlu energetskega transformatorja, ki omogočata naknadno vgradnjo senzorja plinov (DGA),</w:t>
      </w:r>
    </w:p>
    <w:p w14:paraId="3E5E89D9" w14:textId="4934653C" w:rsidR="00FB6924" w:rsidRPr="00FB6924" w:rsidRDefault="0110935D" w:rsidP="00BF4387">
      <w:pPr>
        <w:pStyle w:val="ListParagraph"/>
        <w:numPr>
          <w:ilvl w:val="0"/>
          <w:numId w:val="38"/>
        </w:numPr>
        <w:spacing w:before="120" w:line="240" w:lineRule="auto"/>
        <w:rPr>
          <w:rFonts w:eastAsia="Arial" w:cs="Arial"/>
          <w:color w:val="000000" w:themeColor="text1"/>
          <w:sz w:val="21"/>
          <w:szCs w:val="21"/>
        </w:rPr>
      </w:pPr>
      <w:r w:rsidRPr="3A98671B">
        <w:rPr>
          <w:rFonts w:eastAsia="Arial" w:cs="Arial"/>
          <w:color w:val="000000" w:themeColor="text1"/>
          <w:sz w:val="21"/>
          <w:szCs w:val="21"/>
        </w:rPr>
        <w:t>štirimi (4) optičnimi sondami za spremljanje temperature (2xVN, 2xNN) vgrajenimi v navitja,</w:t>
      </w:r>
    </w:p>
    <w:p w14:paraId="2E388C40" w14:textId="4BFE0EF9" w:rsidR="00FB6924" w:rsidRPr="00FB6924" w:rsidRDefault="0110935D" w:rsidP="00BF4387">
      <w:pPr>
        <w:pStyle w:val="ListParagraph"/>
        <w:numPr>
          <w:ilvl w:val="0"/>
          <w:numId w:val="38"/>
        </w:numPr>
        <w:spacing w:before="120" w:line="240" w:lineRule="auto"/>
        <w:rPr>
          <w:rFonts w:eastAsia="Arial" w:cs="Arial"/>
          <w:color w:val="000000" w:themeColor="text1"/>
          <w:sz w:val="21"/>
          <w:szCs w:val="21"/>
        </w:rPr>
      </w:pPr>
      <w:r w:rsidRPr="3A98671B">
        <w:rPr>
          <w:rFonts w:eastAsia="Arial" w:cs="Arial"/>
          <w:color w:val="000000" w:themeColor="text1"/>
          <w:sz w:val="21"/>
          <w:szCs w:val="21"/>
        </w:rPr>
        <w:t xml:space="preserve">mestom za dodatno omarico za monitoring. </w:t>
      </w:r>
    </w:p>
    <w:p w14:paraId="604FA053" w14:textId="613C15B5" w:rsidR="00FB6924" w:rsidRPr="00FB6924" w:rsidRDefault="0110935D" w:rsidP="3A98671B">
      <w:pPr>
        <w:spacing w:before="120" w:line="240" w:lineRule="auto"/>
        <w:rPr>
          <w:rFonts w:ascii="Arial" w:eastAsia="Arial" w:hAnsi="Arial" w:cs="Arial"/>
          <w:color w:val="000000" w:themeColor="text1"/>
          <w:sz w:val="21"/>
          <w:szCs w:val="21"/>
        </w:rPr>
      </w:pPr>
      <w:r w:rsidRPr="3A98671B">
        <w:rPr>
          <w:rFonts w:ascii="Arial" w:eastAsia="Arial" w:hAnsi="Arial" w:cs="Arial"/>
          <w:color w:val="000000" w:themeColor="text1"/>
          <w:sz w:val="21"/>
          <w:szCs w:val="21"/>
        </w:rPr>
        <w:t xml:space="preserve">Za potrebe možnosti izkoriščanja odpadne toplote transformatorja naj se predvidi prirobnica spoja/ventila na kotlu energetskega transformatorja, ki omogočata naknadno vgradnjo toplotnega izmenjevalca ter mesta za pritrditev </w:t>
      </w:r>
      <w:proofErr w:type="spellStart"/>
      <w:r w:rsidRPr="3A98671B">
        <w:rPr>
          <w:rFonts w:ascii="Arial" w:eastAsia="Arial" w:hAnsi="Arial" w:cs="Arial"/>
          <w:color w:val="000000" w:themeColor="text1"/>
          <w:sz w:val="21"/>
          <w:szCs w:val="21"/>
        </w:rPr>
        <w:t>ocevja</w:t>
      </w:r>
      <w:proofErr w:type="spellEnd"/>
      <w:r w:rsidRPr="3A98671B">
        <w:rPr>
          <w:rFonts w:ascii="Arial" w:eastAsia="Arial" w:hAnsi="Arial" w:cs="Arial"/>
          <w:color w:val="000000" w:themeColor="text1"/>
          <w:sz w:val="21"/>
          <w:szCs w:val="21"/>
        </w:rPr>
        <w:t>.</w:t>
      </w:r>
    </w:p>
    <w:p w14:paraId="43FBDBA1" w14:textId="542B23FF"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Pokrov naj bo opremljen s </w:t>
      </w:r>
      <w:proofErr w:type="spellStart"/>
      <w:r w:rsidRPr="00FB6924">
        <w:rPr>
          <w:rFonts w:ascii="Arial" w:hAnsi="Arial" w:cs="Arial"/>
          <w:sz w:val="21"/>
          <w:szCs w:val="21"/>
        </w:rPr>
        <w:t>skoznimi</w:t>
      </w:r>
      <w:proofErr w:type="spellEnd"/>
      <w:r w:rsidRPr="00FB6924">
        <w:rPr>
          <w:rFonts w:ascii="Arial" w:hAnsi="Arial" w:cs="Arial"/>
          <w:sz w:val="21"/>
          <w:szCs w:val="21"/>
        </w:rPr>
        <w:t xml:space="preserve"> izolatorji za VN in SN navitje, oddušnim ventilom z </w:t>
      </w:r>
      <w:proofErr w:type="spellStart"/>
      <w:r w:rsidRPr="00FB6924">
        <w:rPr>
          <w:rFonts w:ascii="Arial" w:hAnsi="Arial" w:cs="Arial"/>
          <w:sz w:val="21"/>
          <w:szCs w:val="21"/>
        </w:rPr>
        <w:t>ocevjem</w:t>
      </w:r>
      <w:proofErr w:type="spellEnd"/>
      <w:r w:rsidRPr="00FB6924">
        <w:rPr>
          <w:rFonts w:ascii="Arial" w:hAnsi="Arial" w:cs="Arial"/>
          <w:sz w:val="21"/>
          <w:szCs w:val="21"/>
        </w:rPr>
        <w:t xml:space="preserve">, oljnim konzervatorjem z </w:t>
      </w:r>
      <w:proofErr w:type="spellStart"/>
      <w:r w:rsidRPr="00FB6924">
        <w:rPr>
          <w:rFonts w:ascii="Arial" w:hAnsi="Arial" w:cs="Arial"/>
          <w:sz w:val="21"/>
          <w:szCs w:val="21"/>
        </w:rPr>
        <w:t>ocevjem</w:t>
      </w:r>
      <w:proofErr w:type="spellEnd"/>
      <w:r w:rsidRPr="00FB6924">
        <w:rPr>
          <w:rFonts w:ascii="Arial" w:hAnsi="Arial" w:cs="Arial"/>
          <w:sz w:val="21"/>
          <w:szCs w:val="21"/>
        </w:rPr>
        <w:t xml:space="preserve">, kljukami za dvig pokrova, pogon za ročni preklop regulacijskega stikala VN navitja, pokrov za dostop do sponk za prevezavo SN navitja in priključke za </w:t>
      </w:r>
      <w:proofErr w:type="spellStart"/>
      <w:r w:rsidRPr="00FB6924">
        <w:rPr>
          <w:rFonts w:ascii="Arial" w:hAnsi="Arial" w:cs="Arial"/>
          <w:sz w:val="21"/>
          <w:szCs w:val="21"/>
        </w:rPr>
        <w:t>senzoriko</w:t>
      </w:r>
      <w:proofErr w:type="spellEnd"/>
      <w:r w:rsidRPr="00FB6924">
        <w:rPr>
          <w:rFonts w:ascii="Arial" w:hAnsi="Arial" w:cs="Arial"/>
          <w:sz w:val="21"/>
          <w:szCs w:val="21"/>
        </w:rPr>
        <w:t>.</w:t>
      </w:r>
    </w:p>
    <w:p w14:paraId="302575B3" w14:textId="77777777" w:rsidR="00FB6924" w:rsidRDefault="00FB6924" w:rsidP="00FB6924">
      <w:pPr>
        <w:spacing w:line="276" w:lineRule="auto"/>
        <w:rPr>
          <w:rFonts w:ascii="Arial" w:hAnsi="Arial" w:cs="Arial"/>
          <w:sz w:val="21"/>
          <w:szCs w:val="21"/>
        </w:rPr>
      </w:pPr>
      <w:r w:rsidRPr="00FB6924">
        <w:rPr>
          <w:rFonts w:ascii="Arial" w:hAnsi="Arial" w:cs="Arial"/>
          <w:sz w:val="21"/>
          <w:szCs w:val="21"/>
        </w:rPr>
        <w:t>Kotel mora biti opremljen z minimalno dvema ozemljitvenima priključkoma, dimenzionirana za kratkostični tok SN zbiralk v trajanju 3 s.</w:t>
      </w:r>
    </w:p>
    <w:p w14:paraId="1078424E" w14:textId="1A92B04E" w:rsidR="00786D00" w:rsidRDefault="00786D00" w:rsidP="00FB6924">
      <w:pPr>
        <w:spacing w:line="276" w:lineRule="auto"/>
        <w:rPr>
          <w:rFonts w:ascii="Arial" w:hAnsi="Arial" w:cs="Arial"/>
          <w:sz w:val="21"/>
          <w:szCs w:val="21"/>
        </w:rPr>
      </w:pPr>
      <w:r>
        <w:rPr>
          <w:rFonts w:ascii="Arial" w:hAnsi="Arial" w:cs="Arial"/>
          <w:sz w:val="21"/>
          <w:szCs w:val="21"/>
        </w:rPr>
        <w:t xml:space="preserve">Na VN strani morajo </w:t>
      </w:r>
      <w:r w:rsidR="00B55C9C">
        <w:rPr>
          <w:rFonts w:ascii="Arial" w:hAnsi="Arial" w:cs="Arial"/>
          <w:sz w:val="21"/>
          <w:szCs w:val="21"/>
        </w:rPr>
        <w:t xml:space="preserve">biti </w:t>
      </w:r>
      <w:proofErr w:type="spellStart"/>
      <w:r w:rsidR="00B55C9C">
        <w:rPr>
          <w:rFonts w:ascii="Arial" w:hAnsi="Arial" w:cs="Arial"/>
          <w:sz w:val="21"/>
          <w:szCs w:val="21"/>
        </w:rPr>
        <w:t>skozni</w:t>
      </w:r>
      <w:proofErr w:type="spellEnd"/>
      <w:r w:rsidR="00B55C9C">
        <w:rPr>
          <w:rFonts w:ascii="Arial" w:hAnsi="Arial" w:cs="Arial"/>
          <w:sz w:val="21"/>
          <w:szCs w:val="21"/>
        </w:rPr>
        <w:t xml:space="preserve"> izolatorji pri</w:t>
      </w:r>
      <w:r w:rsidR="008121DC">
        <w:rPr>
          <w:rFonts w:ascii="Arial" w:hAnsi="Arial" w:cs="Arial"/>
          <w:sz w:val="21"/>
          <w:szCs w:val="21"/>
        </w:rPr>
        <w:t>p</w:t>
      </w:r>
      <w:r w:rsidR="00B55C9C">
        <w:rPr>
          <w:rFonts w:ascii="Arial" w:hAnsi="Arial" w:cs="Arial"/>
          <w:sz w:val="21"/>
          <w:szCs w:val="21"/>
        </w:rPr>
        <w:t xml:space="preserve">ravljeni za </w:t>
      </w:r>
      <w:r w:rsidR="008121DC">
        <w:rPr>
          <w:rFonts w:ascii="Arial" w:hAnsi="Arial" w:cs="Arial"/>
          <w:sz w:val="21"/>
          <w:szCs w:val="21"/>
        </w:rPr>
        <w:t xml:space="preserve">priključitev </w:t>
      </w:r>
      <w:proofErr w:type="spellStart"/>
      <w:r w:rsidR="004E7B87">
        <w:rPr>
          <w:rFonts w:ascii="Arial" w:hAnsi="Arial" w:cs="Arial"/>
          <w:sz w:val="21"/>
          <w:szCs w:val="21"/>
        </w:rPr>
        <w:t>prostozračnih</w:t>
      </w:r>
      <w:proofErr w:type="spellEnd"/>
      <w:r w:rsidR="004E7B87">
        <w:rPr>
          <w:rFonts w:ascii="Arial" w:hAnsi="Arial" w:cs="Arial"/>
          <w:sz w:val="21"/>
          <w:szCs w:val="21"/>
        </w:rPr>
        <w:t xml:space="preserve"> </w:t>
      </w:r>
      <w:proofErr w:type="spellStart"/>
      <w:r w:rsidR="008121DC">
        <w:rPr>
          <w:rFonts w:ascii="Arial" w:hAnsi="Arial" w:cs="Arial"/>
          <w:sz w:val="21"/>
          <w:szCs w:val="21"/>
        </w:rPr>
        <w:t>AlFe</w:t>
      </w:r>
      <w:proofErr w:type="spellEnd"/>
      <w:r w:rsidR="008121DC">
        <w:rPr>
          <w:rFonts w:ascii="Arial" w:hAnsi="Arial" w:cs="Arial"/>
          <w:sz w:val="21"/>
          <w:szCs w:val="21"/>
        </w:rPr>
        <w:t xml:space="preserve"> vodnikov</w:t>
      </w:r>
      <w:r w:rsidR="00BB5FEF">
        <w:rPr>
          <w:rFonts w:ascii="Arial" w:hAnsi="Arial" w:cs="Arial"/>
          <w:sz w:val="21"/>
          <w:szCs w:val="21"/>
        </w:rPr>
        <w:t>.</w:t>
      </w:r>
    </w:p>
    <w:p w14:paraId="06F9324A" w14:textId="6E5BA394" w:rsidR="006F4B22" w:rsidRPr="00FB6924" w:rsidRDefault="006F4B22" w:rsidP="00FB6924">
      <w:pPr>
        <w:spacing w:line="276" w:lineRule="auto"/>
        <w:rPr>
          <w:rFonts w:ascii="Arial" w:hAnsi="Arial" w:cs="Arial"/>
          <w:sz w:val="21"/>
          <w:szCs w:val="21"/>
        </w:rPr>
      </w:pPr>
      <w:r>
        <w:rPr>
          <w:rFonts w:ascii="Arial" w:hAnsi="Arial" w:cs="Arial"/>
          <w:sz w:val="21"/>
          <w:szCs w:val="21"/>
        </w:rPr>
        <w:t xml:space="preserve">Na SN strani </w:t>
      </w:r>
      <w:r w:rsidR="00E0604E">
        <w:rPr>
          <w:rFonts w:ascii="Arial" w:hAnsi="Arial" w:cs="Arial"/>
          <w:sz w:val="21"/>
          <w:szCs w:val="21"/>
        </w:rPr>
        <w:t>mora</w:t>
      </w:r>
      <w:r w:rsidR="00B11BAD">
        <w:rPr>
          <w:rFonts w:ascii="Arial" w:hAnsi="Arial" w:cs="Arial"/>
          <w:sz w:val="21"/>
          <w:szCs w:val="21"/>
        </w:rPr>
        <w:t>jo</w:t>
      </w:r>
      <w:r w:rsidR="00E0604E">
        <w:rPr>
          <w:rFonts w:ascii="Arial" w:hAnsi="Arial" w:cs="Arial"/>
          <w:sz w:val="21"/>
          <w:szCs w:val="21"/>
        </w:rPr>
        <w:t xml:space="preserve"> biti </w:t>
      </w:r>
      <w:proofErr w:type="spellStart"/>
      <w:r w:rsidR="00786D00">
        <w:rPr>
          <w:rFonts w:ascii="Arial" w:hAnsi="Arial" w:cs="Arial"/>
          <w:sz w:val="21"/>
          <w:szCs w:val="21"/>
        </w:rPr>
        <w:t>skozni</w:t>
      </w:r>
      <w:proofErr w:type="spellEnd"/>
      <w:r w:rsidR="00786D00">
        <w:rPr>
          <w:rFonts w:ascii="Arial" w:hAnsi="Arial" w:cs="Arial"/>
          <w:sz w:val="21"/>
          <w:szCs w:val="21"/>
        </w:rPr>
        <w:t xml:space="preserve"> </w:t>
      </w:r>
      <w:r w:rsidR="00B11BAD">
        <w:rPr>
          <w:rFonts w:ascii="Arial" w:hAnsi="Arial" w:cs="Arial"/>
          <w:sz w:val="21"/>
          <w:szCs w:val="21"/>
        </w:rPr>
        <w:t>izolatorji</w:t>
      </w:r>
      <w:r w:rsidR="0055690C">
        <w:rPr>
          <w:rFonts w:ascii="Arial" w:hAnsi="Arial" w:cs="Arial"/>
          <w:sz w:val="21"/>
          <w:szCs w:val="21"/>
        </w:rPr>
        <w:t xml:space="preserve"> </w:t>
      </w:r>
      <w:r w:rsidR="00BB5FEF">
        <w:rPr>
          <w:rFonts w:ascii="Arial" w:hAnsi="Arial" w:cs="Arial"/>
          <w:sz w:val="21"/>
          <w:szCs w:val="21"/>
        </w:rPr>
        <w:t>pripravljeni in izdelani tako, da omogočajo priključitev večjega števila kablov na fazo.</w:t>
      </w:r>
      <w:r w:rsidR="004D00A8">
        <w:rPr>
          <w:rFonts w:ascii="Arial" w:hAnsi="Arial" w:cs="Arial"/>
          <w:sz w:val="21"/>
          <w:szCs w:val="21"/>
        </w:rPr>
        <w:t xml:space="preserve"> SN priključki morajo biti </w:t>
      </w:r>
      <w:r w:rsidR="00481531">
        <w:rPr>
          <w:rFonts w:ascii="Arial" w:hAnsi="Arial" w:cs="Arial"/>
          <w:sz w:val="21"/>
          <w:szCs w:val="21"/>
        </w:rPr>
        <w:t xml:space="preserve">izvedeni tako, da mehansko preprečujejo </w:t>
      </w:r>
      <w:r w:rsidR="00A514DA">
        <w:rPr>
          <w:rFonts w:ascii="Arial" w:hAnsi="Arial" w:cs="Arial"/>
          <w:sz w:val="21"/>
          <w:szCs w:val="21"/>
        </w:rPr>
        <w:t xml:space="preserve">dostop </w:t>
      </w:r>
      <w:proofErr w:type="spellStart"/>
      <w:r w:rsidR="00A514DA">
        <w:rPr>
          <w:rFonts w:ascii="Arial" w:hAnsi="Arial" w:cs="Arial"/>
          <w:sz w:val="21"/>
          <w:szCs w:val="21"/>
        </w:rPr>
        <w:t>glodalcev</w:t>
      </w:r>
      <w:proofErr w:type="spellEnd"/>
      <w:r w:rsidR="00A514DA">
        <w:rPr>
          <w:rFonts w:ascii="Arial" w:hAnsi="Arial" w:cs="Arial"/>
          <w:sz w:val="21"/>
          <w:szCs w:val="21"/>
        </w:rPr>
        <w:t xml:space="preserve"> v območje </w:t>
      </w:r>
      <w:r w:rsidR="00367301">
        <w:rPr>
          <w:rFonts w:ascii="Arial" w:hAnsi="Arial" w:cs="Arial"/>
          <w:sz w:val="21"/>
          <w:szCs w:val="21"/>
        </w:rPr>
        <w:t xml:space="preserve">SN </w:t>
      </w:r>
      <w:proofErr w:type="spellStart"/>
      <w:r w:rsidR="00367301">
        <w:rPr>
          <w:rFonts w:ascii="Arial" w:hAnsi="Arial" w:cs="Arial"/>
          <w:sz w:val="21"/>
          <w:szCs w:val="21"/>
        </w:rPr>
        <w:t>skoznih</w:t>
      </w:r>
      <w:proofErr w:type="spellEnd"/>
      <w:r w:rsidR="00367301">
        <w:rPr>
          <w:rFonts w:ascii="Arial" w:hAnsi="Arial" w:cs="Arial"/>
          <w:sz w:val="21"/>
          <w:szCs w:val="21"/>
        </w:rPr>
        <w:t xml:space="preserve"> izolatorjev in priključnih kablov.</w:t>
      </w:r>
    </w:p>
    <w:p w14:paraId="28210F13"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Kotel mora biti protikorozijsko zaščiten. Protikorozijska zaščita mora biti izvedena za zunanjo montažo transformatorja.</w:t>
      </w:r>
    </w:p>
    <w:p w14:paraId="174C047A" w14:textId="77777777" w:rsidR="00FB6924" w:rsidRPr="00FB6924" w:rsidRDefault="00FB6924" w:rsidP="00FB6924">
      <w:pPr>
        <w:spacing w:line="276" w:lineRule="auto"/>
        <w:rPr>
          <w:rFonts w:ascii="Arial" w:hAnsi="Arial" w:cs="Arial"/>
          <w:sz w:val="21"/>
          <w:szCs w:val="21"/>
        </w:rPr>
      </w:pPr>
    </w:p>
    <w:p w14:paraId="49D62DF5" w14:textId="08A8B4DA" w:rsidR="0003774D" w:rsidRPr="00FB6924" w:rsidRDefault="0003774D" w:rsidP="00BF4387">
      <w:pPr>
        <w:pStyle w:val="Heading2"/>
        <w:numPr>
          <w:ilvl w:val="1"/>
          <w:numId w:val="29"/>
        </w:numPr>
      </w:pPr>
      <w:bookmarkStart w:id="148" w:name="_Toc209182041"/>
      <w:r>
        <w:t>Oljni konzervator</w:t>
      </w:r>
      <w:bookmarkEnd w:id="148"/>
    </w:p>
    <w:p w14:paraId="751DCD99" w14:textId="4C2BD7BC"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Na kotlu je nameščen oljni konzervator, ki kompenzira termično raztezanje in krčenje transformatorskega olja v temperaturnem območju od 0 °C do 120 °C. Višina namestitve oljnega konzervatorja mora biti taka, da bo spodnji rob oljnega konzervatorja višje od najvišjega nivoja olja v kotlu. Kotel in konzervator sta povezana s cevno povezavo z ustreznim padcem za nemoten pretok olja ali plinov. V cevovodu med kotlom in konzervatorjem je vgrajen dvostopen</w:t>
      </w:r>
      <w:r w:rsidR="000C34AD">
        <w:rPr>
          <w:rFonts w:ascii="Arial" w:hAnsi="Arial" w:cs="Arial"/>
          <w:sz w:val="21"/>
          <w:szCs w:val="21"/>
        </w:rPr>
        <w:t>j</w:t>
      </w:r>
      <w:r w:rsidRPr="00FB6924">
        <w:rPr>
          <w:rFonts w:ascii="Arial" w:hAnsi="Arial" w:cs="Arial"/>
          <w:sz w:val="21"/>
          <w:szCs w:val="21"/>
        </w:rPr>
        <w:t xml:space="preserve">ski </w:t>
      </w:r>
      <w:proofErr w:type="spellStart"/>
      <w:r w:rsidRPr="00FB6924">
        <w:rPr>
          <w:rFonts w:ascii="Arial" w:hAnsi="Arial" w:cs="Arial"/>
          <w:sz w:val="21"/>
          <w:szCs w:val="21"/>
        </w:rPr>
        <w:t>Bucholz</w:t>
      </w:r>
      <w:proofErr w:type="spellEnd"/>
      <w:r w:rsidRPr="00FB6924">
        <w:rPr>
          <w:rFonts w:ascii="Arial" w:hAnsi="Arial" w:cs="Arial"/>
          <w:sz w:val="21"/>
          <w:szCs w:val="21"/>
        </w:rPr>
        <w:t xml:space="preserve"> rele. Cevna povezava z </w:t>
      </w:r>
      <w:proofErr w:type="spellStart"/>
      <w:r w:rsidRPr="00FB6924">
        <w:rPr>
          <w:rFonts w:ascii="Arial" w:hAnsi="Arial" w:cs="Arial"/>
          <w:sz w:val="21"/>
          <w:szCs w:val="21"/>
        </w:rPr>
        <w:t>Bucholz</w:t>
      </w:r>
      <w:proofErr w:type="spellEnd"/>
      <w:r w:rsidRPr="00FB6924">
        <w:rPr>
          <w:rFonts w:ascii="Arial" w:hAnsi="Arial" w:cs="Arial"/>
          <w:sz w:val="21"/>
          <w:szCs w:val="21"/>
        </w:rPr>
        <w:t xml:space="preserve"> relejem je opremljena z obtokom (</w:t>
      </w:r>
      <w:proofErr w:type="spellStart"/>
      <w:r w:rsidRPr="00FB6924">
        <w:rPr>
          <w:rFonts w:ascii="Arial" w:hAnsi="Arial" w:cs="Arial"/>
          <w:sz w:val="21"/>
          <w:szCs w:val="21"/>
        </w:rPr>
        <w:t>by</w:t>
      </w:r>
      <w:proofErr w:type="spellEnd"/>
      <w:r w:rsidRPr="00FB6924">
        <w:rPr>
          <w:rFonts w:ascii="Arial" w:hAnsi="Arial" w:cs="Arial"/>
          <w:sz w:val="21"/>
          <w:szCs w:val="21"/>
        </w:rPr>
        <w:t xml:space="preserve"> </w:t>
      </w:r>
      <w:proofErr w:type="spellStart"/>
      <w:r w:rsidRPr="00FB6924">
        <w:rPr>
          <w:rFonts w:ascii="Arial" w:hAnsi="Arial" w:cs="Arial"/>
          <w:sz w:val="21"/>
          <w:szCs w:val="21"/>
        </w:rPr>
        <w:t>pass</w:t>
      </w:r>
      <w:proofErr w:type="spellEnd"/>
      <w:r w:rsidRPr="00FB6924">
        <w:rPr>
          <w:rFonts w:ascii="Arial" w:hAnsi="Arial" w:cs="Arial"/>
          <w:sz w:val="21"/>
          <w:szCs w:val="21"/>
        </w:rPr>
        <w:t xml:space="preserve">) za zamenjavo </w:t>
      </w:r>
      <w:proofErr w:type="spellStart"/>
      <w:r w:rsidRPr="00FB6924">
        <w:rPr>
          <w:rFonts w:ascii="Arial" w:hAnsi="Arial" w:cs="Arial"/>
          <w:sz w:val="21"/>
          <w:szCs w:val="21"/>
        </w:rPr>
        <w:t>Bucholz</w:t>
      </w:r>
      <w:proofErr w:type="spellEnd"/>
      <w:r w:rsidRPr="00FB6924">
        <w:rPr>
          <w:rFonts w:ascii="Arial" w:hAnsi="Arial" w:cs="Arial"/>
          <w:sz w:val="21"/>
          <w:szCs w:val="21"/>
        </w:rPr>
        <w:t xml:space="preserve"> releja brez praznjenja konzervatorja in ustreznimi ventili.</w:t>
      </w:r>
    </w:p>
    <w:p w14:paraId="13654E49" w14:textId="22FC1A0E"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Olje v konzervatorju in zunanji zrak sta ločena s posebno elastično olje</w:t>
      </w:r>
      <w:r w:rsidR="003F3A43">
        <w:rPr>
          <w:rFonts w:ascii="Arial" w:hAnsi="Arial" w:cs="Arial"/>
          <w:sz w:val="21"/>
          <w:szCs w:val="21"/>
        </w:rPr>
        <w:t>-</w:t>
      </w:r>
      <w:r w:rsidRPr="00FB6924">
        <w:rPr>
          <w:rFonts w:ascii="Arial" w:hAnsi="Arial" w:cs="Arial"/>
          <w:sz w:val="21"/>
          <w:szCs w:val="21"/>
        </w:rPr>
        <w:t xml:space="preserve">odporno membrano. Vstop zunanjega zraka v tesnjeno vrečasto membrano (balon) oljnega konzervatorja poteka skozi cevni priključek z ventili in avtomatskim sušilnikom zraka z dvema komorama s </w:t>
      </w:r>
      <w:proofErr w:type="spellStart"/>
      <w:r w:rsidRPr="00FB6924">
        <w:rPr>
          <w:rFonts w:ascii="Arial" w:hAnsi="Arial" w:cs="Arial"/>
          <w:sz w:val="21"/>
          <w:szCs w:val="21"/>
        </w:rPr>
        <w:t>sili</w:t>
      </w:r>
      <w:r w:rsidR="000C34AD">
        <w:rPr>
          <w:rFonts w:ascii="Arial" w:hAnsi="Arial" w:cs="Arial"/>
          <w:sz w:val="21"/>
          <w:szCs w:val="21"/>
        </w:rPr>
        <w:t>k</w:t>
      </w:r>
      <w:r w:rsidRPr="00FB6924">
        <w:rPr>
          <w:rFonts w:ascii="Arial" w:hAnsi="Arial" w:cs="Arial"/>
          <w:sz w:val="21"/>
          <w:szCs w:val="21"/>
        </w:rPr>
        <w:t>agelno</w:t>
      </w:r>
      <w:proofErr w:type="spellEnd"/>
      <w:r w:rsidRPr="00FB6924">
        <w:rPr>
          <w:rFonts w:ascii="Arial" w:hAnsi="Arial" w:cs="Arial"/>
          <w:sz w:val="21"/>
          <w:szCs w:val="21"/>
        </w:rPr>
        <w:t xml:space="preserve"> polnitvijo in oljno zaporo. Sušilnik zraka naj bo dostopen s tal in take izvedbe, da ne potrebuje vzdrževanja. Sušilnik mora biti opremljena z ustrezno tehnologijo ugotavljanja vlage v silikagelu, s sistemom za sušenje silikagela, sistemom za krmiljenje sušilnik</w:t>
      </w:r>
      <w:r w:rsidR="005A2495">
        <w:rPr>
          <w:rFonts w:ascii="Arial" w:hAnsi="Arial" w:cs="Arial"/>
          <w:sz w:val="21"/>
          <w:szCs w:val="21"/>
        </w:rPr>
        <w:t>a</w:t>
      </w:r>
      <w:r w:rsidRPr="00FB6924">
        <w:rPr>
          <w:rFonts w:ascii="Arial" w:hAnsi="Arial" w:cs="Arial"/>
          <w:sz w:val="21"/>
          <w:szCs w:val="21"/>
        </w:rPr>
        <w:t xml:space="preserve">, s prostimi kontakti za signalizacijo delovanja in napak delovanja sušilnika. </w:t>
      </w:r>
    </w:p>
    <w:p w14:paraId="307908FB" w14:textId="786A25C0"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Konzervator mora biti opremljen z magnetnim </w:t>
      </w:r>
      <w:proofErr w:type="spellStart"/>
      <w:r w:rsidRPr="00FB6924">
        <w:rPr>
          <w:rFonts w:ascii="Arial" w:hAnsi="Arial" w:cs="Arial"/>
          <w:sz w:val="21"/>
          <w:szCs w:val="21"/>
        </w:rPr>
        <w:t>oljekazom</w:t>
      </w:r>
      <w:proofErr w:type="spellEnd"/>
      <w:r w:rsidRPr="00FB6924">
        <w:rPr>
          <w:rFonts w:ascii="Arial" w:hAnsi="Arial" w:cs="Arial"/>
          <w:sz w:val="21"/>
          <w:szCs w:val="21"/>
        </w:rPr>
        <w:t xml:space="preserve"> </w:t>
      </w:r>
      <w:r w:rsidR="00FA7745">
        <w:rPr>
          <w:rFonts w:ascii="Arial" w:hAnsi="Arial" w:cs="Arial"/>
          <w:sz w:val="21"/>
          <w:szCs w:val="21"/>
        </w:rPr>
        <w:t>s</w:t>
      </w:r>
      <w:r w:rsidRPr="00FB6924">
        <w:rPr>
          <w:rFonts w:ascii="Arial" w:hAnsi="Arial" w:cs="Arial"/>
          <w:sz w:val="21"/>
          <w:szCs w:val="21"/>
        </w:rPr>
        <w:t xml:space="preserve"> kontaktoma za zgornji in spodnji nivo olja.</w:t>
      </w:r>
    </w:p>
    <w:p w14:paraId="2E5A6372"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Konzervator mora biti opremljen z ustreznimi cevnimi priključki in ventili za polnjenje olja.</w:t>
      </w:r>
    </w:p>
    <w:p w14:paraId="5CA5D338" w14:textId="77777777" w:rsidR="00FB6924" w:rsidRPr="00FB6924" w:rsidRDefault="00FB6924" w:rsidP="00FB6924">
      <w:pPr>
        <w:spacing w:line="276" w:lineRule="auto"/>
        <w:rPr>
          <w:rFonts w:ascii="Arial" w:hAnsi="Arial" w:cs="Arial"/>
          <w:sz w:val="21"/>
          <w:szCs w:val="21"/>
        </w:rPr>
      </w:pPr>
    </w:p>
    <w:p w14:paraId="6DA692C4" w14:textId="68E10375" w:rsidR="0003774D" w:rsidRPr="00FB6924" w:rsidRDefault="0003774D" w:rsidP="00BF4387">
      <w:pPr>
        <w:pStyle w:val="Heading2"/>
        <w:numPr>
          <w:ilvl w:val="1"/>
          <w:numId w:val="29"/>
        </w:numPr>
      </w:pPr>
      <w:bookmarkStart w:id="149" w:name="_Toc209182042"/>
      <w:r>
        <w:t>Oddušni ventil</w:t>
      </w:r>
      <w:bookmarkEnd w:id="149"/>
    </w:p>
    <w:p w14:paraId="34B642AE" w14:textId="37C803CA"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Za tlačno zaščito kotla napolnjenega z oljem</w:t>
      </w:r>
      <w:r w:rsidR="00FA7745">
        <w:rPr>
          <w:rFonts w:ascii="Arial" w:hAnsi="Arial" w:cs="Arial"/>
          <w:sz w:val="21"/>
          <w:szCs w:val="21"/>
        </w:rPr>
        <w:t>,</w:t>
      </w:r>
      <w:r w:rsidRPr="00FB6924">
        <w:rPr>
          <w:rFonts w:ascii="Arial" w:hAnsi="Arial" w:cs="Arial"/>
          <w:sz w:val="21"/>
          <w:szCs w:val="21"/>
        </w:rPr>
        <w:t xml:space="preserve"> je na pokrovu transformatorja nameščen varnostni oddušni ventil. </w:t>
      </w:r>
      <w:proofErr w:type="spellStart"/>
      <w:r w:rsidRPr="00FB6924">
        <w:rPr>
          <w:rFonts w:ascii="Arial" w:hAnsi="Arial" w:cs="Arial"/>
          <w:sz w:val="21"/>
          <w:szCs w:val="21"/>
        </w:rPr>
        <w:t>Ocevje</w:t>
      </w:r>
      <w:proofErr w:type="spellEnd"/>
      <w:r w:rsidRPr="00FB6924">
        <w:rPr>
          <w:rFonts w:ascii="Arial" w:hAnsi="Arial" w:cs="Arial"/>
          <w:sz w:val="21"/>
          <w:szCs w:val="21"/>
        </w:rPr>
        <w:t xml:space="preserve"> oddušnega ventila mora tok olja usmeriti tako</w:t>
      </w:r>
      <w:r w:rsidR="00FA7745">
        <w:rPr>
          <w:rFonts w:ascii="Arial" w:hAnsi="Arial" w:cs="Arial"/>
          <w:sz w:val="21"/>
          <w:szCs w:val="21"/>
        </w:rPr>
        <w:t>,</w:t>
      </w:r>
      <w:r w:rsidRPr="00FB6924">
        <w:rPr>
          <w:rFonts w:ascii="Arial" w:hAnsi="Arial" w:cs="Arial"/>
          <w:sz w:val="21"/>
          <w:szCs w:val="21"/>
        </w:rPr>
        <w:t xml:space="preserve"> da ne predstavlja nevarnosti za obratovanje in poškodbe ostale opreme. Oddušnik mora delovati pri nižjem statičnem tlaku od hidravličnega preskusnega tlaka kotla. Opremljen mora biti najmanj z enim delovnim kontaktom za signalizacijo delovanja.</w:t>
      </w:r>
    </w:p>
    <w:p w14:paraId="4F28EF5E" w14:textId="77777777" w:rsidR="00FB6924" w:rsidRPr="00FB6924" w:rsidRDefault="00FB6924" w:rsidP="00FB6924">
      <w:pPr>
        <w:spacing w:line="276" w:lineRule="auto"/>
        <w:rPr>
          <w:rFonts w:ascii="Arial" w:hAnsi="Arial" w:cs="Arial"/>
          <w:sz w:val="21"/>
          <w:szCs w:val="21"/>
        </w:rPr>
      </w:pPr>
    </w:p>
    <w:p w14:paraId="62D5D100" w14:textId="63E39755" w:rsidR="0003774D" w:rsidRPr="00FB6924" w:rsidRDefault="0003774D" w:rsidP="00BF4387">
      <w:pPr>
        <w:pStyle w:val="Heading2"/>
        <w:numPr>
          <w:ilvl w:val="1"/>
          <w:numId w:val="29"/>
        </w:numPr>
      </w:pPr>
      <w:bookmarkStart w:id="150" w:name="_Toc209182043"/>
      <w:bookmarkStart w:id="151" w:name="_Toc368974925"/>
      <w:bookmarkStart w:id="152" w:name="_Toc369918982"/>
      <w:bookmarkStart w:id="153" w:name="_Toc370269007"/>
      <w:bookmarkStart w:id="154" w:name="_Toc370521887"/>
      <w:bookmarkStart w:id="155" w:name="_Toc379010598"/>
      <w:bookmarkStart w:id="156" w:name="_Toc475760227"/>
      <w:bookmarkStart w:id="157" w:name="_Toc475939261"/>
      <w:bookmarkStart w:id="158" w:name="_Toc485030738"/>
      <w:bookmarkStart w:id="159" w:name="_Toc488644963"/>
      <w:bookmarkStart w:id="160" w:name="_Toc437226422"/>
      <w:bookmarkStart w:id="161" w:name="_Toc16659418"/>
      <w:bookmarkStart w:id="162" w:name="_Toc51636242"/>
      <w:bookmarkStart w:id="163" w:name="_Toc51638747"/>
      <w:bookmarkStart w:id="164" w:name="_Toc51709716"/>
      <w:bookmarkStart w:id="165" w:name="_Toc51709802"/>
      <w:bookmarkStart w:id="166" w:name="_Toc51709906"/>
      <w:bookmarkStart w:id="167" w:name="_Toc51709992"/>
      <w:r>
        <w:t>Protikorozijska zaščita</w:t>
      </w:r>
      <w:bookmarkEnd w:id="150"/>
    </w:p>
    <w:p w14:paraId="30634AAC" w14:textId="6C346DCA" w:rsidR="0003774D" w:rsidRDefault="00FB6924" w:rsidP="00FB6924">
      <w:pPr>
        <w:spacing w:line="276" w:lineRule="auto"/>
        <w:rPr>
          <w:rFonts w:ascii="Arial" w:hAnsi="Arial" w:cs="Arial"/>
          <w:sz w:val="21"/>
          <w:szCs w:val="21"/>
        </w:rPr>
      </w:pPr>
      <w:r w:rsidRPr="00FB6924">
        <w:rPr>
          <w:rFonts w:ascii="Arial" w:hAnsi="Arial" w:cs="Arial"/>
          <w:sz w:val="21"/>
          <w:szCs w:val="21"/>
        </w:rPr>
        <w:t xml:space="preserve">Izvajalec je dolžan vse dele transformatorja, ki so lahko zaradi obratovanja ali lokacije izpostavljeni </w:t>
      </w:r>
    </w:p>
    <w:p w14:paraId="23C178F2" w14:textId="45E2040D"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oz</w:t>
      </w:r>
      <w:r w:rsidR="00F7675C">
        <w:rPr>
          <w:rFonts w:ascii="Arial" w:hAnsi="Arial" w:cs="Arial"/>
          <w:sz w:val="21"/>
          <w:szCs w:val="21"/>
        </w:rPr>
        <w:t>iroma</w:t>
      </w:r>
      <w:r w:rsidRPr="00FB6924">
        <w:rPr>
          <w:rFonts w:ascii="Arial" w:hAnsi="Arial" w:cs="Arial"/>
          <w:sz w:val="21"/>
          <w:szCs w:val="21"/>
        </w:rPr>
        <w:t xml:space="preserve"> podvrženi koroziji</w:t>
      </w:r>
      <w:r w:rsidR="00F7675C">
        <w:rPr>
          <w:rFonts w:ascii="Arial" w:hAnsi="Arial" w:cs="Arial"/>
          <w:sz w:val="21"/>
          <w:szCs w:val="21"/>
        </w:rPr>
        <w:t>,</w:t>
      </w:r>
      <w:r w:rsidRPr="00FB6924">
        <w:rPr>
          <w:rFonts w:ascii="Arial" w:hAnsi="Arial" w:cs="Arial"/>
          <w:sz w:val="21"/>
          <w:szCs w:val="21"/>
        </w:rPr>
        <w:t xml:space="preserve"> zaščititi s protikorozijsko zaščito. Vsi deli transformatorja morajo biti ustrezno protikorozijsko zaščiteni s protikorozijskimi premazi</w:t>
      </w:r>
      <w:r w:rsidR="00DD2753">
        <w:rPr>
          <w:rFonts w:ascii="Arial" w:hAnsi="Arial" w:cs="Arial"/>
          <w:sz w:val="21"/>
          <w:szCs w:val="21"/>
        </w:rPr>
        <w:t xml:space="preserve"> ali galvanizirani</w:t>
      </w:r>
      <w:r w:rsidRPr="00FB6924">
        <w:rPr>
          <w:rFonts w:ascii="Arial" w:hAnsi="Arial" w:cs="Arial"/>
          <w:sz w:val="21"/>
          <w:szCs w:val="21"/>
        </w:rPr>
        <w:t>. Protikorozijska zaščita mora biti primerna za zunanjo montažo.</w:t>
      </w:r>
    </w:p>
    <w:p w14:paraId="5049AD5C" w14:textId="77777777" w:rsidR="00FB6924" w:rsidRPr="00FB6924" w:rsidRDefault="00FB6924" w:rsidP="00FB6924">
      <w:pPr>
        <w:rPr>
          <w:rFonts w:ascii="Arial" w:hAnsi="Arial" w:cs="Arial"/>
          <w:sz w:val="21"/>
          <w:szCs w:val="21"/>
        </w:rPr>
      </w:pPr>
      <w:r w:rsidRPr="00FB6924">
        <w:rPr>
          <w:rFonts w:ascii="Arial" w:hAnsi="Arial" w:cs="Arial"/>
          <w:sz w:val="21"/>
          <w:szCs w:val="21"/>
        </w:rPr>
        <w:t>Zahtevana korozijska zaščita je v skladu z ISO 12944-5:2019, C4, S4.21. Konstrukcija kotla in opreme mora dopuščati dostop do vseh delov zaradi barvanja. Izvajalec mora podati program in terminski plan izvedbe antikorozijske zaščite.</w:t>
      </w:r>
    </w:p>
    <w:p w14:paraId="358C8D45" w14:textId="77777777" w:rsidR="00FB6924" w:rsidRDefault="00FB6924" w:rsidP="00FB6924">
      <w:pPr>
        <w:rPr>
          <w:rFonts w:ascii="Arial" w:hAnsi="Arial" w:cs="Arial"/>
          <w:sz w:val="21"/>
          <w:szCs w:val="21"/>
        </w:rPr>
      </w:pPr>
      <w:r w:rsidRPr="00FB6924">
        <w:rPr>
          <w:rFonts w:ascii="Arial" w:hAnsi="Arial" w:cs="Arial"/>
          <w:sz w:val="21"/>
          <w:szCs w:val="21"/>
        </w:rPr>
        <w:t>V tabeli so podani najpomembnejši podatki o uporabljenih premazih, načinu nanašanja zahtevanih in debelini slojev:</w:t>
      </w:r>
    </w:p>
    <w:p w14:paraId="59516D7A" w14:textId="77777777" w:rsidR="00ED6653" w:rsidRPr="00FB6924" w:rsidRDefault="00ED6653" w:rsidP="00FB6924">
      <w:pPr>
        <w:rPr>
          <w:rFonts w:ascii="Arial" w:hAnsi="Arial" w:cs="Arial"/>
          <w:sz w:val="21"/>
          <w:szCs w:val="21"/>
        </w:rPr>
      </w:pPr>
    </w:p>
    <w:p w14:paraId="6C146AA7" w14:textId="77777777" w:rsidR="00FB6924" w:rsidRPr="00FB6924" w:rsidRDefault="00FB6924" w:rsidP="00FB6924">
      <w:pPr>
        <w:rPr>
          <w:rFonts w:ascii="Arial" w:hAnsi="Arial" w:cs="Arial"/>
          <w:sz w:val="21"/>
          <w:szCs w:val="21"/>
        </w:rPr>
      </w:pPr>
      <w:r w:rsidRPr="00FB6924">
        <w:rPr>
          <w:rFonts w:ascii="Arial" w:hAnsi="Arial" w:cs="Arial"/>
          <w:noProof/>
          <w:sz w:val="21"/>
          <w:szCs w:val="21"/>
        </w:rPr>
        <w:drawing>
          <wp:inline distT="0" distB="0" distL="0" distR="0" wp14:anchorId="2D76A6A6" wp14:editId="3BE3E9F3">
            <wp:extent cx="6182436" cy="3260145"/>
            <wp:effectExtent l="0" t="0" r="8890" b="0"/>
            <wp:docPr id="6" name="Slika 6" descr="Slika, ki vsebuje besede besedilo, posnetek zaslona, pisav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osnetek zaslona, pisava, številka&#10;&#10;Vsebina, ustvarjena z UI, morda ni pravilna."/>
                    <pic:cNvPicPr/>
                  </pic:nvPicPr>
                  <pic:blipFill rotWithShape="1">
                    <a:blip r:embed="rId14"/>
                    <a:srcRect t="44332"/>
                    <a:stretch/>
                  </pic:blipFill>
                  <pic:spPr bwMode="auto">
                    <a:xfrm>
                      <a:off x="0" y="0"/>
                      <a:ext cx="6237073" cy="3288956"/>
                    </a:xfrm>
                    <a:prstGeom prst="rect">
                      <a:avLst/>
                    </a:prstGeom>
                    <a:ln>
                      <a:noFill/>
                    </a:ln>
                    <a:extLst>
                      <a:ext uri="{53640926-AAD7-44D8-BBD7-CCE9431645EC}">
                        <a14:shadowObscured xmlns:a14="http://schemas.microsoft.com/office/drawing/2010/main"/>
                      </a:ext>
                    </a:extLst>
                  </pic:spPr>
                </pic:pic>
              </a:graphicData>
            </a:graphic>
          </wp:inline>
        </w:drawing>
      </w:r>
    </w:p>
    <w:p w14:paraId="664C79A8" w14:textId="77777777" w:rsidR="00FB6924" w:rsidRPr="00FB6924" w:rsidRDefault="00FB6924" w:rsidP="00FB6924">
      <w:pPr>
        <w:spacing w:line="276" w:lineRule="auto"/>
        <w:rPr>
          <w:rFonts w:ascii="Arial" w:hAnsi="Arial" w:cs="Arial"/>
          <w:sz w:val="21"/>
          <w:szCs w:val="21"/>
        </w:rPr>
      </w:pPr>
    </w:p>
    <w:p w14:paraId="1EE41EF0" w14:textId="1DAB8844"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Vse jeklene površine, ki so izpostavljene vlagi</w:t>
      </w:r>
      <w:r w:rsidR="00057EFE">
        <w:rPr>
          <w:rFonts w:ascii="Arial" w:hAnsi="Arial" w:cs="Arial"/>
          <w:sz w:val="21"/>
          <w:szCs w:val="21"/>
        </w:rPr>
        <w:t>,</w:t>
      </w:r>
      <w:r w:rsidRPr="00FB6924">
        <w:rPr>
          <w:rFonts w:ascii="Arial" w:hAnsi="Arial" w:cs="Arial"/>
          <w:sz w:val="21"/>
          <w:szCs w:val="21"/>
        </w:rPr>
        <w:t xml:space="preserve"> je potrebno protikorozijsko zaščititi z vročim cinkanjem ali elektrolitsko galvanizacijo z najmanjšo debelino 55 µm.</w:t>
      </w:r>
    </w:p>
    <w:p w14:paraId="3083AF29" w14:textId="1DCD2431"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V primeru poškodb protikorozijske zaščite med transportom, montažo in puščanjem v pogon</w:t>
      </w:r>
      <w:r w:rsidR="00461FD3">
        <w:rPr>
          <w:rFonts w:ascii="Arial" w:hAnsi="Arial" w:cs="Arial"/>
          <w:sz w:val="21"/>
          <w:szCs w:val="21"/>
        </w:rPr>
        <w:t>,</w:t>
      </w:r>
      <w:r w:rsidRPr="00FB6924">
        <w:rPr>
          <w:rFonts w:ascii="Arial" w:hAnsi="Arial" w:cs="Arial"/>
          <w:sz w:val="21"/>
          <w:szCs w:val="21"/>
        </w:rPr>
        <w:t xml:space="preserve"> je potrebno protikorozijsko zaščito popraviti z ustreznimi materiali in postopki, ki jih predpiše proizvajalec protikorozijske zaščite.</w:t>
      </w:r>
    </w:p>
    <w:p w14:paraId="46E386CB"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Ustreznost debeline protikorozijske zaščite bo preverjena med tovarniškimi preizkusi.</w:t>
      </w:r>
    </w:p>
    <w:p w14:paraId="21B6FDDA" w14:textId="77777777" w:rsidR="00FB6924" w:rsidRPr="00FB6924" w:rsidRDefault="00FB6924" w:rsidP="00FB6924">
      <w:pPr>
        <w:spacing w:line="276" w:lineRule="auto"/>
        <w:rPr>
          <w:rFonts w:ascii="Arial" w:hAnsi="Arial" w:cs="Arial"/>
          <w:sz w:val="21"/>
          <w:szCs w:val="21"/>
        </w:rPr>
      </w:pPr>
      <w:bookmarkStart w:id="168" w:name="_Toc369315118"/>
      <w:bookmarkStart w:id="169" w:name="_Toc370113442"/>
      <w:bookmarkStart w:id="170" w:name="_Toc378909555"/>
      <w:bookmarkStart w:id="171" w:name="_Toc379007455"/>
      <w:bookmarkStart w:id="172" w:name="_Toc472231670"/>
      <w:bookmarkStart w:id="173" w:name="_Toc475866176"/>
      <w:bookmarkStart w:id="174" w:name="_Toc475952007"/>
      <w:bookmarkStart w:id="175" w:name="_Toc476470890"/>
      <w:bookmarkStart w:id="176" w:name="_Toc476471825"/>
      <w:bookmarkStart w:id="177" w:name="_Toc488644980"/>
    </w:p>
    <w:p w14:paraId="04356173" w14:textId="77777777" w:rsidR="00FB6924" w:rsidRPr="0012174A" w:rsidRDefault="00FB6924" w:rsidP="00BF4387">
      <w:pPr>
        <w:pStyle w:val="Heading2"/>
        <w:numPr>
          <w:ilvl w:val="1"/>
          <w:numId w:val="29"/>
        </w:numPr>
      </w:pPr>
      <w:bookmarkStart w:id="178" w:name="_Toc20809119"/>
      <w:bookmarkStart w:id="179" w:name="_Toc51636266"/>
      <w:bookmarkStart w:id="180" w:name="_Toc51638756"/>
      <w:bookmarkStart w:id="181" w:name="_Toc51709725"/>
      <w:bookmarkStart w:id="182" w:name="_Toc51709811"/>
      <w:bookmarkStart w:id="183" w:name="_Toc51709915"/>
      <w:bookmarkStart w:id="184" w:name="_Toc51710001"/>
      <w:bookmarkStart w:id="185" w:name="_Toc63232285"/>
      <w:bookmarkStart w:id="186" w:name="_Toc63232385"/>
      <w:bookmarkStart w:id="187" w:name="_Toc63232587"/>
      <w:bookmarkStart w:id="188" w:name="_Toc63490110"/>
      <w:bookmarkStart w:id="189" w:name="_Toc206495152"/>
      <w:bookmarkStart w:id="190" w:name="_Toc209182044"/>
      <w:bookmarkStart w:id="191" w:name="_Toc332165315"/>
      <w:bookmarkStart w:id="192" w:name="_Toc332420040"/>
      <w:bookmarkStart w:id="193" w:name="_Toc332420807"/>
      <w:bookmarkStart w:id="194" w:name="_Toc369571756"/>
      <w:bookmarkStart w:id="195" w:name="_Toc408800245"/>
      <w:bookmarkStart w:id="196" w:name="_Toc437226423"/>
      <w:bookmarkStart w:id="197" w:name="_Toc16659419"/>
      <w:bookmarkStart w:id="198" w:name="_Toc51636243"/>
      <w:bookmarkStart w:id="199" w:name="_Toc51638748"/>
      <w:bookmarkStart w:id="200" w:name="_Toc51709717"/>
      <w:bookmarkStart w:id="201" w:name="_Toc51709803"/>
      <w:bookmarkStart w:id="202" w:name="_Toc51709907"/>
      <w:bookmarkStart w:id="203" w:name="_Toc51709993"/>
      <w:bookmarkEnd w:id="151"/>
      <w:bookmarkEnd w:id="152"/>
      <w:bookmarkEnd w:id="153"/>
      <w:bookmarkEnd w:id="154"/>
      <w:bookmarkEnd w:id="155"/>
      <w:bookmarkEnd w:id="156"/>
      <w:bookmarkEnd w:id="157"/>
      <w:bookmarkEnd w:id="158"/>
      <w:bookmarkEnd w:id="159"/>
      <w:bookmarkEnd w:id="168"/>
      <w:bookmarkEnd w:id="169"/>
      <w:bookmarkEnd w:id="170"/>
      <w:bookmarkEnd w:id="171"/>
      <w:bookmarkEnd w:id="172"/>
      <w:bookmarkEnd w:id="173"/>
      <w:bookmarkEnd w:id="174"/>
      <w:bookmarkEnd w:id="175"/>
      <w:bookmarkEnd w:id="176"/>
      <w:bookmarkEnd w:id="177"/>
      <w:r w:rsidRPr="0012174A">
        <w:t>Magnetno jedro</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0EE836AC" w14:textId="63FCBA72" w:rsidR="00FB6924" w:rsidRPr="00FB6924" w:rsidRDefault="00FB6924" w:rsidP="00FB6924">
      <w:pPr>
        <w:spacing w:line="276" w:lineRule="auto"/>
        <w:rPr>
          <w:rFonts w:ascii="Arial" w:hAnsi="Arial" w:cs="Arial"/>
          <w:sz w:val="21"/>
          <w:szCs w:val="21"/>
        </w:rPr>
      </w:pPr>
      <w:r w:rsidRPr="0012174A">
        <w:rPr>
          <w:rFonts w:ascii="Arial" w:hAnsi="Arial" w:cs="Arial"/>
          <w:sz w:val="21"/>
          <w:szCs w:val="21"/>
        </w:rPr>
        <w:t>Magnetno jedro mora biti izdelano iz tankih pločevinastih lamel iz visoko kvalitetnega, hladno valjanega, orientiranega silicijevega jekla</w:t>
      </w:r>
      <w:r w:rsidR="00945052">
        <w:rPr>
          <w:rFonts w:ascii="Arial" w:hAnsi="Arial" w:cs="Arial"/>
          <w:sz w:val="21"/>
          <w:szCs w:val="21"/>
        </w:rPr>
        <w:t>,</w:t>
      </w:r>
      <w:r w:rsidRPr="0012174A">
        <w:rPr>
          <w:rFonts w:ascii="Arial" w:hAnsi="Arial" w:cs="Arial"/>
          <w:sz w:val="21"/>
          <w:szCs w:val="21"/>
        </w:rPr>
        <w:t xml:space="preserve"> s specifičnimi izgubami največ 0,35 W/kg pri 1 T pri</w:t>
      </w:r>
      <w:r w:rsidRPr="00FB6924">
        <w:rPr>
          <w:rFonts w:ascii="Arial" w:hAnsi="Arial" w:cs="Arial"/>
          <w:sz w:val="21"/>
          <w:szCs w:val="21"/>
        </w:rPr>
        <w:t xml:space="preserve"> 50 Hz. Celoten magnetni tokokrog mora biti dimenzioniran in izdelan tako</w:t>
      </w:r>
      <w:r w:rsidR="00945052">
        <w:rPr>
          <w:rFonts w:ascii="Arial" w:hAnsi="Arial" w:cs="Arial"/>
          <w:sz w:val="21"/>
          <w:szCs w:val="21"/>
        </w:rPr>
        <w:t>,</w:t>
      </w:r>
      <w:r w:rsidRPr="00FB6924">
        <w:rPr>
          <w:rFonts w:ascii="Arial" w:hAnsi="Arial" w:cs="Arial"/>
          <w:sz w:val="21"/>
          <w:szCs w:val="21"/>
        </w:rPr>
        <w:t xml:space="preserve"> da pri nazivni napetosti in frekvenci gostota magnetnega fluksa ne presega 1,7 T</w:t>
      </w:r>
      <w:r w:rsidR="00945052">
        <w:rPr>
          <w:rFonts w:ascii="Arial" w:hAnsi="Arial" w:cs="Arial"/>
          <w:sz w:val="21"/>
          <w:szCs w:val="21"/>
        </w:rPr>
        <w:t>,</w:t>
      </w:r>
      <w:r w:rsidRPr="00FB6924">
        <w:rPr>
          <w:rFonts w:ascii="Arial" w:hAnsi="Arial" w:cs="Arial"/>
          <w:sz w:val="21"/>
          <w:szCs w:val="21"/>
        </w:rPr>
        <w:t xml:space="preserve"> oz</w:t>
      </w:r>
      <w:r w:rsidR="00945052">
        <w:rPr>
          <w:rFonts w:ascii="Arial" w:hAnsi="Arial" w:cs="Arial"/>
          <w:sz w:val="21"/>
          <w:szCs w:val="21"/>
        </w:rPr>
        <w:t>iroma</w:t>
      </w:r>
      <w:r w:rsidRPr="00FB6924">
        <w:rPr>
          <w:rFonts w:ascii="Arial" w:hAnsi="Arial" w:cs="Arial"/>
          <w:sz w:val="21"/>
          <w:szCs w:val="21"/>
        </w:rPr>
        <w:t xml:space="preserve"> je manjša od 1,9 T</w:t>
      </w:r>
      <w:r w:rsidR="00190CB0">
        <w:rPr>
          <w:rFonts w:ascii="Arial" w:hAnsi="Arial" w:cs="Arial"/>
          <w:sz w:val="21"/>
          <w:szCs w:val="21"/>
        </w:rPr>
        <w:t>,</w:t>
      </w:r>
      <w:r w:rsidRPr="00FB6924">
        <w:rPr>
          <w:rFonts w:ascii="Arial" w:hAnsi="Arial" w:cs="Arial"/>
          <w:sz w:val="21"/>
          <w:szCs w:val="21"/>
        </w:rPr>
        <w:t xml:space="preserve"> v najneugodnejših obratovalnih razmerah.</w:t>
      </w:r>
    </w:p>
    <w:p w14:paraId="7D86194E" w14:textId="46A004B6"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Pločevina magnetnega jedra mora biti obojestransko izolirana z materialom neobčutljivim na kemične vplive olja, ter mehansko odpornim proti poškodbam pri sestavljanju jedra. Tehnologija razreza pločevine mora zagotoviti gladke robove in čim manjše poškodbe kristalne strukture materiala. Postopek sestavljanja in učvrstitev lamel</w:t>
      </w:r>
      <w:r w:rsidR="00190CB0">
        <w:rPr>
          <w:rFonts w:ascii="Arial" w:hAnsi="Arial" w:cs="Arial"/>
          <w:sz w:val="21"/>
          <w:szCs w:val="21"/>
        </w:rPr>
        <w:t>,</w:t>
      </w:r>
      <w:r w:rsidRPr="00FB6924">
        <w:rPr>
          <w:rFonts w:ascii="Arial" w:hAnsi="Arial" w:cs="Arial"/>
          <w:sz w:val="21"/>
          <w:szCs w:val="21"/>
        </w:rPr>
        <w:t xml:space="preserve"> mora zagotavljati mehansko togost jedra pri sestavljanju, transportu, obratovanju in pri kratkih stikih ter mora zagotavljati odpornost proti vibracijam. Oprema za pritrditev jedra in vezni konstrukcijski elementi</w:t>
      </w:r>
      <w:r w:rsidR="00190CB0">
        <w:rPr>
          <w:rFonts w:ascii="Arial" w:hAnsi="Arial" w:cs="Arial"/>
          <w:sz w:val="21"/>
          <w:szCs w:val="21"/>
        </w:rPr>
        <w:t>,</w:t>
      </w:r>
      <w:r w:rsidRPr="00FB6924">
        <w:rPr>
          <w:rFonts w:ascii="Arial" w:hAnsi="Arial" w:cs="Arial"/>
          <w:sz w:val="21"/>
          <w:szCs w:val="21"/>
        </w:rPr>
        <w:t xml:space="preserve"> morajo biti izdelani iz nemagnetnega materiala in izolirani proti jedru.</w:t>
      </w:r>
    </w:p>
    <w:p w14:paraId="1C85C7B7"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Jedro mora biti dimenzionirano in izvedeno tako, da bodo za hlajenje izvedeni ustrezni vertikalni hladilni kanali, ki zagotavljajo nemoten pretok olja in odvajanje izgubne toplote jedra in navitij.</w:t>
      </w:r>
    </w:p>
    <w:p w14:paraId="534B6D0E"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Magnetno jedro mora biti izolirano od vseh konstrukcijskih delov in ozemljeno v eni točki. Kakovost izolacije jedra proti ozemljenim konstrukcijskim delom bo preizkušena z napetostjo 2 kV, 50 Hz v trajanju 1 minute.</w:t>
      </w:r>
    </w:p>
    <w:p w14:paraId="0FA3870F" w14:textId="77777777" w:rsidR="00FB6924" w:rsidRPr="00FB6924" w:rsidRDefault="00FB6924" w:rsidP="00FB6924">
      <w:pPr>
        <w:spacing w:line="276" w:lineRule="auto"/>
        <w:rPr>
          <w:rFonts w:ascii="Arial" w:hAnsi="Arial" w:cs="Arial"/>
          <w:sz w:val="21"/>
          <w:szCs w:val="21"/>
        </w:rPr>
      </w:pPr>
    </w:p>
    <w:p w14:paraId="0F80FD2E" w14:textId="77777777" w:rsidR="00FB6924" w:rsidRPr="00FB6924" w:rsidRDefault="00FB6924" w:rsidP="00BF4387">
      <w:pPr>
        <w:pStyle w:val="Heading2"/>
        <w:numPr>
          <w:ilvl w:val="1"/>
          <w:numId w:val="29"/>
        </w:numPr>
      </w:pPr>
      <w:bookmarkStart w:id="204" w:name="_Toc20809122"/>
      <w:bookmarkStart w:id="205" w:name="_Toc51636269"/>
      <w:bookmarkStart w:id="206" w:name="_Toc51638759"/>
      <w:bookmarkStart w:id="207" w:name="_Toc51709728"/>
      <w:bookmarkStart w:id="208" w:name="_Toc51709814"/>
      <w:bookmarkStart w:id="209" w:name="_Toc51709918"/>
      <w:bookmarkStart w:id="210" w:name="_Toc51710004"/>
      <w:bookmarkStart w:id="211" w:name="_Toc63232286"/>
      <w:bookmarkStart w:id="212" w:name="_Toc63232386"/>
      <w:bookmarkStart w:id="213" w:name="_Toc63232588"/>
      <w:bookmarkStart w:id="214" w:name="_Toc63490111"/>
      <w:bookmarkStart w:id="215" w:name="_Toc206495153"/>
      <w:bookmarkStart w:id="216" w:name="_Toc209182045"/>
      <w:r w:rsidRPr="00FB6924">
        <w:t>Navitja</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627D8010"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Navitja višje in srednje napetosti morajo biti izdelana iz elektrolitskega bakra in izolirana z materiali, ki so po IEC razvrščeni v razred A. Izolacijska trdnost navitja mora biti enaka čez celotno navitje.</w:t>
      </w:r>
    </w:p>
    <w:p w14:paraId="03A6C20E"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Dimenzioniranje in izdelava vseh navitij mora biti takšna, da bodo navitja zdržala vse obremenitve v normalnih in izjemnih pogojih obratovanja brez lokalnih pregrevanj, kakor tudi vse mehanske in termične preobremenitve pri kratkih stikih.</w:t>
      </w:r>
    </w:p>
    <w:p w14:paraId="58A58E7F"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Navitja morajo biti dimenzionirana in izvedena z ustreznimi hladilnimi kanali, ki omogočajo neoviran pretok olja za odvod toplotnih izgub.</w:t>
      </w:r>
    </w:p>
    <w:p w14:paraId="62587859"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Izolacija navitij mora biti dimenzionirana in izvedena tako, da bo brez poškodb zdržala preizkuse z zdržno napetostjo tujega vira, preizkuse inducirane zdržne napetosti in preizkuse z zdržno udarno napetostjo.</w:t>
      </w:r>
    </w:p>
    <w:p w14:paraId="770DE2D8"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Vsa navitja morajo imeti ustrezno izolacijsko trdnost po SIST EN 60076-3.</w:t>
      </w:r>
    </w:p>
    <w:p w14:paraId="6AC4639D"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Navitja morajo brez lokalnega pregrevanja prenesti kratkostične obremenitve s strani omrežja, tokovne preobremenitve in napetostne obremenitve, kar Izvajalec dokaže s tipskim preskusom. Če tipskega preskusa ni mogoče opraviti, mora Izvajalec predložiti izračun sil v primeru kratkega stika po SIST EN 60076-5.</w:t>
      </w:r>
    </w:p>
    <w:p w14:paraId="0B2E74A6" w14:textId="3E871B91"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Navitja in izvodi navitij morajo brez poškodb zdržati vibracije in sile ob kratkih stikih. Navitja in izvodi navitij morajo biti izdelana in pritrjena tako, da zdržijo vse obremenitve med transportom, montažo</w:t>
      </w:r>
      <w:r w:rsidR="00B1375E">
        <w:rPr>
          <w:rFonts w:ascii="Arial" w:hAnsi="Arial" w:cs="Arial"/>
          <w:sz w:val="21"/>
          <w:szCs w:val="21"/>
        </w:rPr>
        <w:t>,</w:t>
      </w:r>
      <w:r w:rsidRPr="00FB6924">
        <w:rPr>
          <w:rFonts w:ascii="Arial" w:hAnsi="Arial" w:cs="Arial"/>
          <w:sz w:val="21"/>
          <w:szCs w:val="21"/>
        </w:rPr>
        <w:t xml:space="preserve"> normalnim in izrednim obratovanjem brez poškodb in premaknitve navitij.</w:t>
      </w:r>
    </w:p>
    <w:p w14:paraId="103DCC77" w14:textId="77777777" w:rsidR="00FB6924" w:rsidRPr="00FB6924" w:rsidRDefault="00FB6924" w:rsidP="00FB6924">
      <w:pPr>
        <w:spacing w:line="276" w:lineRule="auto"/>
        <w:rPr>
          <w:rFonts w:ascii="Arial" w:hAnsi="Arial" w:cs="Arial"/>
          <w:sz w:val="21"/>
          <w:szCs w:val="21"/>
        </w:rPr>
      </w:pPr>
    </w:p>
    <w:p w14:paraId="2DD9A1A3" w14:textId="77777777" w:rsidR="00FB6924" w:rsidRPr="00FB6924" w:rsidRDefault="00FB6924" w:rsidP="00BF4387">
      <w:pPr>
        <w:pStyle w:val="Heading2"/>
        <w:numPr>
          <w:ilvl w:val="1"/>
          <w:numId w:val="29"/>
        </w:numPr>
      </w:pPr>
      <w:bookmarkStart w:id="217" w:name="_Toc20809139"/>
      <w:bookmarkStart w:id="218" w:name="_Toc51636286"/>
      <w:bookmarkStart w:id="219" w:name="_Toc51638776"/>
      <w:bookmarkStart w:id="220" w:name="_Toc51709747"/>
      <w:bookmarkStart w:id="221" w:name="_Toc51709833"/>
      <w:bookmarkStart w:id="222" w:name="_Toc51709937"/>
      <w:bookmarkStart w:id="223" w:name="_Toc51710023"/>
      <w:bookmarkStart w:id="224" w:name="_Toc63232311"/>
      <w:bookmarkStart w:id="225" w:name="_Toc63232411"/>
      <w:bookmarkStart w:id="226" w:name="_Toc63232613"/>
      <w:bookmarkStart w:id="227" w:name="_Toc63490136"/>
      <w:bookmarkStart w:id="228" w:name="_Toc206495154"/>
      <w:bookmarkStart w:id="229" w:name="_Toc209182046"/>
      <w:r w:rsidRPr="00FB6924">
        <w:t>Izolacijsko olje in papir</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111AAABB" w14:textId="62CB0B53" w:rsidR="00FB6924" w:rsidRPr="00FB6924" w:rsidRDefault="00FB6924" w:rsidP="00FB6924">
      <w:pPr>
        <w:spacing w:line="276" w:lineRule="auto"/>
        <w:rPr>
          <w:rFonts w:ascii="Arial" w:hAnsi="Arial" w:cs="Arial"/>
          <w:sz w:val="21"/>
          <w:szCs w:val="21"/>
        </w:rPr>
      </w:pPr>
      <w:bookmarkStart w:id="230" w:name="_Toc20809140"/>
      <w:bookmarkStart w:id="231" w:name="_Toc51636287"/>
      <w:bookmarkStart w:id="232" w:name="_Toc51638777"/>
      <w:r w:rsidRPr="00FB6924">
        <w:rPr>
          <w:rFonts w:ascii="Arial" w:hAnsi="Arial" w:cs="Arial"/>
          <w:sz w:val="21"/>
          <w:szCs w:val="21"/>
        </w:rPr>
        <w:t>Izolacijsko in hladilno sredstvo transformatorja naj bo mineralno transformatorsko olje, inhibirano z dodatki antioksidantov, brez PCB in s karakteristikami po IEC 60296, razred IIA. Lastnosti olja se preverijo po standardnih IEC metodah in morajo v celoti ustrezati kriterijem v Tabeli tehničnih podatkov.</w:t>
      </w:r>
    </w:p>
    <w:p w14:paraId="47148A78" w14:textId="14EC6ACB"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Uporabljen mora biti </w:t>
      </w:r>
      <w:proofErr w:type="spellStart"/>
      <w:r w:rsidRPr="00FB6924">
        <w:rPr>
          <w:rFonts w:ascii="Arial" w:hAnsi="Arial" w:cs="Arial"/>
          <w:sz w:val="21"/>
          <w:szCs w:val="21"/>
        </w:rPr>
        <w:t>termostabiliziran</w:t>
      </w:r>
      <w:proofErr w:type="spellEnd"/>
      <w:r w:rsidRPr="00FB6924">
        <w:rPr>
          <w:rFonts w:ascii="Arial" w:hAnsi="Arial" w:cs="Arial"/>
          <w:sz w:val="21"/>
          <w:szCs w:val="21"/>
        </w:rPr>
        <w:t xml:space="preserve"> izolacijski papir</w:t>
      </w:r>
      <w:r w:rsidR="00C806A2">
        <w:rPr>
          <w:rFonts w:ascii="Arial" w:hAnsi="Arial" w:cs="Arial"/>
          <w:sz w:val="21"/>
          <w:szCs w:val="21"/>
        </w:rPr>
        <w:t>,</w:t>
      </w:r>
      <w:r w:rsidRPr="00FB6924">
        <w:rPr>
          <w:rFonts w:ascii="Arial" w:hAnsi="Arial" w:cs="Arial"/>
          <w:sz w:val="21"/>
          <w:szCs w:val="21"/>
        </w:rPr>
        <w:t xml:space="preserve"> skladno z zahtevami IEC 60554-1. </w:t>
      </w:r>
      <w:bookmarkEnd w:id="230"/>
      <w:bookmarkEnd w:id="231"/>
      <w:bookmarkEnd w:id="232"/>
      <w:r w:rsidRPr="00FB6924">
        <w:rPr>
          <w:rFonts w:ascii="Arial" w:hAnsi="Arial" w:cs="Arial"/>
          <w:sz w:val="21"/>
          <w:szCs w:val="21"/>
        </w:rPr>
        <w:t>Najnižja vrednost stopnje polimerizacije izolacijskega papirja po sušenju mora biti enaka ali večja od 950.</w:t>
      </w:r>
    </w:p>
    <w:p w14:paraId="7A1102D2" w14:textId="77777777" w:rsidR="00FB6924" w:rsidRPr="00FB6924" w:rsidRDefault="00FB6924" w:rsidP="00FB6924">
      <w:pPr>
        <w:spacing w:line="276" w:lineRule="auto"/>
        <w:rPr>
          <w:rFonts w:ascii="Arial" w:hAnsi="Arial" w:cs="Arial"/>
          <w:sz w:val="21"/>
          <w:szCs w:val="21"/>
        </w:rPr>
      </w:pPr>
    </w:p>
    <w:p w14:paraId="79A61B56" w14:textId="77777777" w:rsidR="00FB6924" w:rsidRPr="00FB6924" w:rsidRDefault="00FB6924" w:rsidP="00BF4387">
      <w:pPr>
        <w:pStyle w:val="Heading2"/>
        <w:numPr>
          <w:ilvl w:val="1"/>
          <w:numId w:val="29"/>
        </w:numPr>
      </w:pPr>
      <w:bookmarkStart w:id="233" w:name="_Toc63232295"/>
      <w:bookmarkStart w:id="234" w:name="_Toc63232395"/>
      <w:bookmarkStart w:id="235" w:name="_Toc63232597"/>
      <w:bookmarkStart w:id="236" w:name="_Toc63490120"/>
      <w:bookmarkStart w:id="237" w:name="_Toc206495155"/>
      <w:bookmarkStart w:id="238" w:name="_Toc209182047"/>
      <w:r w:rsidRPr="00FB6924">
        <w:t>Hlajenje transformatorja</w:t>
      </w:r>
      <w:bookmarkEnd w:id="233"/>
      <w:bookmarkEnd w:id="234"/>
      <w:bookmarkEnd w:id="235"/>
      <w:bookmarkEnd w:id="236"/>
      <w:bookmarkEnd w:id="237"/>
      <w:bookmarkEnd w:id="238"/>
    </w:p>
    <w:p w14:paraId="7473A58E" w14:textId="13FA7FF9"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Način hlajenja transformatorja naj bo ONAN/ONAF. </w:t>
      </w:r>
      <w:r w:rsidR="000767E1">
        <w:rPr>
          <w:rFonts w:ascii="Arial" w:hAnsi="Arial" w:cs="Arial"/>
          <w:sz w:val="21"/>
          <w:szCs w:val="21"/>
        </w:rPr>
        <w:t>Do</w:t>
      </w:r>
      <w:r w:rsidRPr="00FB6924">
        <w:rPr>
          <w:rFonts w:ascii="Arial" w:hAnsi="Arial" w:cs="Arial"/>
          <w:sz w:val="21"/>
          <w:szCs w:val="21"/>
        </w:rPr>
        <w:t xml:space="preserve"> </w:t>
      </w:r>
      <w:r w:rsidR="00C513E2">
        <w:rPr>
          <w:rFonts w:ascii="Arial" w:hAnsi="Arial" w:cs="Arial"/>
          <w:sz w:val="21"/>
          <w:szCs w:val="21"/>
        </w:rPr>
        <w:t>najmanj</w:t>
      </w:r>
      <w:r w:rsidRPr="00FB6924">
        <w:rPr>
          <w:rFonts w:ascii="Arial" w:hAnsi="Arial" w:cs="Arial"/>
          <w:sz w:val="21"/>
          <w:szCs w:val="21"/>
        </w:rPr>
        <w:t xml:space="preserve"> </w:t>
      </w:r>
      <w:r w:rsidR="00F329F9">
        <w:rPr>
          <w:rFonts w:ascii="Arial" w:hAnsi="Arial" w:cs="Arial"/>
          <w:sz w:val="21"/>
          <w:szCs w:val="21"/>
        </w:rPr>
        <w:t>6</w:t>
      </w:r>
      <w:r w:rsidRPr="00FB6924">
        <w:rPr>
          <w:rFonts w:ascii="Arial" w:hAnsi="Arial" w:cs="Arial"/>
          <w:sz w:val="21"/>
          <w:szCs w:val="21"/>
        </w:rPr>
        <w:t>0 % nazivne obremenitve transformatorja pri srednjih letnih temperaturah naj hladilni sistem deluje v ONAN načinu</w:t>
      </w:r>
      <w:r w:rsidR="00097EB6">
        <w:rPr>
          <w:rFonts w:ascii="Arial" w:hAnsi="Arial" w:cs="Arial"/>
          <w:sz w:val="21"/>
          <w:szCs w:val="21"/>
        </w:rPr>
        <w:t xml:space="preserve"> nad</w:t>
      </w:r>
      <w:r w:rsidR="004140AB">
        <w:rPr>
          <w:rFonts w:ascii="Arial" w:hAnsi="Arial" w:cs="Arial"/>
          <w:sz w:val="21"/>
          <w:szCs w:val="21"/>
        </w:rPr>
        <w:t xml:space="preserve"> to vrednostjo </w:t>
      </w:r>
      <w:r w:rsidR="006B055C">
        <w:rPr>
          <w:rFonts w:ascii="Arial" w:hAnsi="Arial" w:cs="Arial"/>
          <w:sz w:val="21"/>
          <w:szCs w:val="21"/>
        </w:rPr>
        <w:t xml:space="preserve">pa </w:t>
      </w:r>
      <w:r w:rsidR="00EA5D2F">
        <w:rPr>
          <w:rFonts w:ascii="Arial" w:hAnsi="Arial" w:cs="Arial"/>
          <w:sz w:val="21"/>
          <w:szCs w:val="21"/>
        </w:rPr>
        <w:t xml:space="preserve">lahko </w:t>
      </w:r>
      <w:r w:rsidRPr="00FB6924">
        <w:rPr>
          <w:rFonts w:ascii="Arial" w:hAnsi="Arial" w:cs="Arial"/>
          <w:sz w:val="21"/>
          <w:szCs w:val="21"/>
        </w:rPr>
        <w:t>hladilni sistem deluje v načinu ONAF.</w:t>
      </w:r>
    </w:p>
    <w:p w14:paraId="13A32768"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Hladilni sistem naj bo sestavljen iz radiatorjev (toplotnih izmenjevalnikov), ventilatorjev in krmiljenja ventilatorjev. Hladilni sistem naj bo dimenzioniran in izveden tako, da bo transformator lahko obratoval pri nazivni obremenitvi tudi brez enega radiatorja in ventilatorja.</w:t>
      </w:r>
    </w:p>
    <w:p w14:paraId="752B8D21" w14:textId="457B0AC0"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Radiatorji naj bodo nameščeni na daljših stranicah kotla transformatorja. Posamezni radiatorji morajo biti povezavami s kotlom </w:t>
      </w:r>
      <w:r w:rsidR="003B29A9">
        <w:rPr>
          <w:rFonts w:ascii="Arial" w:hAnsi="Arial" w:cs="Arial"/>
          <w:sz w:val="21"/>
          <w:szCs w:val="21"/>
        </w:rPr>
        <w:t xml:space="preserve">s </w:t>
      </w:r>
      <w:r w:rsidRPr="00FB6924">
        <w:rPr>
          <w:rFonts w:ascii="Arial" w:hAnsi="Arial" w:cs="Arial"/>
          <w:sz w:val="21"/>
          <w:szCs w:val="21"/>
        </w:rPr>
        <w:t>cevn</w:t>
      </w:r>
      <w:r w:rsidR="00B273B7">
        <w:rPr>
          <w:rFonts w:ascii="Arial" w:hAnsi="Arial" w:cs="Arial"/>
          <w:sz w:val="21"/>
          <w:szCs w:val="21"/>
        </w:rPr>
        <w:t>i</w:t>
      </w:r>
      <w:r w:rsidRPr="00FB6924">
        <w:rPr>
          <w:rFonts w:ascii="Arial" w:hAnsi="Arial" w:cs="Arial"/>
          <w:sz w:val="21"/>
          <w:szCs w:val="21"/>
        </w:rPr>
        <w:t>mi in ventili z loputo, tako da je mogoče izločiti posamezni radiator</w:t>
      </w:r>
      <w:r w:rsidR="00B273B7">
        <w:rPr>
          <w:rFonts w:ascii="Arial" w:hAnsi="Arial" w:cs="Arial"/>
          <w:sz w:val="21"/>
          <w:szCs w:val="21"/>
        </w:rPr>
        <w:t>,</w:t>
      </w:r>
      <w:r w:rsidRPr="00FB6924">
        <w:rPr>
          <w:rFonts w:ascii="Arial" w:hAnsi="Arial" w:cs="Arial"/>
          <w:sz w:val="21"/>
          <w:szCs w:val="21"/>
        </w:rPr>
        <w:t xml:space="preserve"> brez da bi bilo potrebno prazniti ostale dele transformatorja. Radiatorji morajo biti dimenzionirani za enake tlačne obremenitve kot kotel in z zunanje strani vroče cinkani. Radiatorji morajo imeti tudi drenažni ventil in čep za odzračevanje.</w:t>
      </w:r>
    </w:p>
    <w:p w14:paraId="7456E28B"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Vključevanje in izključevanje ventilatorjev naj avtomatsko krmili oprema za temperaturni nadzor transformatorja, omogočen pa naj bo tudi preklop v ročni režim krmiljenja ventilatorjev. V avtomatskem režimu se za vklop ventilatorjev uporabi kriterij temperature olja in navitja, v ročnem režimu pa mora biti omogočen vklop ventilatorjev neodvisno od temperature olja in navitja. Ročni vklop naj bo omogočen s </w:t>
      </w:r>
      <w:proofErr w:type="spellStart"/>
      <w:r w:rsidRPr="00FB6924">
        <w:rPr>
          <w:rFonts w:ascii="Arial" w:hAnsi="Arial" w:cs="Arial"/>
          <w:sz w:val="21"/>
          <w:szCs w:val="21"/>
        </w:rPr>
        <w:t>preklopko</w:t>
      </w:r>
      <w:proofErr w:type="spellEnd"/>
      <w:r w:rsidRPr="00FB6924">
        <w:rPr>
          <w:rFonts w:ascii="Arial" w:hAnsi="Arial" w:cs="Arial"/>
          <w:sz w:val="21"/>
          <w:szCs w:val="21"/>
        </w:rPr>
        <w:t xml:space="preserve"> ali tipko za vsak posamezni sklop ventilatorjev.</w:t>
      </w:r>
    </w:p>
    <w:p w14:paraId="4B411D20" w14:textId="4F45B9D3" w:rsidR="00431D90" w:rsidRDefault="00FB6924" w:rsidP="001F1C5F">
      <w:pPr>
        <w:spacing w:line="276" w:lineRule="auto"/>
      </w:pPr>
      <w:r w:rsidRPr="00FB6924">
        <w:rPr>
          <w:rFonts w:ascii="Arial" w:hAnsi="Arial" w:cs="Arial"/>
          <w:sz w:val="21"/>
          <w:szCs w:val="21"/>
        </w:rPr>
        <w:t>Izvajalec mora hlajenje transformatorjev prilagoditi prostoru montaže na objektu. Izvajalec mora glede na dimenzije prostorov in prezračevalnih odprtin preveriti pretok zraka in dimenzionirati transformator in hlajenje transformatorja tako, da ne bo potrebnih sprememb na prezračevanju prostora</w:t>
      </w:r>
    </w:p>
    <w:p w14:paraId="311F9B39" w14:textId="77777777" w:rsidR="00FD66F5" w:rsidRPr="00FB6924" w:rsidRDefault="00FD66F5" w:rsidP="00FD66F5">
      <w:pPr>
        <w:spacing w:line="276" w:lineRule="auto"/>
        <w:rPr>
          <w:rFonts w:ascii="Arial" w:hAnsi="Arial" w:cs="Arial"/>
          <w:sz w:val="21"/>
          <w:szCs w:val="21"/>
        </w:rPr>
      </w:pPr>
    </w:p>
    <w:p w14:paraId="2492A5FC" w14:textId="1EA4DB00" w:rsidR="00FD66F5" w:rsidRPr="00FB6924" w:rsidRDefault="009B0650" w:rsidP="00FD66F5">
      <w:pPr>
        <w:pStyle w:val="Heading2"/>
        <w:numPr>
          <w:ilvl w:val="1"/>
          <w:numId w:val="29"/>
        </w:numPr>
      </w:pPr>
      <w:bookmarkStart w:id="239" w:name="_Toc209182048"/>
      <w:r>
        <w:t>Stikalo za r</w:t>
      </w:r>
      <w:r w:rsidR="00C84E7B">
        <w:t>egulacij</w:t>
      </w:r>
      <w:r>
        <w:t>o napetosti</w:t>
      </w:r>
      <w:r w:rsidR="00C84E7B">
        <w:t xml:space="preserve"> – </w:t>
      </w:r>
      <w:r w:rsidR="00386482">
        <w:t>OLTC</w:t>
      </w:r>
      <w:bookmarkEnd w:id="239"/>
    </w:p>
    <w:p w14:paraId="0B0ADDA2" w14:textId="69738FCD" w:rsidR="00D76B93" w:rsidRPr="00D76B93" w:rsidRDefault="00D76B93" w:rsidP="000A3AFE">
      <w:pPr>
        <w:spacing w:line="276" w:lineRule="auto"/>
        <w:rPr>
          <w:rFonts w:cs="Tahoma"/>
          <w:sz w:val="21"/>
          <w:szCs w:val="21"/>
        </w:rPr>
      </w:pPr>
      <w:r w:rsidRPr="00D76B93">
        <w:rPr>
          <w:rFonts w:cs="Tahoma"/>
          <w:sz w:val="21"/>
          <w:szCs w:val="21"/>
        </w:rPr>
        <w:t>Transformator mora biti opremljen z regulacijskim stikalom v visokonapetostnem navitju, ki v</w:t>
      </w:r>
      <w:r>
        <w:rPr>
          <w:rFonts w:cs="Tahoma"/>
          <w:sz w:val="21"/>
          <w:szCs w:val="21"/>
        </w:rPr>
        <w:t xml:space="preserve"> </w:t>
      </w:r>
      <w:r w:rsidRPr="00D76B93">
        <w:rPr>
          <w:rFonts w:cs="Tahoma"/>
          <w:sz w:val="21"/>
          <w:szCs w:val="21"/>
        </w:rPr>
        <w:t>primeru nihanja napetosti na visokonapetostni strani omogoča ohranjanje napetosti na njegovi</w:t>
      </w:r>
      <w:r w:rsidR="000A3AFE">
        <w:rPr>
          <w:rFonts w:cs="Tahoma"/>
          <w:sz w:val="21"/>
          <w:szCs w:val="21"/>
        </w:rPr>
        <w:t xml:space="preserve"> </w:t>
      </w:r>
      <w:r w:rsidRPr="00D76B93">
        <w:rPr>
          <w:rFonts w:cs="Tahoma"/>
          <w:sz w:val="21"/>
          <w:szCs w:val="21"/>
        </w:rPr>
        <w:t>nižje</w:t>
      </w:r>
      <w:r w:rsidR="00C03DCC">
        <w:rPr>
          <w:rFonts w:cs="Tahoma"/>
          <w:sz w:val="21"/>
          <w:szCs w:val="21"/>
        </w:rPr>
        <w:t xml:space="preserve"> </w:t>
      </w:r>
      <w:r w:rsidRPr="00D76B93">
        <w:rPr>
          <w:rFonts w:cs="Tahoma"/>
          <w:sz w:val="21"/>
          <w:szCs w:val="21"/>
        </w:rPr>
        <w:t>napetostni strani.</w:t>
      </w:r>
    </w:p>
    <w:p w14:paraId="1A8CD0C6" w14:textId="6513C328" w:rsidR="00D76B93" w:rsidRPr="00D76B93" w:rsidRDefault="00D76B93" w:rsidP="000A3AFE">
      <w:pPr>
        <w:spacing w:line="276" w:lineRule="auto"/>
        <w:rPr>
          <w:rFonts w:cs="Tahoma"/>
          <w:sz w:val="21"/>
          <w:szCs w:val="21"/>
        </w:rPr>
      </w:pPr>
      <w:r w:rsidRPr="00D76B93">
        <w:rPr>
          <w:rFonts w:cs="Tahoma"/>
          <w:sz w:val="21"/>
          <w:szCs w:val="21"/>
        </w:rPr>
        <w:t xml:space="preserve">Regulacijsko stikalo mora biti originalni proizvod MR </w:t>
      </w:r>
      <w:proofErr w:type="spellStart"/>
      <w:r w:rsidRPr="00D76B93">
        <w:rPr>
          <w:rFonts w:cs="Tahoma"/>
          <w:sz w:val="21"/>
          <w:szCs w:val="21"/>
        </w:rPr>
        <w:t>Reinhausen</w:t>
      </w:r>
      <w:proofErr w:type="spellEnd"/>
      <w:r w:rsidR="000A3AFE">
        <w:rPr>
          <w:rFonts w:cs="Tahoma"/>
          <w:sz w:val="21"/>
          <w:szCs w:val="21"/>
        </w:rPr>
        <w:t xml:space="preserve"> </w:t>
      </w:r>
      <w:r w:rsidRPr="00D76B93">
        <w:rPr>
          <w:rFonts w:cs="Tahoma"/>
          <w:sz w:val="21"/>
          <w:szCs w:val="21"/>
        </w:rPr>
        <w:t>(v celoti izdelano v Nemčiji). Sestavljajo ga izbirno stopenjsko stikalo  s</w:t>
      </w:r>
      <w:r w:rsidR="000A3AFE">
        <w:rPr>
          <w:rFonts w:cs="Tahoma"/>
          <w:sz w:val="21"/>
          <w:szCs w:val="21"/>
        </w:rPr>
        <w:t xml:space="preserve"> </w:t>
      </w:r>
      <w:r w:rsidRPr="00D76B93">
        <w:rPr>
          <w:rFonts w:cs="Tahoma"/>
          <w:sz w:val="21"/>
          <w:szCs w:val="21"/>
        </w:rPr>
        <w:t>pogonskim mehanizmom, indikatorji položaja in krmilno opremo, kompletno z vsemi pomožnimi</w:t>
      </w:r>
      <w:r w:rsidR="000A3AFE">
        <w:rPr>
          <w:rFonts w:cs="Tahoma"/>
          <w:sz w:val="21"/>
          <w:szCs w:val="21"/>
        </w:rPr>
        <w:t xml:space="preserve"> </w:t>
      </w:r>
      <w:r w:rsidRPr="00D76B93">
        <w:rPr>
          <w:rFonts w:cs="Tahoma"/>
          <w:sz w:val="21"/>
          <w:szCs w:val="21"/>
        </w:rPr>
        <w:t>napravami.</w:t>
      </w:r>
    </w:p>
    <w:p w14:paraId="63606139" w14:textId="37C9B057" w:rsidR="00D76B93" w:rsidRPr="00D76B93" w:rsidRDefault="00D76B93" w:rsidP="000A3AFE">
      <w:pPr>
        <w:spacing w:line="276" w:lineRule="auto"/>
        <w:rPr>
          <w:rFonts w:cs="Tahoma"/>
          <w:sz w:val="21"/>
          <w:szCs w:val="21"/>
        </w:rPr>
      </w:pPr>
      <w:r w:rsidRPr="00D76B93">
        <w:rPr>
          <w:rFonts w:cs="Tahoma"/>
          <w:sz w:val="21"/>
          <w:szCs w:val="21"/>
        </w:rPr>
        <w:t>Energetski del regulacijskega stikala (</w:t>
      </w:r>
      <w:proofErr w:type="spellStart"/>
      <w:r w:rsidRPr="00D76B93">
        <w:rPr>
          <w:rFonts w:cs="Tahoma"/>
          <w:sz w:val="21"/>
          <w:szCs w:val="21"/>
        </w:rPr>
        <w:t>diverter</w:t>
      </w:r>
      <w:proofErr w:type="spellEnd"/>
      <w:r w:rsidRPr="00D76B93">
        <w:rPr>
          <w:rFonts w:cs="Tahoma"/>
          <w:sz w:val="21"/>
          <w:szCs w:val="21"/>
        </w:rPr>
        <w:t xml:space="preserve"> </w:t>
      </w:r>
      <w:proofErr w:type="spellStart"/>
      <w:r w:rsidRPr="00D76B93">
        <w:rPr>
          <w:rFonts w:cs="Tahoma"/>
          <w:sz w:val="21"/>
          <w:szCs w:val="21"/>
        </w:rPr>
        <w:t>switch</w:t>
      </w:r>
      <w:proofErr w:type="spellEnd"/>
      <w:r w:rsidRPr="00D76B93">
        <w:rPr>
          <w:rFonts w:cs="Tahoma"/>
          <w:sz w:val="21"/>
          <w:szCs w:val="21"/>
        </w:rPr>
        <w:t>) ima ločeno oljno posodo v</w:t>
      </w:r>
      <w:r w:rsidR="00485ED6">
        <w:rPr>
          <w:rFonts w:cs="Tahoma"/>
          <w:sz w:val="21"/>
          <w:szCs w:val="21"/>
        </w:rPr>
        <w:t xml:space="preserve"> </w:t>
      </w:r>
      <w:r w:rsidRPr="00D76B93">
        <w:rPr>
          <w:rFonts w:cs="Tahoma"/>
          <w:sz w:val="21"/>
          <w:szCs w:val="21"/>
        </w:rPr>
        <w:t>transformatorskem kotlu, ki zagotavlja enostavno vzdrževanje in njegov pregled brez vpliva na</w:t>
      </w:r>
      <w:r w:rsidR="00485ED6">
        <w:rPr>
          <w:rFonts w:cs="Tahoma"/>
          <w:sz w:val="21"/>
          <w:szCs w:val="21"/>
        </w:rPr>
        <w:t xml:space="preserve"> </w:t>
      </w:r>
      <w:r w:rsidRPr="00D76B93">
        <w:rPr>
          <w:rFonts w:cs="Tahoma"/>
          <w:sz w:val="21"/>
          <w:szCs w:val="21"/>
        </w:rPr>
        <w:t>glavni del transformatorskega kotla s transformatorskimi navitji ter z minimalnimi motnjami na</w:t>
      </w:r>
      <w:r w:rsidR="00485ED6">
        <w:rPr>
          <w:rFonts w:cs="Tahoma"/>
          <w:sz w:val="21"/>
          <w:szCs w:val="21"/>
        </w:rPr>
        <w:t xml:space="preserve"> </w:t>
      </w:r>
      <w:r w:rsidRPr="00D76B93">
        <w:rPr>
          <w:rFonts w:cs="Tahoma"/>
          <w:sz w:val="21"/>
          <w:szCs w:val="21"/>
        </w:rPr>
        <w:t>ostali opremi.</w:t>
      </w:r>
      <w:r w:rsidR="00485ED6">
        <w:rPr>
          <w:rFonts w:cs="Tahoma"/>
          <w:sz w:val="21"/>
          <w:szCs w:val="21"/>
        </w:rPr>
        <w:t xml:space="preserve"> </w:t>
      </w:r>
      <w:r w:rsidRPr="00D76B93">
        <w:rPr>
          <w:rFonts w:cs="Tahoma"/>
          <w:sz w:val="21"/>
          <w:szCs w:val="21"/>
        </w:rPr>
        <w:t>Konservator regulacijskega stikala mora biti s cevovodom povezan z energetskim delom</w:t>
      </w:r>
      <w:r w:rsidR="00485ED6">
        <w:rPr>
          <w:rFonts w:cs="Tahoma"/>
          <w:sz w:val="21"/>
          <w:szCs w:val="21"/>
        </w:rPr>
        <w:t xml:space="preserve"> </w:t>
      </w:r>
      <w:r w:rsidRPr="00D76B93">
        <w:rPr>
          <w:rFonts w:cs="Tahoma"/>
          <w:sz w:val="21"/>
          <w:szCs w:val="21"/>
        </w:rPr>
        <w:t>regulacijskega stikala. Povezava mora biti izvedena preko lastnega zaščitnega releja. Zaporni</w:t>
      </w:r>
      <w:r w:rsidR="00485ED6">
        <w:rPr>
          <w:rFonts w:cs="Tahoma"/>
          <w:sz w:val="21"/>
          <w:szCs w:val="21"/>
        </w:rPr>
        <w:t xml:space="preserve"> </w:t>
      </w:r>
      <w:r w:rsidRPr="00D76B93">
        <w:rPr>
          <w:rFonts w:cs="Tahoma"/>
          <w:sz w:val="21"/>
          <w:szCs w:val="21"/>
        </w:rPr>
        <w:t>ventil v cevovodu mora biti nameščen na konservatorski strani releja oljnega pretoka. Prekat</w:t>
      </w:r>
      <w:r w:rsidR="00485ED6">
        <w:rPr>
          <w:rFonts w:cs="Tahoma"/>
          <w:sz w:val="21"/>
          <w:szCs w:val="21"/>
        </w:rPr>
        <w:t xml:space="preserve"> </w:t>
      </w:r>
      <w:r w:rsidRPr="00D76B93">
        <w:rPr>
          <w:rFonts w:cs="Tahoma"/>
          <w:sz w:val="21"/>
          <w:szCs w:val="21"/>
        </w:rPr>
        <w:t>konservatorja stikala mora biti opremljen z lastno magnetno napravo za merjenje nivoja olja z</w:t>
      </w:r>
      <w:r w:rsidR="00485ED6">
        <w:rPr>
          <w:rFonts w:cs="Tahoma"/>
          <w:sz w:val="21"/>
          <w:szCs w:val="21"/>
        </w:rPr>
        <w:t xml:space="preserve"> </w:t>
      </w:r>
      <w:r w:rsidRPr="00D76B93">
        <w:rPr>
          <w:rFonts w:cs="Tahoma"/>
          <w:sz w:val="21"/>
          <w:szCs w:val="21"/>
        </w:rPr>
        <w:t>alarmno indikacijo nizkega nivoja olja, polnilnim ventilom, iztočnim ventilom in sušilcem zraka na</w:t>
      </w:r>
      <w:r w:rsidR="00485ED6">
        <w:rPr>
          <w:rFonts w:cs="Tahoma"/>
          <w:sz w:val="21"/>
          <w:szCs w:val="21"/>
        </w:rPr>
        <w:t xml:space="preserve"> </w:t>
      </w:r>
      <w:r w:rsidRPr="00D76B93">
        <w:rPr>
          <w:rFonts w:cs="Tahoma"/>
          <w:sz w:val="21"/>
          <w:szCs w:val="21"/>
        </w:rPr>
        <w:t>predpisani višini.</w:t>
      </w:r>
    </w:p>
    <w:p w14:paraId="00C8B0B1" w14:textId="50ACD375" w:rsidR="0043771A" w:rsidRPr="00D76B93" w:rsidRDefault="00D76B93" w:rsidP="000A3AFE">
      <w:pPr>
        <w:spacing w:line="276" w:lineRule="auto"/>
        <w:rPr>
          <w:rFonts w:cs="Tahoma"/>
          <w:sz w:val="21"/>
          <w:szCs w:val="21"/>
        </w:rPr>
      </w:pPr>
      <w:r w:rsidRPr="00D76B93">
        <w:rPr>
          <w:rFonts w:cs="Tahoma"/>
          <w:sz w:val="21"/>
          <w:szCs w:val="21"/>
        </w:rPr>
        <w:t>Regulacijsko stikalo mora biti izdelano za enake obremenitve kot ostali elementi energetskega</w:t>
      </w:r>
      <w:r w:rsidR="00485ED6">
        <w:rPr>
          <w:rFonts w:cs="Tahoma"/>
          <w:sz w:val="21"/>
          <w:szCs w:val="21"/>
        </w:rPr>
        <w:t xml:space="preserve"> </w:t>
      </w:r>
      <w:r w:rsidRPr="00D76B93">
        <w:rPr>
          <w:rFonts w:cs="Tahoma"/>
          <w:sz w:val="21"/>
          <w:szCs w:val="21"/>
        </w:rPr>
        <w:t>transformatorja. Navedeno velja za katerikoli položaj stikala.</w:t>
      </w:r>
      <w:r w:rsidR="00485ED6">
        <w:rPr>
          <w:rFonts w:cs="Tahoma"/>
          <w:sz w:val="21"/>
          <w:szCs w:val="21"/>
        </w:rPr>
        <w:t xml:space="preserve"> </w:t>
      </w:r>
      <w:r w:rsidRPr="00D76B93">
        <w:rPr>
          <w:rFonts w:cs="Tahoma"/>
          <w:sz w:val="21"/>
          <w:szCs w:val="21"/>
        </w:rPr>
        <w:t>Tok, pri katerem lahko regulacijsko stikalo preklaplja, mora biti najmanj 20 % večji od nazivnega</w:t>
      </w:r>
      <w:r w:rsidR="00485ED6">
        <w:rPr>
          <w:rFonts w:cs="Tahoma"/>
          <w:sz w:val="21"/>
          <w:szCs w:val="21"/>
        </w:rPr>
        <w:t xml:space="preserve"> </w:t>
      </w:r>
      <w:r w:rsidRPr="00D76B93">
        <w:rPr>
          <w:rFonts w:cs="Tahoma"/>
          <w:sz w:val="21"/>
          <w:szCs w:val="21"/>
        </w:rPr>
        <w:t>toka transformatorskih navitij.</w:t>
      </w:r>
    </w:p>
    <w:p w14:paraId="5FD32673" w14:textId="77777777" w:rsidR="0043771A" w:rsidRDefault="0043771A" w:rsidP="000A3AFE">
      <w:pPr>
        <w:spacing w:line="276" w:lineRule="auto"/>
        <w:rPr>
          <w:rFonts w:cs="Tahoma"/>
          <w:sz w:val="21"/>
          <w:szCs w:val="21"/>
        </w:rPr>
      </w:pPr>
    </w:p>
    <w:p w14:paraId="525F3B34" w14:textId="33E5DF7A" w:rsidR="00485ED6" w:rsidRDefault="00201A0F" w:rsidP="000A3AFE">
      <w:pPr>
        <w:spacing w:line="276" w:lineRule="auto"/>
        <w:rPr>
          <w:rFonts w:cs="Tahoma"/>
          <w:sz w:val="21"/>
          <w:szCs w:val="21"/>
        </w:rPr>
      </w:pPr>
      <w:r w:rsidRPr="00201A0F">
        <w:rPr>
          <w:rFonts w:cs="Tahoma"/>
          <w:b/>
          <w:bCs/>
          <w:i/>
          <w:iCs/>
          <w:sz w:val="21"/>
          <w:szCs w:val="21"/>
        </w:rPr>
        <w:t>Krmilna omarica regulacijskega stikala</w:t>
      </w:r>
    </w:p>
    <w:p w14:paraId="02B95A15" w14:textId="77777777" w:rsidR="00485ED6" w:rsidRDefault="00485ED6" w:rsidP="00E260C4">
      <w:pPr>
        <w:spacing w:line="276" w:lineRule="auto"/>
        <w:rPr>
          <w:rFonts w:cs="Tahoma"/>
          <w:sz w:val="21"/>
          <w:szCs w:val="21"/>
        </w:rPr>
      </w:pPr>
    </w:p>
    <w:p w14:paraId="4C9FF72D" w14:textId="0306D2CF" w:rsidR="00E260C4" w:rsidRPr="00E260C4" w:rsidRDefault="00784876" w:rsidP="00E260C4">
      <w:pPr>
        <w:spacing w:line="276" w:lineRule="auto"/>
        <w:rPr>
          <w:rFonts w:cs="Tahoma"/>
          <w:sz w:val="21"/>
          <w:szCs w:val="21"/>
        </w:rPr>
      </w:pPr>
      <w:r w:rsidRPr="00784876">
        <w:rPr>
          <w:rFonts w:cs="Tahoma"/>
          <w:sz w:val="21"/>
          <w:szCs w:val="21"/>
        </w:rPr>
        <w:t>Krmilna omarica regulacijskega stikala z vso potrebno opremo mora biti nameščena na kotel</w:t>
      </w:r>
      <w:r>
        <w:rPr>
          <w:rFonts w:cs="Tahoma"/>
          <w:sz w:val="21"/>
          <w:szCs w:val="21"/>
        </w:rPr>
        <w:t xml:space="preserve"> </w:t>
      </w:r>
      <w:r w:rsidR="00E260C4" w:rsidRPr="00E260C4">
        <w:rPr>
          <w:rFonts w:cs="Tahoma"/>
          <w:sz w:val="21"/>
          <w:szCs w:val="21"/>
        </w:rPr>
        <w:t>transformatorja, na mesto, ki je lahko dostopno s tal.</w:t>
      </w:r>
    </w:p>
    <w:p w14:paraId="2FDA519D" w14:textId="77777777" w:rsidR="00E260C4" w:rsidRPr="00E260C4" w:rsidRDefault="00E260C4" w:rsidP="00E260C4">
      <w:pPr>
        <w:spacing w:line="276" w:lineRule="auto"/>
        <w:rPr>
          <w:rFonts w:cs="Tahoma"/>
          <w:sz w:val="21"/>
          <w:szCs w:val="21"/>
        </w:rPr>
      </w:pPr>
      <w:r w:rsidRPr="00E260C4">
        <w:rPr>
          <w:rFonts w:cs="Tahoma"/>
          <w:sz w:val="21"/>
          <w:szCs w:val="21"/>
        </w:rPr>
        <w:t>Krmilna omarica regulacijskega stikala mora vsebovati:</w:t>
      </w:r>
    </w:p>
    <w:p w14:paraId="61BBC747" w14:textId="1FE86A11" w:rsidR="00E260C4" w:rsidRPr="00E260C4" w:rsidRDefault="00E260C4" w:rsidP="00AC4468">
      <w:pPr>
        <w:spacing w:line="276" w:lineRule="auto"/>
        <w:ind w:left="567" w:hanging="284"/>
        <w:rPr>
          <w:rFonts w:cs="Tahoma"/>
          <w:sz w:val="21"/>
          <w:szCs w:val="21"/>
        </w:rPr>
      </w:pPr>
      <w:r w:rsidRPr="00E260C4">
        <w:rPr>
          <w:rFonts w:cs="Tahoma"/>
          <w:sz w:val="21"/>
          <w:szCs w:val="21"/>
        </w:rPr>
        <w:t>1. elektromotorni pogon regulacijska stikala. Elektromotor mora biti ustreznega tipa, za</w:t>
      </w:r>
      <w:r w:rsidR="00097AB3">
        <w:rPr>
          <w:rFonts w:cs="Tahoma"/>
          <w:sz w:val="21"/>
          <w:szCs w:val="21"/>
        </w:rPr>
        <w:t xml:space="preserve"> </w:t>
      </w:r>
      <w:r w:rsidRPr="00E260C4">
        <w:rPr>
          <w:rFonts w:cs="Tahoma"/>
          <w:sz w:val="21"/>
          <w:szCs w:val="21"/>
        </w:rPr>
        <w:t>napajanje z napetostjo 400/231 V, 50Hz, opremljen z ustrezno mehansko in električno</w:t>
      </w:r>
      <w:r w:rsidR="00097AB3">
        <w:rPr>
          <w:rFonts w:cs="Tahoma"/>
          <w:sz w:val="21"/>
          <w:szCs w:val="21"/>
        </w:rPr>
        <w:t xml:space="preserve"> </w:t>
      </w:r>
      <w:r w:rsidRPr="00E260C4">
        <w:rPr>
          <w:rFonts w:cs="Tahoma"/>
          <w:sz w:val="21"/>
          <w:szCs w:val="21"/>
        </w:rPr>
        <w:t>zaščito, odklopnikom, končnimi stikali, pomožnimi stikali, prikaznimi in krmilnimi elementi</w:t>
      </w:r>
    </w:p>
    <w:p w14:paraId="7BD8DE22" w14:textId="77777777" w:rsidR="00E260C4" w:rsidRPr="00E260C4" w:rsidRDefault="00E260C4" w:rsidP="00F71FB5">
      <w:pPr>
        <w:spacing w:line="276" w:lineRule="auto"/>
        <w:ind w:firstLine="567"/>
        <w:rPr>
          <w:rFonts w:cs="Tahoma"/>
          <w:sz w:val="21"/>
          <w:szCs w:val="21"/>
        </w:rPr>
      </w:pPr>
      <w:r w:rsidRPr="00E260C4">
        <w:rPr>
          <w:rFonts w:cs="Tahoma"/>
          <w:sz w:val="21"/>
          <w:szCs w:val="21"/>
        </w:rPr>
        <w:t>ter ostalo potrebno opremo,</w:t>
      </w:r>
    </w:p>
    <w:p w14:paraId="1AF864C4" w14:textId="03790DC9" w:rsidR="00E260C4" w:rsidRPr="00E260C4" w:rsidRDefault="00E260C4" w:rsidP="00AC4468">
      <w:pPr>
        <w:spacing w:line="276" w:lineRule="auto"/>
        <w:ind w:left="567" w:hanging="284"/>
        <w:rPr>
          <w:rFonts w:cs="Tahoma"/>
          <w:sz w:val="21"/>
          <w:szCs w:val="21"/>
        </w:rPr>
      </w:pPr>
      <w:r w:rsidRPr="00E260C4">
        <w:rPr>
          <w:rFonts w:cs="Tahoma"/>
          <w:sz w:val="21"/>
          <w:szCs w:val="21"/>
        </w:rPr>
        <w:t>2. v izrednih primerih mora biti omogočeno varno obratovanje tudi z ročnim pogonom, ki</w:t>
      </w:r>
      <w:r w:rsidR="00097AB3">
        <w:rPr>
          <w:rFonts w:cs="Tahoma"/>
          <w:sz w:val="21"/>
          <w:szCs w:val="21"/>
        </w:rPr>
        <w:t xml:space="preserve"> </w:t>
      </w:r>
      <w:r w:rsidRPr="00E260C4">
        <w:rPr>
          <w:rFonts w:cs="Tahoma"/>
          <w:sz w:val="21"/>
          <w:szCs w:val="21"/>
        </w:rPr>
        <w:t>mora biti ob daljinskem krmiljenju ustrezno blokiran in zaščiten,</w:t>
      </w:r>
    </w:p>
    <w:p w14:paraId="463E80D4" w14:textId="77777777" w:rsidR="00E260C4" w:rsidRPr="00E260C4" w:rsidRDefault="00E260C4" w:rsidP="00AC4468">
      <w:pPr>
        <w:spacing w:line="276" w:lineRule="auto"/>
        <w:ind w:left="567" w:hanging="284"/>
        <w:rPr>
          <w:rFonts w:cs="Tahoma"/>
          <w:sz w:val="21"/>
          <w:szCs w:val="21"/>
        </w:rPr>
      </w:pPr>
      <w:r w:rsidRPr="00E260C4">
        <w:rPr>
          <w:rFonts w:cs="Tahoma"/>
          <w:sz w:val="21"/>
          <w:szCs w:val="21"/>
        </w:rPr>
        <w:t>3. nadzor nad regulacijskim stikalom se izvaja z napravo MR ETOS.</w:t>
      </w:r>
    </w:p>
    <w:p w14:paraId="1EFA4A45" w14:textId="77777777" w:rsidR="00097AB3" w:rsidRDefault="00097AB3" w:rsidP="00E260C4">
      <w:pPr>
        <w:spacing w:line="276" w:lineRule="auto"/>
        <w:rPr>
          <w:rFonts w:cs="Tahoma"/>
          <w:sz w:val="21"/>
          <w:szCs w:val="21"/>
        </w:rPr>
      </w:pPr>
    </w:p>
    <w:p w14:paraId="3E1083C4" w14:textId="2748E70E" w:rsidR="00E260C4" w:rsidRPr="00E260C4" w:rsidRDefault="00E260C4" w:rsidP="00E260C4">
      <w:pPr>
        <w:spacing w:line="276" w:lineRule="auto"/>
        <w:rPr>
          <w:rFonts w:cs="Tahoma"/>
          <w:sz w:val="21"/>
          <w:szCs w:val="21"/>
        </w:rPr>
      </w:pPr>
      <w:r w:rsidRPr="00E260C4">
        <w:rPr>
          <w:rFonts w:cs="Tahoma"/>
          <w:sz w:val="21"/>
          <w:szCs w:val="21"/>
        </w:rPr>
        <w:t>Preklop regulacijskega stikala se mora začeti s krmilnim impulzom kratkega trajanja in se mora</w:t>
      </w:r>
      <w:r w:rsidR="00AC4468">
        <w:rPr>
          <w:rFonts w:cs="Tahoma"/>
          <w:sz w:val="21"/>
          <w:szCs w:val="21"/>
        </w:rPr>
        <w:t xml:space="preserve"> </w:t>
      </w:r>
      <w:r w:rsidRPr="00E260C4">
        <w:rPr>
          <w:rFonts w:cs="Tahoma"/>
          <w:sz w:val="21"/>
          <w:szCs w:val="21"/>
        </w:rPr>
        <w:t>avtomatsko zaključiti. Daljše trajanje preklopnega krmilnega impulza ne sme povzročiti</w:t>
      </w:r>
      <w:r w:rsidR="00AC4468">
        <w:rPr>
          <w:rFonts w:cs="Tahoma"/>
          <w:sz w:val="21"/>
          <w:szCs w:val="21"/>
        </w:rPr>
        <w:t xml:space="preserve"> </w:t>
      </w:r>
      <w:r w:rsidRPr="00E260C4">
        <w:rPr>
          <w:rFonts w:cs="Tahoma"/>
          <w:sz w:val="21"/>
          <w:szCs w:val="21"/>
        </w:rPr>
        <w:t>dodatnega preklopa.</w:t>
      </w:r>
    </w:p>
    <w:p w14:paraId="1A9BC089" w14:textId="77777777" w:rsidR="00E260C4" w:rsidRPr="00E260C4" w:rsidRDefault="00E260C4" w:rsidP="00E260C4">
      <w:pPr>
        <w:spacing w:line="276" w:lineRule="auto"/>
        <w:rPr>
          <w:rFonts w:cs="Tahoma"/>
          <w:sz w:val="21"/>
          <w:szCs w:val="21"/>
        </w:rPr>
      </w:pPr>
      <w:r w:rsidRPr="00E260C4">
        <w:rPr>
          <w:rFonts w:cs="Tahoma"/>
          <w:sz w:val="21"/>
          <w:szCs w:val="21"/>
        </w:rPr>
        <w:t xml:space="preserve">V krmilni omarici regulacijskega stikala je </w:t>
      </w:r>
      <w:proofErr w:type="spellStart"/>
      <w:r w:rsidRPr="00E260C4">
        <w:rPr>
          <w:rFonts w:cs="Tahoma"/>
          <w:sz w:val="21"/>
          <w:szCs w:val="21"/>
        </w:rPr>
        <w:t>preklopka</w:t>
      </w:r>
      <w:proofErr w:type="spellEnd"/>
      <w:r w:rsidRPr="00E260C4">
        <w:rPr>
          <w:rFonts w:cs="Tahoma"/>
          <w:sz w:val="21"/>
          <w:szCs w:val="21"/>
        </w:rPr>
        <w:t xml:space="preserve"> LOKALNO/DALJINSKO, ki omogoča:</w:t>
      </w:r>
    </w:p>
    <w:p w14:paraId="64360270" w14:textId="77777777" w:rsidR="00E260C4" w:rsidRPr="00E260C4" w:rsidRDefault="00E260C4" w:rsidP="00AC4468">
      <w:pPr>
        <w:spacing w:line="276" w:lineRule="auto"/>
        <w:ind w:left="567" w:hanging="283"/>
        <w:rPr>
          <w:rFonts w:cs="Tahoma"/>
          <w:sz w:val="21"/>
          <w:szCs w:val="21"/>
        </w:rPr>
      </w:pPr>
      <w:r w:rsidRPr="00E260C4">
        <w:rPr>
          <w:rFonts w:cs="Tahoma"/>
          <w:sz w:val="21"/>
          <w:szCs w:val="21"/>
        </w:rPr>
        <w:t>1. lokalno krmiljenje preko dveh tipk (VIŠJE/NIŽJE) za preklope navzgor in navzdol,</w:t>
      </w:r>
    </w:p>
    <w:p w14:paraId="681D09D7" w14:textId="7873FF0C" w:rsidR="00E260C4" w:rsidRPr="00E260C4" w:rsidRDefault="00E260C4" w:rsidP="00AC4468">
      <w:pPr>
        <w:spacing w:line="276" w:lineRule="auto"/>
        <w:ind w:left="567" w:hanging="283"/>
        <w:rPr>
          <w:rFonts w:cs="Tahoma"/>
          <w:sz w:val="21"/>
          <w:szCs w:val="21"/>
        </w:rPr>
      </w:pPr>
      <w:r w:rsidRPr="00E260C4">
        <w:rPr>
          <w:rFonts w:cs="Tahoma"/>
          <w:sz w:val="21"/>
          <w:szCs w:val="21"/>
        </w:rPr>
        <w:t>2. daljinsko krmiljenje preko sistema vodenja, kjer morata biti na voljo dva potencialno prosta</w:t>
      </w:r>
      <w:r w:rsidR="00AC4468">
        <w:rPr>
          <w:rFonts w:cs="Tahoma"/>
          <w:sz w:val="21"/>
          <w:szCs w:val="21"/>
        </w:rPr>
        <w:t xml:space="preserve"> </w:t>
      </w:r>
      <w:r w:rsidRPr="00E260C4">
        <w:rPr>
          <w:rFonts w:cs="Tahoma"/>
          <w:sz w:val="21"/>
          <w:szCs w:val="21"/>
        </w:rPr>
        <w:t>vhoda za komande višje/nižje na napetostnem nivoju 220 V DC.</w:t>
      </w:r>
    </w:p>
    <w:p w14:paraId="56AD2B9E" w14:textId="756CBB29" w:rsidR="00201A0F" w:rsidRDefault="00E260C4" w:rsidP="00E260C4">
      <w:pPr>
        <w:spacing w:line="276" w:lineRule="auto"/>
        <w:rPr>
          <w:rFonts w:cs="Tahoma"/>
          <w:sz w:val="21"/>
          <w:szCs w:val="21"/>
        </w:rPr>
      </w:pPr>
      <w:r w:rsidRPr="00E260C4">
        <w:rPr>
          <w:rFonts w:cs="Tahoma"/>
          <w:sz w:val="21"/>
          <w:szCs w:val="21"/>
        </w:rPr>
        <w:t>Indikator položaja naj bo izveden preko BCD kodirnika, indikacija bo speljana v pripadajočo</w:t>
      </w:r>
      <w:r w:rsidR="00A47F34">
        <w:rPr>
          <w:rFonts w:cs="Tahoma"/>
          <w:sz w:val="21"/>
          <w:szCs w:val="21"/>
        </w:rPr>
        <w:t xml:space="preserve"> </w:t>
      </w:r>
      <w:r w:rsidRPr="00E260C4">
        <w:rPr>
          <w:rFonts w:cs="Tahoma"/>
          <w:sz w:val="21"/>
          <w:szCs w:val="21"/>
        </w:rPr>
        <w:t>relejno hišico na omare vodenja in zaščite. Skala indikatorja položaja naj bo izvedena tako, da so</w:t>
      </w:r>
      <w:r w:rsidR="00A47F34">
        <w:rPr>
          <w:rFonts w:cs="Tahoma"/>
          <w:sz w:val="21"/>
          <w:szCs w:val="21"/>
        </w:rPr>
        <w:t xml:space="preserve"> </w:t>
      </w:r>
      <w:r w:rsidRPr="00E260C4">
        <w:rPr>
          <w:rFonts w:cs="Tahoma"/>
          <w:sz w:val="21"/>
          <w:szCs w:val="21"/>
        </w:rPr>
        <w:t>v položaju '1' vključeni vsi ovoji visokonapetostnega navitja.</w:t>
      </w:r>
    </w:p>
    <w:p w14:paraId="633F741C" w14:textId="77777777" w:rsidR="00201A0F" w:rsidRDefault="00201A0F" w:rsidP="00E260C4">
      <w:pPr>
        <w:spacing w:line="276" w:lineRule="auto"/>
        <w:rPr>
          <w:rFonts w:cs="Tahoma"/>
          <w:sz w:val="21"/>
          <w:szCs w:val="21"/>
        </w:rPr>
      </w:pPr>
    </w:p>
    <w:p w14:paraId="6C52AD59" w14:textId="77777777" w:rsidR="00485ED6" w:rsidRPr="00D76B93" w:rsidRDefault="00485ED6" w:rsidP="000A3AFE">
      <w:pPr>
        <w:spacing w:line="276" w:lineRule="auto"/>
        <w:rPr>
          <w:rFonts w:cs="Tahoma"/>
          <w:sz w:val="21"/>
          <w:szCs w:val="21"/>
        </w:rPr>
      </w:pPr>
    </w:p>
    <w:p w14:paraId="63AD3A3A" w14:textId="143EAB8F" w:rsidR="00ED6653" w:rsidRDefault="00ED6653">
      <w:pPr>
        <w:spacing w:line="240" w:lineRule="auto"/>
        <w:jc w:val="left"/>
      </w:pPr>
      <w:r>
        <w:br w:type="page"/>
      </w:r>
    </w:p>
    <w:p w14:paraId="72328C31" w14:textId="4B9B0857" w:rsidR="0003774D" w:rsidRPr="00E547E5" w:rsidRDefault="00ED6653" w:rsidP="00986BA3">
      <w:pPr>
        <w:pStyle w:val="Heading1"/>
      </w:pPr>
      <w:bookmarkStart w:id="240" w:name="_Toc209182049"/>
      <w:r>
        <w:t>5.</w:t>
      </w:r>
      <w:r>
        <w:tab/>
      </w:r>
      <w:r w:rsidR="0003774D" w:rsidRPr="00E547E5">
        <w:t>KRMILNA OMARA Z OPREMO IN OŽIČENJEM</w:t>
      </w:r>
      <w:bookmarkEnd w:id="240"/>
    </w:p>
    <w:p w14:paraId="033B8ED8" w14:textId="573E3B1D" w:rsidR="0003774D" w:rsidRPr="00FB6924" w:rsidRDefault="0003774D" w:rsidP="00850D51">
      <w:pPr>
        <w:pStyle w:val="Heading2"/>
      </w:pPr>
      <w:bookmarkStart w:id="241" w:name="_Toc209182050"/>
      <w:r>
        <w:t>Krmilna omara</w:t>
      </w:r>
      <w:bookmarkEnd w:id="241"/>
    </w:p>
    <w:p w14:paraId="021A7D96" w14:textId="2D318B6B"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Krmilna omara mora biti izdelana iz pločevine v barvi in kvaliteti protikorozijske zaščite kot velja za kotel ter zagotavljati stopnjo mehanske zaščite IP55. Omarica mora imeti mehanizem za zaklepanje in žep za dokumentacijo z notranje strani vrat. Omarica mora imeti svetilko s stikalom na vratih, vtičnico enofazno 16 A in trifazno 16 A ter grelcem omarice s termostatom.</w:t>
      </w:r>
    </w:p>
    <w:p w14:paraId="4D50A5CE"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Višina namestitve omarice naj bo taka, da bo vse elemente v omari mogoče upravljati s tal brez uporabe lestev in podstavkov.</w:t>
      </w:r>
    </w:p>
    <w:p w14:paraId="29F5A02A"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Omarica mora biti opremljena z ustreznim tipom in številom sponk za priključitev napajanja, pomožnih sistemov transformatorja in merilne opreme. Imeti mora zbiralko za izenačenje potenciala, na katero se priključi ozemljitveni sistem z bakreno vrvjo preseka 120 mm</w:t>
      </w:r>
      <w:r w:rsidRPr="00FB6924">
        <w:rPr>
          <w:rFonts w:ascii="Arial" w:hAnsi="Arial" w:cs="Arial"/>
          <w:sz w:val="21"/>
          <w:szCs w:val="21"/>
          <w:vertAlign w:val="superscript"/>
        </w:rPr>
        <w:t>2</w:t>
      </w:r>
      <w:r w:rsidRPr="00FB6924">
        <w:rPr>
          <w:rFonts w:ascii="Arial" w:hAnsi="Arial" w:cs="Arial"/>
          <w:sz w:val="21"/>
          <w:szCs w:val="21"/>
        </w:rPr>
        <w:t>, vsi deli transformatorja, ki v normalnih pogojih obratovanja niso pod napetostjo ter opleti vseh kablov.</w:t>
      </w:r>
    </w:p>
    <w:p w14:paraId="4F0E2AF2" w14:textId="4B6F1E20"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Uvodi kablov v omarico naj bodo iz spodnje strani izvedeni s kablom </w:t>
      </w:r>
      <w:r w:rsidR="00935E9F">
        <w:rPr>
          <w:rFonts w:ascii="Arial" w:hAnsi="Arial" w:cs="Arial"/>
          <w:sz w:val="21"/>
          <w:szCs w:val="21"/>
        </w:rPr>
        <w:t xml:space="preserve">z </w:t>
      </w:r>
      <w:r w:rsidRPr="00FB6924">
        <w:rPr>
          <w:rFonts w:ascii="Arial" w:hAnsi="Arial" w:cs="Arial"/>
          <w:sz w:val="21"/>
          <w:szCs w:val="21"/>
        </w:rPr>
        <w:t xml:space="preserve">ustreznimi </w:t>
      </w:r>
      <w:proofErr w:type="spellStart"/>
      <w:r w:rsidRPr="00FB6924">
        <w:rPr>
          <w:rFonts w:ascii="Arial" w:hAnsi="Arial" w:cs="Arial"/>
          <w:sz w:val="21"/>
          <w:szCs w:val="21"/>
        </w:rPr>
        <w:t>uvodnicami</w:t>
      </w:r>
      <w:proofErr w:type="spellEnd"/>
      <w:r w:rsidRPr="00FB6924">
        <w:rPr>
          <w:rFonts w:ascii="Arial" w:hAnsi="Arial" w:cs="Arial"/>
          <w:sz w:val="21"/>
          <w:szCs w:val="21"/>
        </w:rPr>
        <w:t>.</w:t>
      </w:r>
    </w:p>
    <w:p w14:paraId="6D926EE3" w14:textId="6DF93E0C"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Napajanje omarice bo zagotovljeno iz dveh virov izmenične lastne rabe 230/400 V in sicer iz splošne in nujne lastne rabe. V omarici mora biti </w:t>
      </w:r>
      <w:proofErr w:type="spellStart"/>
      <w:r w:rsidRPr="00FB6924">
        <w:rPr>
          <w:rFonts w:ascii="Arial" w:hAnsi="Arial" w:cs="Arial"/>
          <w:sz w:val="21"/>
          <w:szCs w:val="21"/>
        </w:rPr>
        <w:t>preklopka</w:t>
      </w:r>
      <w:proofErr w:type="spellEnd"/>
      <w:r w:rsidRPr="00FB6924">
        <w:rPr>
          <w:rFonts w:ascii="Arial" w:hAnsi="Arial" w:cs="Arial"/>
          <w:sz w:val="21"/>
          <w:szCs w:val="21"/>
        </w:rPr>
        <w:t xml:space="preserve"> za izbiro vira izmeničnega napajanja, ki onemogoča hkraten vklop obeh virov. Omarica bo napajanja tudi iz vir</w:t>
      </w:r>
      <w:r w:rsidR="007C6C35">
        <w:rPr>
          <w:rFonts w:ascii="Arial" w:hAnsi="Arial" w:cs="Arial"/>
          <w:sz w:val="21"/>
          <w:szCs w:val="21"/>
        </w:rPr>
        <w:t>a</w:t>
      </w:r>
      <w:r w:rsidRPr="00FB6924">
        <w:rPr>
          <w:rFonts w:ascii="Arial" w:hAnsi="Arial" w:cs="Arial"/>
          <w:sz w:val="21"/>
          <w:szCs w:val="21"/>
        </w:rPr>
        <w:t xml:space="preserve"> enosmerne napetosti 220 V </w:t>
      </w:r>
      <w:r w:rsidR="007F3679">
        <w:rPr>
          <w:rFonts w:ascii="Arial" w:hAnsi="Arial" w:cs="Arial"/>
          <w:sz w:val="21"/>
          <w:szCs w:val="21"/>
        </w:rPr>
        <w:t>DC</w:t>
      </w:r>
      <w:r w:rsidR="007C6C35">
        <w:rPr>
          <w:rFonts w:ascii="Arial" w:hAnsi="Arial" w:cs="Arial"/>
          <w:sz w:val="21"/>
          <w:szCs w:val="21"/>
        </w:rPr>
        <w:t>,</w:t>
      </w:r>
      <w:r w:rsidR="007F3679">
        <w:rPr>
          <w:rFonts w:ascii="Arial" w:hAnsi="Arial" w:cs="Arial"/>
          <w:sz w:val="21"/>
          <w:szCs w:val="21"/>
        </w:rPr>
        <w:t xml:space="preserve"> </w:t>
      </w:r>
      <w:r w:rsidRPr="00FB6924">
        <w:rPr>
          <w:rFonts w:ascii="Arial" w:hAnsi="Arial" w:cs="Arial"/>
          <w:sz w:val="21"/>
          <w:szCs w:val="21"/>
        </w:rPr>
        <w:t>za krmilne in zaščitne tokokroge.</w:t>
      </w:r>
    </w:p>
    <w:p w14:paraId="25B4E6AA"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V krmilni omarici mora biti predviden prazen prostor velikost cca 600x300 mm, v katerega bo Naročnik po potrebi vgradil opremo vodenja za transformator.</w:t>
      </w:r>
    </w:p>
    <w:p w14:paraId="2801C653" w14:textId="0DCE4C7F" w:rsidR="00FB6924" w:rsidRPr="00FB6924" w:rsidRDefault="00FB6924" w:rsidP="00FB6924">
      <w:pPr>
        <w:rPr>
          <w:rFonts w:ascii="Arial" w:hAnsi="Arial" w:cs="Arial"/>
          <w:sz w:val="21"/>
          <w:szCs w:val="21"/>
        </w:rPr>
      </w:pPr>
      <w:r w:rsidRPr="00FB6924">
        <w:rPr>
          <w:rFonts w:ascii="Arial" w:hAnsi="Arial" w:cs="Arial"/>
          <w:sz w:val="21"/>
          <w:szCs w:val="21"/>
        </w:rPr>
        <w:t>Glavni tehnični podatki, mesto postavitve in dimenzije vsake komponente</w:t>
      </w:r>
      <w:r w:rsidR="007C6C35">
        <w:rPr>
          <w:rFonts w:ascii="Arial" w:hAnsi="Arial" w:cs="Arial"/>
          <w:sz w:val="21"/>
          <w:szCs w:val="21"/>
        </w:rPr>
        <w:t>,</w:t>
      </w:r>
      <w:r w:rsidRPr="00FB6924">
        <w:rPr>
          <w:rFonts w:ascii="Arial" w:hAnsi="Arial" w:cs="Arial"/>
          <w:sz w:val="21"/>
          <w:szCs w:val="21"/>
        </w:rPr>
        <w:t xml:space="preserve"> morajo biti opisane in vidne iz ponudbene dokumentacije in so predmet potrditve Naročnika.</w:t>
      </w:r>
    </w:p>
    <w:p w14:paraId="67222B54"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Omarica in vsi kabli morajo biti označeni v skladu s Tehničnimi standardi HSE, ki jih izvajalec prejme po podpisu pogodbe.</w:t>
      </w:r>
    </w:p>
    <w:p w14:paraId="24E512CE" w14:textId="77777777" w:rsidR="00FB6924" w:rsidRPr="00FB6924" w:rsidRDefault="00FB6924" w:rsidP="00FB6924">
      <w:pPr>
        <w:spacing w:line="276" w:lineRule="auto"/>
        <w:rPr>
          <w:rFonts w:ascii="Arial" w:hAnsi="Arial" w:cs="Arial"/>
          <w:sz w:val="21"/>
          <w:szCs w:val="21"/>
        </w:rPr>
      </w:pPr>
    </w:p>
    <w:p w14:paraId="52C2A8C5" w14:textId="3B8394BC" w:rsidR="0003774D" w:rsidRPr="00FB6924" w:rsidRDefault="0003774D" w:rsidP="00850D51">
      <w:pPr>
        <w:pStyle w:val="Heading2"/>
      </w:pPr>
      <w:bookmarkStart w:id="242" w:name="_Toc209182051"/>
      <w:r>
        <w:t>Oprema omarice</w:t>
      </w:r>
      <w:bookmarkEnd w:id="242"/>
    </w:p>
    <w:p w14:paraId="768FD14A" w14:textId="079FC094"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Vsa oprema vgrajena v omarico mora biti nova, ustrezno dimenzionirana glede na porabnik in dimenzije ožičenja in priznanega proizvajalca.</w:t>
      </w:r>
    </w:p>
    <w:p w14:paraId="065D09B6" w14:textId="7DBB029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Za varovanje ožičenja in naprav naj bodo v čim večji meri uporabljena avtomatska zaščitna stikala, ki naj bodo ustrezno dimenzionirana. Avtomatska zaščitna stikala morajo biti opremljena s po dvema prostima delovnima in dvema prostima mirnima kontaktoma. </w:t>
      </w:r>
      <w:r w:rsidR="00233314">
        <w:rPr>
          <w:rFonts w:ascii="Arial" w:hAnsi="Arial" w:cs="Arial"/>
          <w:sz w:val="21"/>
          <w:szCs w:val="21"/>
        </w:rPr>
        <w:t xml:space="preserve">Avtomatske </w:t>
      </w:r>
      <w:r w:rsidR="004566DA">
        <w:rPr>
          <w:rFonts w:ascii="Arial" w:hAnsi="Arial" w:cs="Arial"/>
          <w:sz w:val="21"/>
          <w:szCs w:val="21"/>
        </w:rPr>
        <w:t>v</w:t>
      </w:r>
      <w:r w:rsidRPr="00FB6924">
        <w:rPr>
          <w:rFonts w:ascii="Arial" w:hAnsi="Arial" w:cs="Arial"/>
          <w:sz w:val="21"/>
          <w:szCs w:val="21"/>
        </w:rPr>
        <w:t>arovalke morajo biti opremljene s kontaktom za detekcijo delovanja varovalke. Varovalke s talilno nitko morajo biti tipa NV z ustreznim podnožjem zaščitenim pred dotikom delov pod napetostjo. Avtomatska zaščitna stikala in varovalke morajo biti ustrezno dimenzionirana da se zagotovi selektivnost izklopov. V kolikor je potrebno orodje za menjavo varovalk mora le to biti dobavljeno s transformatorjem.</w:t>
      </w:r>
    </w:p>
    <w:p w14:paraId="3A4A3F0B"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Motorsko zaščitno stikalo mora imeti nastavljiv termični </w:t>
      </w:r>
      <w:proofErr w:type="spellStart"/>
      <w:r w:rsidRPr="00FB6924">
        <w:rPr>
          <w:rFonts w:ascii="Arial" w:hAnsi="Arial" w:cs="Arial"/>
          <w:sz w:val="21"/>
          <w:szCs w:val="21"/>
        </w:rPr>
        <w:t>pretokovni</w:t>
      </w:r>
      <w:proofErr w:type="spellEnd"/>
      <w:r w:rsidRPr="00FB6924">
        <w:rPr>
          <w:rFonts w:ascii="Arial" w:hAnsi="Arial" w:cs="Arial"/>
          <w:sz w:val="21"/>
          <w:szCs w:val="21"/>
        </w:rPr>
        <w:t xml:space="preserve"> </w:t>
      </w:r>
      <w:proofErr w:type="spellStart"/>
      <w:r w:rsidRPr="00FB6924">
        <w:rPr>
          <w:rFonts w:ascii="Arial" w:hAnsi="Arial" w:cs="Arial"/>
          <w:sz w:val="21"/>
          <w:szCs w:val="21"/>
        </w:rPr>
        <w:t>sprožnik</w:t>
      </w:r>
      <w:proofErr w:type="spellEnd"/>
      <w:r w:rsidRPr="00FB6924">
        <w:rPr>
          <w:rFonts w:ascii="Arial" w:hAnsi="Arial" w:cs="Arial"/>
          <w:sz w:val="21"/>
          <w:szCs w:val="21"/>
        </w:rPr>
        <w:t xml:space="preserve"> s temperaturno kompenzacijo do 70 °C. Vsako motorsko stikalo mora imeti dva prosta delavna in dva prosta mirna kontakta za signalizacijo izpada oz. izklopa.</w:t>
      </w:r>
    </w:p>
    <w:p w14:paraId="4D615E1D" w14:textId="77777777" w:rsidR="00FB6924" w:rsidRPr="00FB6924" w:rsidRDefault="00FB6924" w:rsidP="00FB6924">
      <w:pPr>
        <w:spacing w:line="276" w:lineRule="auto"/>
        <w:rPr>
          <w:rFonts w:ascii="Arial" w:hAnsi="Arial" w:cs="Arial"/>
          <w:sz w:val="21"/>
          <w:szCs w:val="21"/>
        </w:rPr>
      </w:pPr>
      <w:proofErr w:type="spellStart"/>
      <w:r w:rsidRPr="00FB6924">
        <w:rPr>
          <w:rFonts w:ascii="Arial" w:hAnsi="Arial" w:cs="Arial"/>
          <w:sz w:val="21"/>
          <w:szCs w:val="21"/>
        </w:rPr>
        <w:t>Kontaktorji</w:t>
      </w:r>
      <w:proofErr w:type="spellEnd"/>
      <w:r w:rsidRPr="00FB6924">
        <w:rPr>
          <w:rFonts w:ascii="Arial" w:hAnsi="Arial" w:cs="Arial"/>
          <w:sz w:val="21"/>
          <w:szCs w:val="21"/>
        </w:rPr>
        <w:t xml:space="preserve"> morajo biti dimenzionirani za posamezen porabnik in morajo brez poškodb zdržati celotni </w:t>
      </w:r>
      <w:proofErr w:type="spellStart"/>
      <w:r w:rsidRPr="00FB6924">
        <w:rPr>
          <w:rFonts w:ascii="Arial" w:hAnsi="Arial" w:cs="Arial"/>
          <w:sz w:val="21"/>
          <w:szCs w:val="21"/>
        </w:rPr>
        <w:t>okvarni</w:t>
      </w:r>
      <w:proofErr w:type="spellEnd"/>
      <w:r w:rsidRPr="00FB6924">
        <w:rPr>
          <w:rFonts w:ascii="Arial" w:hAnsi="Arial" w:cs="Arial"/>
          <w:sz w:val="21"/>
          <w:szCs w:val="21"/>
        </w:rPr>
        <w:t xml:space="preserve"> tok do delovanja </w:t>
      </w:r>
      <w:proofErr w:type="spellStart"/>
      <w:r w:rsidRPr="00FB6924">
        <w:rPr>
          <w:rFonts w:ascii="Arial" w:hAnsi="Arial" w:cs="Arial"/>
          <w:sz w:val="21"/>
          <w:szCs w:val="21"/>
        </w:rPr>
        <w:t>pretokovne</w:t>
      </w:r>
      <w:proofErr w:type="spellEnd"/>
      <w:r w:rsidRPr="00FB6924">
        <w:rPr>
          <w:rFonts w:ascii="Arial" w:hAnsi="Arial" w:cs="Arial"/>
          <w:sz w:val="21"/>
          <w:szCs w:val="21"/>
        </w:rPr>
        <w:t xml:space="preserve"> zaščite. </w:t>
      </w:r>
      <w:proofErr w:type="spellStart"/>
      <w:r w:rsidRPr="00FB6924">
        <w:rPr>
          <w:rFonts w:ascii="Arial" w:hAnsi="Arial" w:cs="Arial"/>
          <w:sz w:val="21"/>
          <w:szCs w:val="21"/>
        </w:rPr>
        <w:t>Kontaktorji</w:t>
      </w:r>
      <w:proofErr w:type="spellEnd"/>
      <w:r w:rsidRPr="00FB6924">
        <w:rPr>
          <w:rFonts w:ascii="Arial" w:hAnsi="Arial" w:cs="Arial"/>
          <w:sz w:val="21"/>
          <w:szCs w:val="21"/>
        </w:rPr>
        <w:t xml:space="preserve"> morajo imeti po dva prosta delovna in dva mirna kontakta. Biti morajo zračne izvedbe z obločnim </w:t>
      </w:r>
      <w:proofErr w:type="spellStart"/>
      <w:r w:rsidRPr="00FB6924">
        <w:rPr>
          <w:rFonts w:ascii="Arial" w:hAnsi="Arial" w:cs="Arial"/>
          <w:sz w:val="21"/>
          <w:szCs w:val="21"/>
        </w:rPr>
        <w:t>oklopom</w:t>
      </w:r>
      <w:proofErr w:type="spellEnd"/>
      <w:r w:rsidRPr="00FB6924">
        <w:rPr>
          <w:rFonts w:ascii="Arial" w:hAnsi="Arial" w:cs="Arial"/>
          <w:sz w:val="21"/>
          <w:szCs w:val="21"/>
        </w:rPr>
        <w:t xml:space="preserve"> razreda AC3 po IEC.</w:t>
      </w:r>
    </w:p>
    <w:p w14:paraId="2B646590" w14:textId="49D0FF8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Za preklop med viri napajanja in za izbiro med avtomatskim in ročnim vklapljanjem ventilatorjev hladilnega sistema</w:t>
      </w:r>
      <w:r w:rsidR="00881636">
        <w:rPr>
          <w:rFonts w:ascii="Arial" w:hAnsi="Arial" w:cs="Arial"/>
          <w:sz w:val="21"/>
          <w:szCs w:val="21"/>
        </w:rPr>
        <w:t>,</w:t>
      </w:r>
      <w:r w:rsidRPr="00FB6924">
        <w:rPr>
          <w:rFonts w:ascii="Arial" w:hAnsi="Arial" w:cs="Arial"/>
          <w:sz w:val="21"/>
          <w:szCs w:val="21"/>
        </w:rPr>
        <w:t xml:space="preserve"> morajo biti uporabljene ustrezno dimenzionirane </w:t>
      </w:r>
      <w:proofErr w:type="spellStart"/>
      <w:r w:rsidRPr="00FB6924">
        <w:rPr>
          <w:rFonts w:ascii="Arial" w:hAnsi="Arial" w:cs="Arial"/>
          <w:sz w:val="21"/>
          <w:szCs w:val="21"/>
        </w:rPr>
        <w:t>preklopke</w:t>
      </w:r>
      <w:proofErr w:type="spellEnd"/>
      <w:r w:rsidRPr="00FB6924">
        <w:rPr>
          <w:rFonts w:ascii="Arial" w:hAnsi="Arial" w:cs="Arial"/>
          <w:sz w:val="21"/>
          <w:szCs w:val="21"/>
        </w:rPr>
        <w:t xml:space="preserve">. </w:t>
      </w:r>
      <w:proofErr w:type="spellStart"/>
      <w:r w:rsidRPr="00FB6924">
        <w:rPr>
          <w:rFonts w:ascii="Arial" w:hAnsi="Arial" w:cs="Arial"/>
          <w:sz w:val="21"/>
          <w:szCs w:val="21"/>
        </w:rPr>
        <w:t>Preklopke</w:t>
      </w:r>
      <w:proofErr w:type="spellEnd"/>
      <w:r w:rsidRPr="00FB6924">
        <w:rPr>
          <w:rFonts w:ascii="Arial" w:hAnsi="Arial" w:cs="Arial"/>
          <w:sz w:val="21"/>
          <w:szCs w:val="21"/>
        </w:rPr>
        <w:t xml:space="preserve"> morajo biti zaščitene pred dotikom delov pod napetostjo s izolacijskimi okrovi.</w:t>
      </w:r>
    </w:p>
    <w:p w14:paraId="459915C9"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Omarica mora biti opremljena s sponkami za priključevanje napajalnih kablov, odvode do porabnikov, signalne in krmilne kable ter merilne kable. Sponke morajo biti ustrezno dimenzionirane glede na presek vodnikov, ki bodo na sponke priključeni. Sponke morajo biti negorljive, ustrezno izolirane in označene s trajnimi oznakami.</w:t>
      </w:r>
    </w:p>
    <w:p w14:paraId="1CE59D02"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Vgrajen mora biti rele za nadzor prisotnosti napetosti faz (</w:t>
      </w:r>
      <w:proofErr w:type="spellStart"/>
      <w:r w:rsidRPr="00FB6924">
        <w:rPr>
          <w:rFonts w:ascii="Arial" w:hAnsi="Arial" w:cs="Arial"/>
          <w:sz w:val="21"/>
          <w:szCs w:val="21"/>
        </w:rPr>
        <w:t>pre</w:t>
      </w:r>
      <w:proofErr w:type="spellEnd"/>
      <w:r w:rsidRPr="00FB6924">
        <w:rPr>
          <w:rFonts w:ascii="Arial" w:hAnsi="Arial" w:cs="Arial"/>
          <w:sz w:val="21"/>
          <w:szCs w:val="21"/>
        </w:rPr>
        <w:t>/</w:t>
      </w:r>
      <w:proofErr w:type="spellStart"/>
      <w:r w:rsidRPr="00FB6924">
        <w:rPr>
          <w:rFonts w:ascii="Arial" w:hAnsi="Arial" w:cs="Arial"/>
          <w:sz w:val="21"/>
          <w:szCs w:val="21"/>
        </w:rPr>
        <w:t>podnapetostni</w:t>
      </w:r>
      <w:proofErr w:type="spellEnd"/>
      <w:r w:rsidRPr="00FB6924">
        <w:rPr>
          <w:rFonts w:ascii="Arial" w:hAnsi="Arial" w:cs="Arial"/>
          <w:sz w:val="21"/>
          <w:szCs w:val="21"/>
        </w:rPr>
        <w:t xml:space="preserve"> rele) in smeri vrtilnega polja za izmenično napetost.</w:t>
      </w:r>
    </w:p>
    <w:p w14:paraId="2FC5192A" w14:textId="77777777" w:rsidR="00FB6924" w:rsidRPr="00FB6924" w:rsidRDefault="00FB6924" w:rsidP="00FB6924">
      <w:pPr>
        <w:rPr>
          <w:rFonts w:ascii="Arial" w:hAnsi="Arial" w:cs="Arial"/>
          <w:sz w:val="21"/>
          <w:szCs w:val="21"/>
        </w:rPr>
      </w:pPr>
      <w:r w:rsidRPr="00FB6924">
        <w:rPr>
          <w:rFonts w:ascii="Arial" w:hAnsi="Arial" w:cs="Arial"/>
          <w:sz w:val="21"/>
          <w:szCs w:val="21"/>
        </w:rPr>
        <w:t>Vsi dajalci, ki prožijo izklop transformatorja morajo biti podvojeni, ostali dajalci namenjeni signalizaciji pa so lahko izvedeni z enim kontaktom. Izvedba alarmne in opozorilne signalizacije mora biti izvedena na naslednji način:</w:t>
      </w:r>
    </w:p>
    <w:p w14:paraId="37632604" w14:textId="77777777" w:rsidR="00FB6924" w:rsidRPr="00FB6924" w:rsidRDefault="00FB6924" w:rsidP="00BF4387">
      <w:pPr>
        <w:numPr>
          <w:ilvl w:val="0"/>
          <w:numId w:val="27"/>
        </w:numPr>
        <w:spacing w:before="120" w:line="240" w:lineRule="auto"/>
        <w:rPr>
          <w:rFonts w:ascii="Arial" w:hAnsi="Arial" w:cs="Arial"/>
          <w:sz w:val="21"/>
          <w:szCs w:val="21"/>
        </w:rPr>
      </w:pPr>
      <w:r w:rsidRPr="00FB6924">
        <w:rPr>
          <w:rFonts w:ascii="Arial" w:hAnsi="Arial" w:cs="Arial"/>
          <w:sz w:val="21"/>
          <w:szCs w:val="21"/>
        </w:rPr>
        <w:t xml:space="preserve">vsa alarmna in opozorilna signalizacija mora bazirati na pozitivni logiki (kontakt je sklenjen, ko je prisotna napaka), </w:t>
      </w:r>
    </w:p>
    <w:p w14:paraId="71B64569" w14:textId="77777777" w:rsidR="00FB6924" w:rsidRPr="00FB6924" w:rsidRDefault="00FB6924" w:rsidP="00BF4387">
      <w:pPr>
        <w:numPr>
          <w:ilvl w:val="0"/>
          <w:numId w:val="27"/>
        </w:numPr>
        <w:spacing w:before="120" w:line="240" w:lineRule="auto"/>
        <w:rPr>
          <w:rFonts w:ascii="Arial" w:hAnsi="Arial" w:cs="Arial"/>
          <w:sz w:val="21"/>
          <w:szCs w:val="21"/>
        </w:rPr>
      </w:pPr>
      <w:r w:rsidRPr="00FB6924">
        <w:rPr>
          <w:rFonts w:ascii="Arial" w:hAnsi="Arial" w:cs="Arial"/>
          <w:sz w:val="21"/>
          <w:szCs w:val="21"/>
        </w:rPr>
        <w:t>alarmna signalizacija, ki je namenjena izklopu transformatorja, mora biti izvedena z vsaj dvema potencialno prostima kontaktoma (eden namenjen zaščitnemu izklopu in drugi namenjen signalizaciji v sistemu vodenja),</w:t>
      </w:r>
    </w:p>
    <w:p w14:paraId="7891C4CD" w14:textId="77777777" w:rsidR="00FB6924" w:rsidRPr="00FB6924" w:rsidRDefault="00FB6924" w:rsidP="00BF4387">
      <w:pPr>
        <w:numPr>
          <w:ilvl w:val="0"/>
          <w:numId w:val="27"/>
        </w:numPr>
        <w:spacing w:before="120" w:line="240" w:lineRule="auto"/>
        <w:rPr>
          <w:rFonts w:ascii="Arial" w:hAnsi="Arial" w:cs="Arial"/>
          <w:sz w:val="21"/>
          <w:szCs w:val="21"/>
        </w:rPr>
      </w:pPr>
      <w:r w:rsidRPr="00FB6924">
        <w:rPr>
          <w:rFonts w:ascii="Arial" w:hAnsi="Arial" w:cs="Arial"/>
          <w:sz w:val="21"/>
          <w:szCs w:val="21"/>
        </w:rPr>
        <w:t>kontakti, ki so namenjeni zaščiti in kontakti, ki so namenjeni signalizaciji, morajo biti med seboj galvansko ločeni.</w:t>
      </w:r>
    </w:p>
    <w:p w14:paraId="0B37EFD3" w14:textId="77777777" w:rsidR="00FB6924" w:rsidRPr="00FB6924" w:rsidRDefault="00FB6924" w:rsidP="00FB6924">
      <w:pPr>
        <w:spacing w:line="276" w:lineRule="auto"/>
        <w:rPr>
          <w:rFonts w:ascii="Arial" w:hAnsi="Arial" w:cs="Arial"/>
          <w:sz w:val="21"/>
          <w:szCs w:val="21"/>
        </w:rPr>
      </w:pPr>
    </w:p>
    <w:p w14:paraId="7EB6D382" w14:textId="459C8B48" w:rsidR="0003774D" w:rsidRPr="00FB6924" w:rsidRDefault="0003774D" w:rsidP="00850D51">
      <w:pPr>
        <w:pStyle w:val="Heading2"/>
      </w:pPr>
      <w:bookmarkStart w:id="243" w:name="_Toc209182052"/>
      <w:r w:rsidRPr="00DB4D0A">
        <w:t>Ožičenje omare in naprav transformatorja</w:t>
      </w:r>
      <w:bookmarkEnd w:id="243"/>
    </w:p>
    <w:p w14:paraId="7C1C58FB" w14:textId="7F7D136F"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Kompletno ožičenje naprav transformatorja mora biti izvedeno iz bakrenih </w:t>
      </w:r>
      <w:proofErr w:type="spellStart"/>
      <w:r w:rsidRPr="00FB6924">
        <w:rPr>
          <w:rFonts w:ascii="Arial" w:hAnsi="Arial" w:cs="Arial"/>
          <w:sz w:val="21"/>
          <w:szCs w:val="21"/>
        </w:rPr>
        <w:t>finožičnih</w:t>
      </w:r>
      <w:proofErr w:type="spellEnd"/>
      <w:r w:rsidRPr="00FB6924">
        <w:rPr>
          <w:rFonts w:ascii="Arial" w:hAnsi="Arial" w:cs="Arial"/>
          <w:sz w:val="21"/>
          <w:szCs w:val="21"/>
        </w:rPr>
        <w:t xml:space="preserve"> </w:t>
      </w:r>
      <w:r w:rsidR="003C685F">
        <w:rPr>
          <w:rFonts w:ascii="Arial" w:hAnsi="Arial" w:cs="Arial"/>
          <w:sz w:val="21"/>
          <w:szCs w:val="21"/>
        </w:rPr>
        <w:t>kablov</w:t>
      </w:r>
      <w:r w:rsidRPr="00FB6924">
        <w:rPr>
          <w:rFonts w:ascii="Arial" w:hAnsi="Arial" w:cs="Arial"/>
          <w:sz w:val="21"/>
          <w:szCs w:val="21"/>
        </w:rPr>
        <w:t xml:space="preserve">, izoliranih z </w:t>
      </w:r>
      <w:proofErr w:type="spellStart"/>
      <w:r w:rsidRPr="00FB6924">
        <w:rPr>
          <w:rFonts w:ascii="Arial" w:hAnsi="Arial" w:cs="Arial"/>
          <w:sz w:val="21"/>
          <w:szCs w:val="21"/>
        </w:rPr>
        <w:t>ogn</w:t>
      </w:r>
      <w:r w:rsidR="007F3679">
        <w:rPr>
          <w:rFonts w:ascii="Arial" w:hAnsi="Arial" w:cs="Arial"/>
          <w:sz w:val="21"/>
          <w:szCs w:val="21"/>
        </w:rPr>
        <w:t>j</w:t>
      </w:r>
      <w:r w:rsidRPr="00FB6924">
        <w:rPr>
          <w:rFonts w:ascii="Arial" w:hAnsi="Arial" w:cs="Arial"/>
          <w:sz w:val="21"/>
          <w:szCs w:val="21"/>
        </w:rPr>
        <w:t>eodpornimi</w:t>
      </w:r>
      <w:proofErr w:type="spellEnd"/>
      <w:r w:rsidRPr="00FB6924">
        <w:rPr>
          <w:rFonts w:ascii="Arial" w:hAnsi="Arial" w:cs="Arial"/>
          <w:sz w:val="21"/>
          <w:szCs w:val="21"/>
        </w:rPr>
        <w:t xml:space="preserve"> materiali in opremljenih z ustreznimi končniki.</w:t>
      </w:r>
    </w:p>
    <w:p w14:paraId="668E9562"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Vse žične povezave morajo biti opremljen z oznakami elementov/sponk na katere so priključene in biti zaščitene pred korozijo in oksidacijo.</w:t>
      </w:r>
    </w:p>
    <w:p w14:paraId="0705C8B7"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Žice povezav naj bodo del večžilnih kablov z električnim </w:t>
      </w:r>
      <w:proofErr w:type="spellStart"/>
      <w:r w:rsidRPr="00FB6924">
        <w:rPr>
          <w:rFonts w:ascii="Arial" w:hAnsi="Arial" w:cs="Arial"/>
          <w:sz w:val="21"/>
          <w:szCs w:val="21"/>
        </w:rPr>
        <w:t>oklopom</w:t>
      </w:r>
      <w:proofErr w:type="spellEnd"/>
      <w:r w:rsidRPr="00FB6924">
        <w:rPr>
          <w:rFonts w:ascii="Arial" w:hAnsi="Arial" w:cs="Arial"/>
          <w:sz w:val="21"/>
          <w:szCs w:val="21"/>
        </w:rPr>
        <w:t>.</w:t>
      </w:r>
    </w:p>
    <w:p w14:paraId="03F1CE7B" w14:textId="1D542240"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Izolacijo kablov je potrebno izbrati glede na temperaturo okolice. Pri temperaturah okolice do 40</w:t>
      </w:r>
      <w:r w:rsidR="00631580">
        <w:rPr>
          <w:rFonts w:ascii="Arial" w:hAnsi="Arial" w:cs="Arial"/>
          <w:sz w:val="21"/>
          <w:szCs w:val="21"/>
        </w:rPr>
        <w:t> </w:t>
      </w:r>
      <w:r w:rsidR="00631580">
        <w:rPr>
          <w:rFonts w:ascii="Symbol" w:eastAsia="Symbol" w:hAnsi="Symbol" w:cs="Symbol"/>
          <w:sz w:val="21"/>
          <w:szCs w:val="21"/>
        </w:rPr>
        <w:sym w:font="Symbol" w:char="F0B0"/>
      </w:r>
      <w:r w:rsidRPr="00FB6924">
        <w:rPr>
          <w:rFonts w:ascii="Arial" w:hAnsi="Arial" w:cs="Arial"/>
          <w:sz w:val="21"/>
          <w:szCs w:val="21"/>
        </w:rPr>
        <w:t xml:space="preserve">C je lahko uporabljena </w:t>
      </w:r>
      <w:proofErr w:type="spellStart"/>
      <w:r w:rsidRPr="00FB6924">
        <w:rPr>
          <w:rFonts w:ascii="Arial" w:hAnsi="Arial" w:cs="Arial"/>
          <w:sz w:val="21"/>
          <w:szCs w:val="21"/>
        </w:rPr>
        <w:t>ognjeodporna</w:t>
      </w:r>
      <w:proofErr w:type="spellEnd"/>
      <w:r w:rsidRPr="00FB6924">
        <w:rPr>
          <w:rFonts w:ascii="Arial" w:hAnsi="Arial" w:cs="Arial"/>
          <w:sz w:val="21"/>
          <w:szCs w:val="21"/>
        </w:rPr>
        <w:t xml:space="preserve"> PVC izolacija, pri temperaturah nad 60</w:t>
      </w:r>
      <w:r w:rsidR="00631580">
        <w:rPr>
          <w:rFonts w:ascii="Arial" w:hAnsi="Arial" w:cs="Arial"/>
          <w:sz w:val="21"/>
          <w:szCs w:val="21"/>
        </w:rPr>
        <w:t> </w:t>
      </w:r>
      <w:r w:rsidR="00631580">
        <w:rPr>
          <w:rFonts w:ascii="Symbol" w:eastAsia="Symbol" w:hAnsi="Symbol" w:cs="Symbol"/>
          <w:sz w:val="21"/>
          <w:szCs w:val="21"/>
        </w:rPr>
        <w:sym w:font="Symbol" w:char="F0B0"/>
      </w:r>
      <w:r w:rsidR="00631580" w:rsidRPr="00FB6924">
        <w:rPr>
          <w:rFonts w:ascii="Arial" w:hAnsi="Arial" w:cs="Arial"/>
          <w:sz w:val="21"/>
          <w:szCs w:val="21"/>
        </w:rPr>
        <w:t>C</w:t>
      </w:r>
      <w:r w:rsidRPr="00FB6924">
        <w:rPr>
          <w:rFonts w:ascii="Arial" w:hAnsi="Arial" w:cs="Arial"/>
          <w:sz w:val="21"/>
          <w:szCs w:val="21"/>
        </w:rPr>
        <w:t xml:space="preserve"> pa mora biti uporabljena teflonska ali silikonska izolacija.</w:t>
      </w:r>
    </w:p>
    <w:p w14:paraId="6E8AE86C"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Izvajalec mora preseke vodnikov v kablih dimenzionirati na moč porabnikov in zdržni tok kablov. Neglede na rezultate dimenzioniranja ne smejo biti vgrajeni kabli z nižjim presekom od spodaj navedenih minimalnih presekov:</w:t>
      </w:r>
    </w:p>
    <w:p w14:paraId="620369B9" w14:textId="77777777" w:rsidR="00FB6924" w:rsidRPr="00FB6924" w:rsidRDefault="00FB6924" w:rsidP="00BF4387">
      <w:pPr>
        <w:numPr>
          <w:ilvl w:val="0"/>
          <w:numId w:val="16"/>
        </w:numPr>
        <w:tabs>
          <w:tab w:val="left" w:pos="426"/>
        </w:tabs>
        <w:suppressAutoHyphens/>
        <w:spacing w:line="276" w:lineRule="auto"/>
        <w:ind w:left="426" w:hanging="284"/>
        <w:jc w:val="left"/>
        <w:rPr>
          <w:rFonts w:ascii="Arial" w:hAnsi="Arial" w:cs="Arial"/>
          <w:sz w:val="21"/>
          <w:szCs w:val="21"/>
        </w:rPr>
      </w:pPr>
      <w:bookmarkStart w:id="244" w:name="_Toc26343384"/>
      <w:bookmarkStart w:id="245" w:name="_Toc26869530"/>
      <w:bookmarkStart w:id="246" w:name="_Toc26870440"/>
      <w:r w:rsidRPr="00FB6924">
        <w:rPr>
          <w:rFonts w:ascii="Arial" w:hAnsi="Arial" w:cs="Arial"/>
          <w:sz w:val="21"/>
          <w:szCs w:val="21"/>
        </w:rPr>
        <w:t>napajalni kabli:</w:t>
      </w:r>
      <w:bookmarkEnd w:id="244"/>
      <w:bookmarkEnd w:id="245"/>
      <w:bookmarkEnd w:id="246"/>
      <w:r w:rsidRPr="00FB6924">
        <w:rPr>
          <w:rFonts w:ascii="Arial" w:hAnsi="Arial" w:cs="Arial"/>
          <w:sz w:val="21"/>
          <w:szCs w:val="21"/>
        </w:rPr>
        <w:tab/>
      </w:r>
      <w:r w:rsidRPr="00FB6924">
        <w:rPr>
          <w:rFonts w:ascii="Arial" w:hAnsi="Arial" w:cs="Arial"/>
          <w:sz w:val="21"/>
          <w:szCs w:val="21"/>
        </w:rPr>
        <w:tab/>
        <w:t>A ≥ 2,5 mm</w:t>
      </w:r>
      <w:r w:rsidRPr="00FB6924">
        <w:rPr>
          <w:rFonts w:ascii="Arial" w:hAnsi="Arial" w:cs="Arial"/>
          <w:sz w:val="21"/>
          <w:szCs w:val="21"/>
          <w:vertAlign w:val="superscript"/>
        </w:rPr>
        <w:t>2</w:t>
      </w:r>
    </w:p>
    <w:p w14:paraId="37FBCD07" w14:textId="77777777" w:rsidR="00FB6924" w:rsidRPr="00FB6924" w:rsidRDefault="00FB6924" w:rsidP="00BF4387">
      <w:pPr>
        <w:numPr>
          <w:ilvl w:val="0"/>
          <w:numId w:val="16"/>
        </w:numPr>
        <w:tabs>
          <w:tab w:val="left" w:pos="426"/>
        </w:tabs>
        <w:suppressAutoHyphens/>
        <w:spacing w:line="276" w:lineRule="auto"/>
        <w:ind w:left="426" w:hanging="284"/>
        <w:jc w:val="left"/>
        <w:rPr>
          <w:rFonts w:ascii="Arial" w:hAnsi="Arial" w:cs="Arial"/>
          <w:sz w:val="21"/>
          <w:szCs w:val="21"/>
        </w:rPr>
      </w:pPr>
      <w:r w:rsidRPr="00FB6924">
        <w:rPr>
          <w:rFonts w:ascii="Arial" w:hAnsi="Arial" w:cs="Arial"/>
          <w:sz w:val="21"/>
          <w:szCs w:val="21"/>
        </w:rPr>
        <w:t xml:space="preserve">merilni in krmilni kabli: </w:t>
      </w:r>
      <w:r w:rsidRPr="00FB6924">
        <w:rPr>
          <w:rFonts w:ascii="Arial" w:hAnsi="Arial" w:cs="Arial"/>
          <w:sz w:val="21"/>
          <w:szCs w:val="21"/>
        </w:rPr>
        <w:tab/>
        <w:t>A ≥ 1,5 mm</w:t>
      </w:r>
      <w:r w:rsidRPr="00FB6924">
        <w:rPr>
          <w:rFonts w:ascii="Arial" w:hAnsi="Arial" w:cs="Arial"/>
          <w:sz w:val="21"/>
          <w:szCs w:val="21"/>
          <w:vertAlign w:val="superscript"/>
        </w:rPr>
        <w:t>2</w:t>
      </w:r>
    </w:p>
    <w:p w14:paraId="51F551D2" w14:textId="77777777" w:rsidR="00FB6924" w:rsidRPr="00FB6924" w:rsidRDefault="00FB6924" w:rsidP="00BF4387">
      <w:pPr>
        <w:numPr>
          <w:ilvl w:val="0"/>
          <w:numId w:val="16"/>
        </w:numPr>
        <w:tabs>
          <w:tab w:val="left" w:pos="426"/>
        </w:tabs>
        <w:suppressAutoHyphens/>
        <w:spacing w:after="120" w:line="276" w:lineRule="auto"/>
        <w:ind w:left="426" w:hanging="284"/>
        <w:jc w:val="left"/>
        <w:rPr>
          <w:rFonts w:ascii="Arial" w:hAnsi="Arial" w:cs="Arial"/>
          <w:sz w:val="21"/>
          <w:szCs w:val="21"/>
        </w:rPr>
      </w:pPr>
      <w:r w:rsidRPr="00FB6924">
        <w:rPr>
          <w:rFonts w:ascii="Arial" w:hAnsi="Arial" w:cs="Arial"/>
          <w:sz w:val="21"/>
          <w:szCs w:val="21"/>
        </w:rPr>
        <w:t>merilni kabli tokovnikov:</w:t>
      </w:r>
      <w:r w:rsidRPr="00FB6924">
        <w:rPr>
          <w:rFonts w:ascii="Arial" w:hAnsi="Arial" w:cs="Arial"/>
          <w:sz w:val="21"/>
          <w:szCs w:val="21"/>
        </w:rPr>
        <w:tab/>
        <w:t>A ≥ 2,5 mm</w:t>
      </w:r>
      <w:r w:rsidRPr="00FB6924">
        <w:rPr>
          <w:rFonts w:ascii="Arial" w:hAnsi="Arial" w:cs="Arial"/>
          <w:sz w:val="21"/>
          <w:szCs w:val="21"/>
          <w:vertAlign w:val="superscript"/>
        </w:rPr>
        <w:t>2</w:t>
      </w:r>
    </w:p>
    <w:p w14:paraId="4B50BBAE"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Kabli morajo biti ustrezno mehansko zaščiteni v kovinskih ceveh ali pokritih policah.</w:t>
      </w:r>
    </w:p>
    <w:p w14:paraId="733CEC9B"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Označevanje žic naj bo barvno in </w:t>
      </w:r>
      <w:proofErr w:type="spellStart"/>
      <w:r w:rsidRPr="00FB6924">
        <w:rPr>
          <w:rFonts w:ascii="Arial" w:hAnsi="Arial" w:cs="Arial"/>
          <w:sz w:val="21"/>
          <w:szCs w:val="21"/>
        </w:rPr>
        <w:t>alfanumerično</w:t>
      </w:r>
      <w:proofErr w:type="spellEnd"/>
      <w:r w:rsidRPr="00FB6924">
        <w:rPr>
          <w:rFonts w:ascii="Arial" w:hAnsi="Arial" w:cs="Arial"/>
          <w:sz w:val="21"/>
          <w:szCs w:val="21"/>
        </w:rPr>
        <w:t xml:space="preserve"> usklajeno s SIST IEC 60446:</w:t>
      </w:r>
    </w:p>
    <w:p w14:paraId="034DF3D1" w14:textId="77777777" w:rsidR="00FB6924" w:rsidRPr="00FB6924" w:rsidRDefault="00FB6924" w:rsidP="00FB6924">
      <w:pPr>
        <w:spacing w:line="276" w:lineRule="auto"/>
        <w:rPr>
          <w:rFonts w:ascii="Arial" w:hAnsi="Arial" w:cs="Arial"/>
          <w:sz w:val="21"/>
          <w:szCs w:val="21"/>
        </w:rPr>
      </w:pPr>
    </w:p>
    <w:tbl>
      <w:tblPr>
        <w:tblW w:w="91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36"/>
        <w:gridCol w:w="1250"/>
        <w:gridCol w:w="1843"/>
        <w:gridCol w:w="970"/>
        <w:gridCol w:w="1581"/>
      </w:tblGrid>
      <w:tr w:rsidR="00FB6924" w:rsidRPr="00FB6924" w14:paraId="3AC8F6A2" w14:textId="77777777" w:rsidTr="00A40349">
        <w:tc>
          <w:tcPr>
            <w:tcW w:w="3536" w:type="dxa"/>
            <w:vAlign w:val="bottom"/>
          </w:tcPr>
          <w:p w14:paraId="608F55FE" w14:textId="77777777" w:rsidR="00FB6924" w:rsidRPr="00FB6924" w:rsidRDefault="00FB6924">
            <w:pPr>
              <w:spacing w:beforeLines="20" w:before="48" w:afterLines="20" w:after="48" w:line="276" w:lineRule="auto"/>
              <w:jc w:val="center"/>
              <w:rPr>
                <w:rFonts w:ascii="Arial" w:hAnsi="Arial" w:cs="Arial"/>
                <w:b/>
                <w:sz w:val="21"/>
                <w:szCs w:val="21"/>
              </w:rPr>
            </w:pPr>
            <w:r w:rsidRPr="00FB6924">
              <w:rPr>
                <w:rFonts w:ascii="Arial" w:hAnsi="Arial" w:cs="Arial"/>
                <w:b/>
                <w:sz w:val="21"/>
                <w:szCs w:val="21"/>
              </w:rPr>
              <w:t>sistem</w:t>
            </w:r>
          </w:p>
        </w:tc>
        <w:tc>
          <w:tcPr>
            <w:tcW w:w="1250" w:type="dxa"/>
            <w:vAlign w:val="bottom"/>
          </w:tcPr>
          <w:p w14:paraId="75E2CC89" w14:textId="77777777" w:rsidR="00FB6924" w:rsidRPr="00FB6924" w:rsidRDefault="00FB6924">
            <w:pPr>
              <w:spacing w:beforeLines="20" w:before="48" w:afterLines="20" w:after="48" w:line="276" w:lineRule="auto"/>
              <w:jc w:val="center"/>
              <w:rPr>
                <w:rFonts w:ascii="Arial" w:hAnsi="Arial" w:cs="Arial"/>
                <w:b/>
                <w:sz w:val="21"/>
                <w:szCs w:val="21"/>
              </w:rPr>
            </w:pPr>
            <w:r w:rsidRPr="00FB6924">
              <w:rPr>
                <w:rFonts w:ascii="Arial" w:hAnsi="Arial" w:cs="Arial"/>
                <w:b/>
                <w:sz w:val="21"/>
                <w:szCs w:val="21"/>
              </w:rPr>
              <w:t>vodnik</w:t>
            </w:r>
          </w:p>
        </w:tc>
        <w:tc>
          <w:tcPr>
            <w:tcW w:w="1843" w:type="dxa"/>
            <w:vAlign w:val="bottom"/>
          </w:tcPr>
          <w:p w14:paraId="18CD9DC1" w14:textId="77777777" w:rsidR="00FB6924" w:rsidRPr="00FB6924" w:rsidRDefault="00FB6924">
            <w:pPr>
              <w:spacing w:beforeLines="20" w:before="48" w:afterLines="20" w:after="48" w:line="276" w:lineRule="auto"/>
              <w:jc w:val="center"/>
              <w:rPr>
                <w:rFonts w:ascii="Arial" w:hAnsi="Arial" w:cs="Arial"/>
                <w:b/>
                <w:sz w:val="21"/>
                <w:szCs w:val="21"/>
              </w:rPr>
            </w:pPr>
            <w:proofErr w:type="spellStart"/>
            <w:r w:rsidRPr="00FB6924">
              <w:rPr>
                <w:rFonts w:ascii="Arial" w:hAnsi="Arial" w:cs="Arial"/>
                <w:b/>
                <w:sz w:val="21"/>
                <w:szCs w:val="21"/>
              </w:rPr>
              <w:t>alfanumerična</w:t>
            </w:r>
            <w:proofErr w:type="spellEnd"/>
            <w:r w:rsidRPr="00FB6924">
              <w:rPr>
                <w:rFonts w:ascii="Arial" w:hAnsi="Arial" w:cs="Arial"/>
                <w:b/>
                <w:sz w:val="21"/>
                <w:szCs w:val="21"/>
              </w:rPr>
              <w:t xml:space="preserve"> oznaka</w:t>
            </w:r>
          </w:p>
        </w:tc>
        <w:tc>
          <w:tcPr>
            <w:tcW w:w="970" w:type="dxa"/>
            <w:vAlign w:val="bottom"/>
          </w:tcPr>
          <w:p w14:paraId="2329C3DD" w14:textId="77777777" w:rsidR="00FB6924" w:rsidRPr="00FB6924" w:rsidRDefault="00FB6924">
            <w:pPr>
              <w:spacing w:beforeLines="20" w:before="48" w:afterLines="20" w:after="48" w:line="276" w:lineRule="auto"/>
              <w:jc w:val="center"/>
              <w:rPr>
                <w:rFonts w:ascii="Arial" w:hAnsi="Arial" w:cs="Arial"/>
                <w:b/>
                <w:sz w:val="21"/>
                <w:szCs w:val="21"/>
              </w:rPr>
            </w:pPr>
            <w:r w:rsidRPr="00FB6924">
              <w:rPr>
                <w:rFonts w:ascii="Arial" w:hAnsi="Arial" w:cs="Arial"/>
                <w:b/>
                <w:sz w:val="21"/>
                <w:szCs w:val="21"/>
              </w:rPr>
              <w:t>simbol</w:t>
            </w:r>
          </w:p>
        </w:tc>
        <w:tc>
          <w:tcPr>
            <w:tcW w:w="1581" w:type="dxa"/>
            <w:vAlign w:val="bottom"/>
          </w:tcPr>
          <w:p w14:paraId="144BCB75" w14:textId="77777777" w:rsidR="00FB6924" w:rsidRPr="00FB6924" w:rsidRDefault="00FB6924">
            <w:pPr>
              <w:spacing w:beforeLines="20" w:before="48" w:afterLines="20" w:after="48" w:line="276" w:lineRule="auto"/>
              <w:jc w:val="center"/>
              <w:rPr>
                <w:rFonts w:ascii="Arial" w:hAnsi="Arial" w:cs="Arial"/>
                <w:b/>
                <w:sz w:val="21"/>
                <w:szCs w:val="21"/>
              </w:rPr>
            </w:pPr>
            <w:r w:rsidRPr="00FB6924">
              <w:rPr>
                <w:rFonts w:ascii="Arial" w:hAnsi="Arial" w:cs="Arial"/>
                <w:b/>
                <w:sz w:val="21"/>
                <w:szCs w:val="21"/>
              </w:rPr>
              <w:t>barva</w:t>
            </w:r>
          </w:p>
        </w:tc>
      </w:tr>
      <w:tr w:rsidR="00FB6924" w:rsidRPr="00FB6924" w14:paraId="3B12F1CD" w14:textId="77777777" w:rsidTr="00A40349">
        <w:tc>
          <w:tcPr>
            <w:tcW w:w="3536" w:type="dxa"/>
            <w:vAlign w:val="center"/>
          </w:tcPr>
          <w:p w14:paraId="4AAA885B" w14:textId="77777777" w:rsidR="00FB6924" w:rsidRPr="00FB6924" w:rsidRDefault="00FB6924">
            <w:pPr>
              <w:spacing w:beforeLines="20" w:before="48" w:afterLines="20" w:after="48" w:line="276" w:lineRule="auto"/>
              <w:rPr>
                <w:rFonts w:ascii="Arial" w:hAnsi="Arial" w:cs="Arial"/>
                <w:sz w:val="21"/>
                <w:szCs w:val="21"/>
              </w:rPr>
            </w:pPr>
            <w:r w:rsidRPr="00FB6924">
              <w:rPr>
                <w:rFonts w:ascii="Arial" w:hAnsi="Arial" w:cs="Arial"/>
                <w:sz w:val="21"/>
                <w:szCs w:val="21"/>
              </w:rPr>
              <w:t>sistemi izmenične napetosti</w:t>
            </w:r>
          </w:p>
        </w:tc>
        <w:tc>
          <w:tcPr>
            <w:tcW w:w="1250" w:type="dxa"/>
            <w:vAlign w:val="center"/>
          </w:tcPr>
          <w:p w14:paraId="0B3DED4B"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fazni 1</w:t>
            </w:r>
          </w:p>
        </w:tc>
        <w:tc>
          <w:tcPr>
            <w:tcW w:w="1843" w:type="dxa"/>
            <w:vAlign w:val="center"/>
          </w:tcPr>
          <w:p w14:paraId="61C50EBE"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L1</w:t>
            </w:r>
          </w:p>
        </w:tc>
        <w:tc>
          <w:tcPr>
            <w:tcW w:w="970" w:type="dxa"/>
            <w:vAlign w:val="center"/>
          </w:tcPr>
          <w:p w14:paraId="5FD36736" w14:textId="77777777" w:rsidR="00FB6924" w:rsidRPr="00FB6924" w:rsidRDefault="00FB6924">
            <w:pPr>
              <w:spacing w:beforeLines="20" w:before="48" w:afterLines="20" w:after="48" w:line="276" w:lineRule="auto"/>
              <w:jc w:val="center"/>
              <w:rPr>
                <w:rFonts w:ascii="Arial" w:hAnsi="Arial" w:cs="Arial"/>
                <w:sz w:val="21"/>
                <w:szCs w:val="21"/>
              </w:rPr>
            </w:pPr>
          </w:p>
        </w:tc>
        <w:tc>
          <w:tcPr>
            <w:tcW w:w="1581" w:type="dxa"/>
            <w:vAlign w:val="center"/>
          </w:tcPr>
          <w:p w14:paraId="4C2B7ACD"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rumena</w:t>
            </w:r>
          </w:p>
        </w:tc>
      </w:tr>
      <w:tr w:rsidR="00FB6924" w:rsidRPr="00FB6924" w14:paraId="32564FBB" w14:textId="77777777" w:rsidTr="00A40349">
        <w:tc>
          <w:tcPr>
            <w:tcW w:w="3536" w:type="dxa"/>
            <w:vAlign w:val="center"/>
          </w:tcPr>
          <w:p w14:paraId="60D30B74" w14:textId="77777777" w:rsidR="00FB6924" w:rsidRPr="00FB6924" w:rsidRDefault="00FB6924">
            <w:pPr>
              <w:spacing w:beforeLines="20" w:before="48" w:afterLines="20" w:after="48" w:line="276" w:lineRule="auto"/>
              <w:rPr>
                <w:rFonts w:ascii="Arial" w:hAnsi="Arial" w:cs="Arial"/>
                <w:sz w:val="21"/>
                <w:szCs w:val="21"/>
              </w:rPr>
            </w:pPr>
          </w:p>
        </w:tc>
        <w:tc>
          <w:tcPr>
            <w:tcW w:w="1250" w:type="dxa"/>
            <w:vAlign w:val="center"/>
          </w:tcPr>
          <w:p w14:paraId="1B6B5402"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fazni 2</w:t>
            </w:r>
          </w:p>
        </w:tc>
        <w:tc>
          <w:tcPr>
            <w:tcW w:w="1843" w:type="dxa"/>
            <w:vAlign w:val="center"/>
          </w:tcPr>
          <w:p w14:paraId="7F8295A8"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L2</w:t>
            </w:r>
          </w:p>
        </w:tc>
        <w:tc>
          <w:tcPr>
            <w:tcW w:w="970" w:type="dxa"/>
            <w:vAlign w:val="center"/>
          </w:tcPr>
          <w:p w14:paraId="4FB4526E" w14:textId="77777777" w:rsidR="00FB6924" w:rsidRPr="00FB6924" w:rsidRDefault="00FB6924">
            <w:pPr>
              <w:spacing w:beforeLines="20" w:before="48" w:afterLines="20" w:after="48" w:line="276" w:lineRule="auto"/>
              <w:jc w:val="center"/>
              <w:rPr>
                <w:rFonts w:ascii="Arial" w:hAnsi="Arial" w:cs="Arial"/>
                <w:sz w:val="21"/>
                <w:szCs w:val="21"/>
              </w:rPr>
            </w:pPr>
          </w:p>
        </w:tc>
        <w:tc>
          <w:tcPr>
            <w:tcW w:w="1581" w:type="dxa"/>
            <w:vAlign w:val="center"/>
          </w:tcPr>
          <w:p w14:paraId="53CB1E4D"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zelena</w:t>
            </w:r>
          </w:p>
        </w:tc>
      </w:tr>
      <w:tr w:rsidR="00FB6924" w:rsidRPr="00FB6924" w14:paraId="46B089C3" w14:textId="77777777" w:rsidTr="00A40349">
        <w:tc>
          <w:tcPr>
            <w:tcW w:w="3536" w:type="dxa"/>
            <w:vAlign w:val="center"/>
          </w:tcPr>
          <w:p w14:paraId="343D9805" w14:textId="77777777" w:rsidR="00FB6924" w:rsidRPr="00FB6924" w:rsidRDefault="00FB6924">
            <w:pPr>
              <w:spacing w:beforeLines="20" w:before="48" w:afterLines="20" w:after="48" w:line="276" w:lineRule="auto"/>
              <w:rPr>
                <w:rFonts w:ascii="Arial" w:hAnsi="Arial" w:cs="Arial"/>
                <w:sz w:val="21"/>
                <w:szCs w:val="21"/>
              </w:rPr>
            </w:pPr>
          </w:p>
        </w:tc>
        <w:tc>
          <w:tcPr>
            <w:tcW w:w="1250" w:type="dxa"/>
            <w:vAlign w:val="center"/>
          </w:tcPr>
          <w:p w14:paraId="39FDBE8D"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fazni 3</w:t>
            </w:r>
          </w:p>
        </w:tc>
        <w:tc>
          <w:tcPr>
            <w:tcW w:w="1843" w:type="dxa"/>
            <w:vAlign w:val="center"/>
          </w:tcPr>
          <w:p w14:paraId="5683ECAE"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L3</w:t>
            </w:r>
          </w:p>
        </w:tc>
        <w:tc>
          <w:tcPr>
            <w:tcW w:w="970" w:type="dxa"/>
            <w:vAlign w:val="center"/>
          </w:tcPr>
          <w:p w14:paraId="1E1BB7AA" w14:textId="77777777" w:rsidR="00FB6924" w:rsidRPr="00FB6924" w:rsidRDefault="00FB6924">
            <w:pPr>
              <w:spacing w:beforeLines="20" w:before="48" w:afterLines="20" w:after="48" w:line="276" w:lineRule="auto"/>
              <w:jc w:val="center"/>
              <w:rPr>
                <w:rFonts w:ascii="Arial" w:hAnsi="Arial" w:cs="Arial"/>
                <w:sz w:val="21"/>
                <w:szCs w:val="21"/>
              </w:rPr>
            </w:pPr>
          </w:p>
        </w:tc>
        <w:tc>
          <w:tcPr>
            <w:tcW w:w="1581" w:type="dxa"/>
            <w:vAlign w:val="center"/>
          </w:tcPr>
          <w:p w14:paraId="2861B02D"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vijoličasta</w:t>
            </w:r>
          </w:p>
        </w:tc>
      </w:tr>
      <w:tr w:rsidR="00FB6924" w:rsidRPr="00FB6924" w14:paraId="21F3B896" w14:textId="77777777" w:rsidTr="00A40349">
        <w:tc>
          <w:tcPr>
            <w:tcW w:w="3536" w:type="dxa"/>
            <w:vAlign w:val="center"/>
          </w:tcPr>
          <w:p w14:paraId="7DA1C864" w14:textId="77777777" w:rsidR="00FB6924" w:rsidRPr="00FB6924" w:rsidRDefault="00FB6924">
            <w:pPr>
              <w:spacing w:beforeLines="20" w:before="48" w:afterLines="20" w:after="48" w:line="276" w:lineRule="auto"/>
              <w:rPr>
                <w:rFonts w:ascii="Arial" w:hAnsi="Arial" w:cs="Arial"/>
                <w:sz w:val="21"/>
                <w:szCs w:val="21"/>
              </w:rPr>
            </w:pPr>
          </w:p>
        </w:tc>
        <w:tc>
          <w:tcPr>
            <w:tcW w:w="1250" w:type="dxa"/>
            <w:vAlign w:val="center"/>
          </w:tcPr>
          <w:p w14:paraId="42919A44"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ničelni</w:t>
            </w:r>
          </w:p>
        </w:tc>
        <w:tc>
          <w:tcPr>
            <w:tcW w:w="1843" w:type="dxa"/>
            <w:vAlign w:val="center"/>
          </w:tcPr>
          <w:p w14:paraId="66D7F8F2"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N</w:t>
            </w:r>
          </w:p>
        </w:tc>
        <w:tc>
          <w:tcPr>
            <w:tcW w:w="970" w:type="dxa"/>
            <w:vAlign w:val="center"/>
          </w:tcPr>
          <w:p w14:paraId="06763861" w14:textId="77777777" w:rsidR="00FB6924" w:rsidRPr="00FB6924" w:rsidRDefault="00FB6924">
            <w:pPr>
              <w:spacing w:beforeLines="20" w:before="48" w:afterLines="20" w:after="48" w:line="276" w:lineRule="auto"/>
              <w:jc w:val="center"/>
              <w:rPr>
                <w:rFonts w:ascii="Arial" w:hAnsi="Arial" w:cs="Arial"/>
                <w:sz w:val="21"/>
                <w:szCs w:val="21"/>
              </w:rPr>
            </w:pPr>
          </w:p>
        </w:tc>
        <w:tc>
          <w:tcPr>
            <w:tcW w:w="1581" w:type="dxa"/>
            <w:vAlign w:val="center"/>
          </w:tcPr>
          <w:p w14:paraId="005D9A43"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svetlo modra</w:t>
            </w:r>
          </w:p>
        </w:tc>
      </w:tr>
      <w:tr w:rsidR="00FB6924" w:rsidRPr="00FB6924" w14:paraId="182B5C94" w14:textId="77777777" w:rsidTr="00A40349">
        <w:tc>
          <w:tcPr>
            <w:tcW w:w="3536" w:type="dxa"/>
            <w:vAlign w:val="center"/>
          </w:tcPr>
          <w:p w14:paraId="1DFD0778" w14:textId="77777777" w:rsidR="00FB6924" w:rsidRPr="00FB6924" w:rsidRDefault="00FB6924">
            <w:pPr>
              <w:spacing w:beforeLines="20" w:before="48" w:afterLines="20" w:after="48" w:line="276" w:lineRule="auto"/>
              <w:rPr>
                <w:rFonts w:ascii="Arial" w:hAnsi="Arial" w:cs="Arial"/>
                <w:sz w:val="21"/>
                <w:szCs w:val="21"/>
              </w:rPr>
            </w:pPr>
            <w:r w:rsidRPr="00FB6924">
              <w:rPr>
                <w:rFonts w:ascii="Arial" w:hAnsi="Arial" w:cs="Arial"/>
                <w:sz w:val="21"/>
                <w:szCs w:val="21"/>
              </w:rPr>
              <w:t>sistemi enosmerne napetosti</w:t>
            </w:r>
          </w:p>
        </w:tc>
        <w:tc>
          <w:tcPr>
            <w:tcW w:w="1250" w:type="dxa"/>
            <w:vAlign w:val="center"/>
          </w:tcPr>
          <w:p w14:paraId="0F145892"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pozitiven</w:t>
            </w:r>
          </w:p>
        </w:tc>
        <w:tc>
          <w:tcPr>
            <w:tcW w:w="1843" w:type="dxa"/>
            <w:vAlign w:val="center"/>
          </w:tcPr>
          <w:p w14:paraId="1A968194"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L+</w:t>
            </w:r>
          </w:p>
        </w:tc>
        <w:tc>
          <w:tcPr>
            <w:tcW w:w="970" w:type="dxa"/>
            <w:vAlign w:val="center"/>
          </w:tcPr>
          <w:p w14:paraId="1AF5C882"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w:t>
            </w:r>
          </w:p>
        </w:tc>
        <w:tc>
          <w:tcPr>
            <w:tcW w:w="1581" w:type="dxa"/>
            <w:vAlign w:val="center"/>
          </w:tcPr>
          <w:p w14:paraId="6219F07A"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rdeča</w:t>
            </w:r>
          </w:p>
        </w:tc>
      </w:tr>
      <w:tr w:rsidR="00FB6924" w:rsidRPr="00FB6924" w14:paraId="6A60B3B7" w14:textId="77777777" w:rsidTr="00A40349">
        <w:tc>
          <w:tcPr>
            <w:tcW w:w="3536" w:type="dxa"/>
            <w:vAlign w:val="center"/>
          </w:tcPr>
          <w:p w14:paraId="528B4E97" w14:textId="77777777" w:rsidR="00FB6924" w:rsidRPr="00FB6924" w:rsidRDefault="00FB6924">
            <w:pPr>
              <w:spacing w:beforeLines="20" w:before="48" w:afterLines="20" w:after="48" w:line="276" w:lineRule="auto"/>
              <w:rPr>
                <w:rFonts w:ascii="Arial" w:hAnsi="Arial" w:cs="Arial"/>
                <w:sz w:val="21"/>
                <w:szCs w:val="21"/>
              </w:rPr>
            </w:pPr>
          </w:p>
        </w:tc>
        <w:tc>
          <w:tcPr>
            <w:tcW w:w="1250" w:type="dxa"/>
            <w:vAlign w:val="center"/>
          </w:tcPr>
          <w:p w14:paraId="4552D2DE"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negativen</w:t>
            </w:r>
          </w:p>
        </w:tc>
        <w:tc>
          <w:tcPr>
            <w:tcW w:w="1843" w:type="dxa"/>
            <w:vAlign w:val="center"/>
          </w:tcPr>
          <w:p w14:paraId="15706A97"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L-</w:t>
            </w:r>
          </w:p>
        </w:tc>
        <w:tc>
          <w:tcPr>
            <w:tcW w:w="970" w:type="dxa"/>
            <w:vAlign w:val="center"/>
          </w:tcPr>
          <w:p w14:paraId="14B5D177"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w:t>
            </w:r>
          </w:p>
        </w:tc>
        <w:tc>
          <w:tcPr>
            <w:tcW w:w="1581" w:type="dxa"/>
            <w:vAlign w:val="center"/>
          </w:tcPr>
          <w:p w14:paraId="1E3174F6"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modra</w:t>
            </w:r>
          </w:p>
        </w:tc>
      </w:tr>
      <w:tr w:rsidR="00FB6924" w:rsidRPr="00FB6924" w14:paraId="6E7E38C8" w14:textId="77777777" w:rsidTr="00A40349">
        <w:tc>
          <w:tcPr>
            <w:tcW w:w="3536" w:type="dxa"/>
            <w:vAlign w:val="center"/>
          </w:tcPr>
          <w:p w14:paraId="1ADB7615" w14:textId="77777777" w:rsidR="00FB6924" w:rsidRPr="00FB6924" w:rsidRDefault="00FB6924">
            <w:pPr>
              <w:spacing w:beforeLines="20" w:before="48" w:afterLines="20" w:after="48" w:line="276" w:lineRule="auto"/>
              <w:rPr>
                <w:rFonts w:ascii="Arial" w:hAnsi="Arial" w:cs="Arial"/>
                <w:sz w:val="21"/>
                <w:szCs w:val="21"/>
              </w:rPr>
            </w:pPr>
          </w:p>
        </w:tc>
        <w:tc>
          <w:tcPr>
            <w:tcW w:w="1250" w:type="dxa"/>
            <w:vAlign w:val="center"/>
          </w:tcPr>
          <w:p w14:paraId="704DCE1B"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ničelni</w:t>
            </w:r>
          </w:p>
        </w:tc>
        <w:tc>
          <w:tcPr>
            <w:tcW w:w="1843" w:type="dxa"/>
            <w:vAlign w:val="center"/>
          </w:tcPr>
          <w:p w14:paraId="73E8D0C6"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M</w:t>
            </w:r>
          </w:p>
        </w:tc>
        <w:tc>
          <w:tcPr>
            <w:tcW w:w="970" w:type="dxa"/>
            <w:vAlign w:val="center"/>
          </w:tcPr>
          <w:p w14:paraId="459E3C95" w14:textId="77777777" w:rsidR="00FB6924" w:rsidRPr="00FB6924" w:rsidRDefault="00FB6924">
            <w:pPr>
              <w:spacing w:beforeLines="20" w:before="48" w:afterLines="20" w:after="48" w:line="276" w:lineRule="auto"/>
              <w:jc w:val="center"/>
              <w:rPr>
                <w:rFonts w:ascii="Arial" w:hAnsi="Arial" w:cs="Arial"/>
                <w:sz w:val="21"/>
                <w:szCs w:val="21"/>
              </w:rPr>
            </w:pPr>
          </w:p>
        </w:tc>
        <w:tc>
          <w:tcPr>
            <w:tcW w:w="1581" w:type="dxa"/>
            <w:vAlign w:val="center"/>
          </w:tcPr>
          <w:p w14:paraId="6286F552"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svetlo modra</w:t>
            </w:r>
          </w:p>
        </w:tc>
      </w:tr>
      <w:tr w:rsidR="00FB6924" w:rsidRPr="00FB6924" w14:paraId="26477D2A" w14:textId="77777777" w:rsidTr="00A40349">
        <w:tc>
          <w:tcPr>
            <w:tcW w:w="3536" w:type="dxa"/>
            <w:vAlign w:val="center"/>
          </w:tcPr>
          <w:p w14:paraId="7B55435E" w14:textId="77777777" w:rsidR="00FB6924" w:rsidRPr="00FB6924" w:rsidRDefault="00FB6924">
            <w:pPr>
              <w:spacing w:beforeLines="20" w:before="48" w:afterLines="20" w:after="48" w:line="276" w:lineRule="auto"/>
              <w:rPr>
                <w:rFonts w:ascii="Arial" w:hAnsi="Arial" w:cs="Arial"/>
                <w:sz w:val="21"/>
                <w:szCs w:val="21"/>
              </w:rPr>
            </w:pPr>
            <w:r w:rsidRPr="00FB6924">
              <w:rPr>
                <w:rFonts w:ascii="Arial" w:hAnsi="Arial" w:cs="Arial"/>
                <w:sz w:val="21"/>
                <w:szCs w:val="21"/>
              </w:rPr>
              <w:t>ozemljilni in ničelni v sistemih TN-C</w:t>
            </w:r>
          </w:p>
        </w:tc>
        <w:tc>
          <w:tcPr>
            <w:tcW w:w="1250" w:type="dxa"/>
            <w:vAlign w:val="center"/>
          </w:tcPr>
          <w:p w14:paraId="110670F3" w14:textId="77777777" w:rsidR="00FB6924" w:rsidRPr="00FB6924" w:rsidRDefault="00FB6924">
            <w:pPr>
              <w:spacing w:beforeLines="20" w:before="48" w:afterLines="20" w:after="48" w:line="276" w:lineRule="auto"/>
              <w:jc w:val="center"/>
              <w:rPr>
                <w:rFonts w:ascii="Arial" w:hAnsi="Arial" w:cs="Arial"/>
                <w:sz w:val="21"/>
                <w:szCs w:val="21"/>
              </w:rPr>
            </w:pPr>
          </w:p>
        </w:tc>
        <w:tc>
          <w:tcPr>
            <w:tcW w:w="1843" w:type="dxa"/>
            <w:vAlign w:val="center"/>
          </w:tcPr>
          <w:p w14:paraId="3F27E13C"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PEN</w:t>
            </w:r>
          </w:p>
        </w:tc>
        <w:tc>
          <w:tcPr>
            <w:tcW w:w="970" w:type="dxa"/>
            <w:vAlign w:val="center"/>
          </w:tcPr>
          <w:p w14:paraId="77F89528" w14:textId="77777777" w:rsidR="00FB6924" w:rsidRPr="00FB6924" w:rsidRDefault="00FB6924">
            <w:pPr>
              <w:spacing w:beforeLines="20" w:before="48" w:afterLines="20" w:after="48" w:line="276" w:lineRule="auto"/>
              <w:jc w:val="center"/>
              <w:rPr>
                <w:rFonts w:ascii="Arial" w:hAnsi="Arial" w:cs="Arial"/>
                <w:sz w:val="21"/>
                <w:szCs w:val="21"/>
              </w:rPr>
            </w:pPr>
          </w:p>
        </w:tc>
        <w:tc>
          <w:tcPr>
            <w:tcW w:w="1581" w:type="dxa"/>
            <w:vAlign w:val="center"/>
          </w:tcPr>
          <w:p w14:paraId="167F21FC"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zelena / rumena</w:t>
            </w:r>
          </w:p>
        </w:tc>
      </w:tr>
      <w:tr w:rsidR="00FB6924" w:rsidRPr="00FB6924" w14:paraId="2E13CFAD" w14:textId="77777777" w:rsidTr="00A40349">
        <w:tc>
          <w:tcPr>
            <w:tcW w:w="3536" w:type="dxa"/>
            <w:vAlign w:val="center"/>
          </w:tcPr>
          <w:p w14:paraId="1F998C13" w14:textId="77777777" w:rsidR="00FB6924" w:rsidRPr="00FB6924" w:rsidRDefault="00FB6924">
            <w:pPr>
              <w:spacing w:beforeLines="20" w:before="48" w:afterLines="20" w:after="48" w:line="276" w:lineRule="auto"/>
              <w:rPr>
                <w:rFonts w:ascii="Arial" w:hAnsi="Arial" w:cs="Arial"/>
                <w:sz w:val="21"/>
                <w:szCs w:val="21"/>
              </w:rPr>
            </w:pPr>
            <w:r w:rsidRPr="00FB6924">
              <w:rPr>
                <w:rFonts w:ascii="Arial" w:hAnsi="Arial" w:cs="Arial"/>
                <w:sz w:val="21"/>
                <w:szCs w:val="21"/>
              </w:rPr>
              <w:t>zaščitne ozemljitve</w:t>
            </w:r>
          </w:p>
        </w:tc>
        <w:tc>
          <w:tcPr>
            <w:tcW w:w="1250" w:type="dxa"/>
            <w:vAlign w:val="center"/>
          </w:tcPr>
          <w:p w14:paraId="609F8A3E" w14:textId="77777777" w:rsidR="00FB6924" w:rsidRPr="00FB6924" w:rsidRDefault="00FB6924">
            <w:pPr>
              <w:spacing w:beforeLines="20" w:before="48" w:afterLines="20" w:after="48" w:line="276" w:lineRule="auto"/>
              <w:jc w:val="center"/>
              <w:rPr>
                <w:rFonts w:ascii="Arial" w:hAnsi="Arial" w:cs="Arial"/>
                <w:sz w:val="21"/>
                <w:szCs w:val="21"/>
              </w:rPr>
            </w:pPr>
          </w:p>
        </w:tc>
        <w:tc>
          <w:tcPr>
            <w:tcW w:w="1843" w:type="dxa"/>
            <w:vAlign w:val="center"/>
          </w:tcPr>
          <w:p w14:paraId="63876874"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PE</w:t>
            </w:r>
          </w:p>
        </w:tc>
        <w:tc>
          <w:tcPr>
            <w:tcW w:w="970" w:type="dxa"/>
            <w:vAlign w:val="center"/>
          </w:tcPr>
          <w:p w14:paraId="5CBF149D" w14:textId="77777777" w:rsidR="00FB6924" w:rsidRPr="00FB6924" w:rsidRDefault="00FB6924">
            <w:pPr>
              <w:spacing w:beforeLines="20" w:before="48" w:afterLines="20" w:after="48" w:line="276" w:lineRule="auto"/>
              <w:jc w:val="center"/>
              <w:rPr>
                <w:rFonts w:ascii="Arial" w:hAnsi="Arial" w:cs="Arial"/>
                <w:sz w:val="21"/>
                <w:szCs w:val="21"/>
              </w:rPr>
            </w:pPr>
          </w:p>
        </w:tc>
        <w:tc>
          <w:tcPr>
            <w:tcW w:w="1581" w:type="dxa"/>
            <w:vAlign w:val="center"/>
          </w:tcPr>
          <w:p w14:paraId="2986A926"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zelena / rumena</w:t>
            </w:r>
          </w:p>
        </w:tc>
      </w:tr>
      <w:tr w:rsidR="00FB6924" w:rsidRPr="00FB6924" w14:paraId="555A5466" w14:textId="77777777" w:rsidTr="00A40349">
        <w:tc>
          <w:tcPr>
            <w:tcW w:w="3536" w:type="dxa"/>
            <w:vAlign w:val="center"/>
          </w:tcPr>
          <w:p w14:paraId="4912F484" w14:textId="77777777" w:rsidR="00FB6924" w:rsidRPr="00FB6924" w:rsidRDefault="00FB6924">
            <w:pPr>
              <w:spacing w:beforeLines="20" w:before="48" w:afterLines="20" w:after="48" w:line="276" w:lineRule="auto"/>
              <w:rPr>
                <w:rFonts w:ascii="Arial" w:hAnsi="Arial" w:cs="Arial"/>
                <w:sz w:val="21"/>
                <w:szCs w:val="21"/>
              </w:rPr>
            </w:pPr>
            <w:r w:rsidRPr="00FB6924">
              <w:rPr>
                <w:rFonts w:ascii="Arial" w:hAnsi="Arial" w:cs="Arial"/>
                <w:sz w:val="21"/>
                <w:szCs w:val="21"/>
              </w:rPr>
              <w:t>zemlja</w:t>
            </w:r>
          </w:p>
        </w:tc>
        <w:tc>
          <w:tcPr>
            <w:tcW w:w="1250" w:type="dxa"/>
            <w:vAlign w:val="center"/>
          </w:tcPr>
          <w:p w14:paraId="773B4F88" w14:textId="77777777" w:rsidR="00FB6924" w:rsidRPr="00FB6924" w:rsidRDefault="00FB6924">
            <w:pPr>
              <w:spacing w:beforeLines="20" w:before="48" w:afterLines="20" w:after="48" w:line="276" w:lineRule="auto"/>
              <w:jc w:val="center"/>
              <w:rPr>
                <w:rFonts w:ascii="Arial" w:hAnsi="Arial" w:cs="Arial"/>
                <w:sz w:val="21"/>
                <w:szCs w:val="21"/>
              </w:rPr>
            </w:pPr>
          </w:p>
        </w:tc>
        <w:tc>
          <w:tcPr>
            <w:tcW w:w="1843" w:type="dxa"/>
            <w:vAlign w:val="center"/>
          </w:tcPr>
          <w:p w14:paraId="3966FD9B"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E</w:t>
            </w:r>
          </w:p>
        </w:tc>
        <w:tc>
          <w:tcPr>
            <w:tcW w:w="970" w:type="dxa"/>
            <w:vAlign w:val="center"/>
          </w:tcPr>
          <w:p w14:paraId="3F1BFE0C" w14:textId="77777777" w:rsidR="00FB6924" w:rsidRPr="00FB6924" w:rsidRDefault="00FB6924">
            <w:pPr>
              <w:spacing w:beforeLines="20" w:before="48" w:afterLines="20" w:after="48" w:line="276" w:lineRule="auto"/>
              <w:jc w:val="center"/>
              <w:rPr>
                <w:rFonts w:ascii="Arial" w:hAnsi="Arial" w:cs="Arial"/>
                <w:sz w:val="21"/>
                <w:szCs w:val="21"/>
              </w:rPr>
            </w:pPr>
          </w:p>
        </w:tc>
        <w:tc>
          <w:tcPr>
            <w:tcW w:w="1581" w:type="dxa"/>
            <w:vAlign w:val="center"/>
          </w:tcPr>
          <w:p w14:paraId="2FEDEAED" w14:textId="77777777" w:rsidR="00FB6924" w:rsidRPr="00FB6924" w:rsidRDefault="00FB6924">
            <w:pPr>
              <w:spacing w:beforeLines="20" w:before="48" w:afterLines="20" w:after="48" w:line="276" w:lineRule="auto"/>
              <w:jc w:val="center"/>
              <w:rPr>
                <w:rFonts w:ascii="Arial" w:hAnsi="Arial" w:cs="Arial"/>
                <w:sz w:val="21"/>
                <w:szCs w:val="21"/>
              </w:rPr>
            </w:pPr>
            <w:r w:rsidRPr="00FB6924">
              <w:rPr>
                <w:rFonts w:ascii="Arial" w:hAnsi="Arial" w:cs="Arial"/>
                <w:sz w:val="21"/>
                <w:szCs w:val="21"/>
              </w:rPr>
              <w:t>črna /       svetlo modra</w:t>
            </w:r>
          </w:p>
        </w:tc>
      </w:tr>
    </w:tbl>
    <w:p w14:paraId="05649FC8" w14:textId="77777777" w:rsidR="00FB6924" w:rsidRPr="00FB6924" w:rsidRDefault="00FB6924" w:rsidP="00FB6924">
      <w:pPr>
        <w:spacing w:line="276" w:lineRule="auto"/>
        <w:rPr>
          <w:rFonts w:ascii="Arial" w:hAnsi="Arial" w:cs="Arial"/>
          <w:sz w:val="21"/>
          <w:szCs w:val="21"/>
        </w:rPr>
      </w:pPr>
    </w:p>
    <w:p w14:paraId="00525D27"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Vse kabelske povezave morajo biti označene skladno s tehničnimi standardi skupine HSE, ki jih izvajalec prejme po podpisu pogodbe.</w:t>
      </w:r>
    </w:p>
    <w:p w14:paraId="72CC5C0F" w14:textId="77777777" w:rsidR="00FB6924" w:rsidRPr="00FB6924" w:rsidRDefault="00FB6924" w:rsidP="00FB6924">
      <w:pPr>
        <w:spacing w:line="276" w:lineRule="auto"/>
        <w:rPr>
          <w:rFonts w:ascii="Arial" w:hAnsi="Arial" w:cs="Arial"/>
          <w:sz w:val="21"/>
          <w:szCs w:val="21"/>
        </w:rPr>
      </w:pPr>
    </w:p>
    <w:p w14:paraId="24F4A2D0" w14:textId="77777777" w:rsidR="00FB6924" w:rsidRPr="00FB6924" w:rsidRDefault="00FB6924" w:rsidP="00850D51">
      <w:pPr>
        <w:pStyle w:val="Heading2"/>
      </w:pPr>
      <w:bookmarkStart w:id="247" w:name="_Toc206495160"/>
      <w:bookmarkStart w:id="248" w:name="_Toc209182053"/>
      <w:r w:rsidRPr="00FB6924">
        <w:t>Zaščitna, merilna in signalizacijska oprema</w:t>
      </w:r>
      <w:bookmarkEnd w:id="247"/>
      <w:bookmarkEnd w:id="248"/>
      <w:r w:rsidRPr="00FB6924">
        <w:t xml:space="preserve"> </w:t>
      </w:r>
    </w:p>
    <w:p w14:paraId="5816D50F"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Vsa zaščitna, merilna in signalizacijska oprema transformatorja (dajalniki temperatur, pretoka olja in primarnih zaščit) mora biti ožičena na sponke v krmilno omarico transformatorja. Oprema krmiljenja bo nameščena v krmilni omarici.</w:t>
      </w:r>
    </w:p>
    <w:p w14:paraId="7EF895EF"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Obratovanje transformatorja bodo nadzorovale sledeče zaščitne, merilne in signalizacijske naprave:</w:t>
      </w:r>
    </w:p>
    <w:p w14:paraId="219CEAD6" w14:textId="42EF1F7E" w:rsidR="00FB6924" w:rsidRPr="00FB6924" w:rsidRDefault="00FB6924" w:rsidP="00BF4387">
      <w:pPr>
        <w:numPr>
          <w:ilvl w:val="0"/>
          <w:numId w:val="16"/>
        </w:numPr>
        <w:suppressAutoHyphens/>
        <w:spacing w:line="276" w:lineRule="auto"/>
        <w:ind w:left="426" w:hanging="284"/>
        <w:rPr>
          <w:rFonts w:ascii="Arial" w:hAnsi="Arial" w:cs="Arial"/>
          <w:sz w:val="21"/>
          <w:szCs w:val="21"/>
        </w:rPr>
      </w:pPr>
      <w:r w:rsidRPr="00FB6924">
        <w:rPr>
          <w:rFonts w:ascii="Arial" w:hAnsi="Arial" w:cs="Arial"/>
          <w:sz w:val="21"/>
          <w:szCs w:val="21"/>
        </w:rPr>
        <w:t>1x dvostopenjski plinski rele (</w:t>
      </w:r>
      <w:proofErr w:type="spellStart"/>
      <w:r w:rsidRPr="00FB6924">
        <w:rPr>
          <w:rFonts w:ascii="Arial" w:hAnsi="Arial" w:cs="Arial"/>
          <w:sz w:val="21"/>
          <w:szCs w:val="21"/>
        </w:rPr>
        <w:t>Buchholz</w:t>
      </w:r>
      <w:proofErr w:type="spellEnd"/>
      <w:r w:rsidRPr="00FB6924">
        <w:rPr>
          <w:rFonts w:ascii="Arial" w:hAnsi="Arial" w:cs="Arial"/>
          <w:sz w:val="21"/>
          <w:szCs w:val="21"/>
        </w:rPr>
        <w:t>) z dvema garniturama neodvisnih pomožnih kontaktov, z nastavkom za jemanje vzorcev in s preskusnim gumbom za aktiviranje</w:t>
      </w:r>
      <w:r w:rsidR="00E21C61">
        <w:rPr>
          <w:rFonts w:ascii="Arial" w:hAnsi="Arial" w:cs="Arial"/>
          <w:sz w:val="21"/>
          <w:szCs w:val="21"/>
        </w:rPr>
        <w:t>;</w:t>
      </w:r>
    </w:p>
    <w:p w14:paraId="1BE9D4B5" w14:textId="62B6AE39" w:rsidR="00FB6924" w:rsidRPr="00FB6924" w:rsidRDefault="00FB6924" w:rsidP="00BF4387">
      <w:pPr>
        <w:numPr>
          <w:ilvl w:val="0"/>
          <w:numId w:val="16"/>
        </w:numPr>
        <w:suppressAutoHyphens/>
        <w:spacing w:line="276" w:lineRule="auto"/>
        <w:ind w:left="426" w:hanging="284"/>
        <w:rPr>
          <w:rFonts w:ascii="Arial" w:hAnsi="Arial" w:cs="Arial"/>
          <w:sz w:val="21"/>
          <w:szCs w:val="21"/>
        </w:rPr>
      </w:pPr>
      <w:r w:rsidRPr="00FB6924">
        <w:rPr>
          <w:rFonts w:ascii="Arial" w:hAnsi="Arial" w:cs="Arial"/>
          <w:sz w:val="21"/>
          <w:szCs w:val="21"/>
        </w:rPr>
        <w:t xml:space="preserve">1x </w:t>
      </w:r>
      <w:proofErr w:type="spellStart"/>
      <w:r w:rsidRPr="00FB6924">
        <w:rPr>
          <w:rFonts w:ascii="Arial" w:hAnsi="Arial" w:cs="Arial"/>
          <w:sz w:val="21"/>
          <w:szCs w:val="21"/>
        </w:rPr>
        <w:t>termoslika</w:t>
      </w:r>
      <w:proofErr w:type="spellEnd"/>
      <w:r w:rsidRPr="00FB6924">
        <w:rPr>
          <w:rFonts w:ascii="Arial" w:hAnsi="Arial" w:cs="Arial"/>
          <w:sz w:val="21"/>
          <w:szCs w:val="21"/>
        </w:rPr>
        <w:t xml:space="preserve"> transformatorja (0 °C </w:t>
      </w:r>
      <w:r w:rsidRPr="00FB6924">
        <w:rPr>
          <w:rFonts w:ascii="Symbol" w:eastAsia="Symbol" w:hAnsi="Symbol" w:cs="Symbol"/>
          <w:sz w:val="21"/>
          <w:szCs w:val="21"/>
        </w:rPr>
        <w:sym w:font="Symbol" w:char="F0B8"/>
      </w:r>
      <w:r w:rsidRPr="00FB6924">
        <w:rPr>
          <w:rFonts w:ascii="Arial" w:hAnsi="Arial" w:cs="Arial"/>
          <w:sz w:val="21"/>
          <w:szCs w:val="21"/>
        </w:rPr>
        <w:t xml:space="preserve"> 150 °C) za termično zaščito transformatorja in za krmiljenje ventilatorskih skupin. </w:t>
      </w:r>
      <w:proofErr w:type="spellStart"/>
      <w:r w:rsidRPr="00FB6924">
        <w:rPr>
          <w:rFonts w:ascii="Arial" w:hAnsi="Arial" w:cs="Arial"/>
          <w:sz w:val="21"/>
          <w:szCs w:val="21"/>
        </w:rPr>
        <w:t>Termoslika</w:t>
      </w:r>
      <w:proofErr w:type="spellEnd"/>
      <w:r w:rsidRPr="00FB6924">
        <w:rPr>
          <w:rFonts w:ascii="Arial" w:hAnsi="Arial" w:cs="Arial"/>
          <w:sz w:val="21"/>
          <w:szCs w:val="21"/>
        </w:rPr>
        <w:t xml:space="preserve"> mora biti opremljena z elementom za daljinski prenos na principu tokovne zanke, v razponu 4-20 mA / 0 – 150 °C</w:t>
      </w:r>
      <w:r w:rsidR="00E21C61">
        <w:rPr>
          <w:rFonts w:ascii="Arial" w:hAnsi="Arial" w:cs="Arial"/>
          <w:sz w:val="21"/>
          <w:szCs w:val="21"/>
        </w:rPr>
        <w:t>;</w:t>
      </w:r>
    </w:p>
    <w:p w14:paraId="7491E9BC" w14:textId="55B14455" w:rsidR="00FB6924" w:rsidRPr="00FB6924" w:rsidRDefault="00FB6924" w:rsidP="00BF4387">
      <w:pPr>
        <w:numPr>
          <w:ilvl w:val="0"/>
          <w:numId w:val="16"/>
        </w:numPr>
        <w:suppressAutoHyphens/>
        <w:spacing w:line="276" w:lineRule="auto"/>
        <w:ind w:left="426" w:hanging="284"/>
        <w:rPr>
          <w:rFonts w:ascii="Arial" w:hAnsi="Arial" w:cs="Arial"/>
          <w:sz w:val="21"/>
          <w:szCs w:val="21"/>
        </w:rPr>
      </w:pPr>
      <w:r w:rsidRPr="00FB6924">
        <w:rPr>
          <w:rFonts w:ascii="Arial" w:hAnsi="Arial" w:cs="Arial"/>
          <w:sz w:val="21"/>
          <w:szCs w:val="21"/>
        </w:rPr>
        <w:t xml:space="preserve">1x kapilarni termometer (0 °C </w:t>
      </w:r>
      <w:r w:rsidRPr="00FB6924">
        <w:rPr>
          <w:rFonts w:ascii="Symbol" w:eastAsia="Symbol" w:hAnsi="Symbol" w:cs="Symbol"/>
          <w:sz w:val="21"/>
          <w:szCs w:val="21"/>
        </w:rPr>
        <w:sym w:font="Symbol" w:char="F0B8"/>
      </w:r>
      <w:r w:rsidRPr="00FB6924">
        <w:rPr>
          <w:rFonts w:ascii="Arial" w:hAnsi="Arial" w:cs="Arial"/>
          <w:sz w:val="21"/>
          <w:szCs w:val="21"/>
        </w:rPr>
        <w:t xml:space="preserve"> </w:t>
      </w:r>
      <w:smartTag w:uri="urn:schemas-microsoft-com:office:smarttags" w:element="metricconverter">
        <w:smartTagPr>
          <w:attr w:name="ProductID" w:val="150 ﾰC"/>
        </w:smartTagPr>
        <w:r w:rsidRPr="00FB6924">
          <w:rPr>
            <w:rFonts w:ascii="Arial" w:hAnsi="Arial" w:cs="Arial"/>
            <w:sz w:val="21"/>
            <w:szCs w:val="21"/>
          </w:rPr>
          <w:t>150 °C</w:t>
        </w:r>
      </w:smartTag>
      <w:r w:rsidRPr="00FB6924">
        <w:rPr>
          <w:rFonts w:ascii="Arial" w:hAnsi="Arial" w:cs="Arial"/>
          <w:sz w:val="21"/>
          <w:szCs w:val="21"/>
        </w:rPr>
        <w:t>) za merjenje temperature olja z indikatorjem maksimalne vrednosti in z ustreznim številom neodvisnih in nastavljivih kontaktov za krmiljenje hlajenja ter za lokalno/daljinsko alarmiranje ali izklope. Termometer mora biti opremljen z elementom za daljinski prenos na principu tokovne zanke, v razponu 4 – 20 mA / 0 – 150 °C. Termometer mora imeti dovolj dolgo kapilarno merilno cev, da sega do najtoplejše točke olja pod pokrovom</w:t>
      </w:r>
      <w:r w:rsidR="00E21C61">
        <w:rPr>
          <w:rFonts w:ascii="Arial" w:hAnsi="Arial" w:cs="Arial"/>
          <w:sz w:val="21"/>
          <w:szCs w:val="21"/>
        </w:rPr>
        <w:t>;</w:t>
      </w:r>
    </w:p>
    <w:p w14:paraId="1CC0C42A" w14:textId="26D49B95" w:rsidR="00FB6924" w:rsidRPr="00FB6924" w:rsidRDefault="00FB6924" w:rsidP="00BF4387">
      <w:pPr>
        <w:numPr>
          <w:ilvl w:val="0"/>
          <w:numId w:val="16"/>
        </w:numPr>
        <w:suppressAutoHyphens/>
        <w:spacing w:line="276" w:lineRule="auto"/>
        <w:ind w:left="426" w:hanging="284"/>
        <w:rPr>
          <w:rFonts w:ascii="Arial" w:hAnsi="Arial" w:cs="Arial"/>
          <w:sz w:val="21"/>
          <w:szCs w:val="21"/>
        </w:rPr>
      </w:pPr>
      <w:r w:rsidRPr="00FB6924">
        <w:rPr>
          <w:rFonts w:ascii="Arial" w:hAnsi="Arial" w:cs="Arial"/>
          <w:sz w:val="21"/>
          <w:szCs w:val="21"/>
        </w:rPr>
        <w:t>1x varnostni oddušni ventil na kotlu z vsaj eno garnituro neodvisnih preklopnih kontaktov</w:t>
      </w:r>
      <w:r w:rsidR="00E21C61">
        <w:rPr>
          <w:rFonts w:ascii="Arial" w:hAnsi="Arial" w:cs="Arial"/>
          <w:sz w:val="21"/>
          <w:szCs w:val="21"/>
        </w:rPr>
        <w:t>;</w:t>
      </w:r>
    </w:p>
    <w:p w14:paraId="2A324445" w14:textId="44217483" w:rsidR="00FB6924" w:rsidRPr="00FB6924" w:rsidRDefault="00FB6924" w:rsidP="00BF4387">
      <w:pPr>
        <w:numPr>
          <w:ilvl w:val="0"/>
          <w:numId w:val="16"/>
        </w:numPr>
        <w:suppressAutoHyphens/>
        <w:spacing w:line="276" w:lineRule="auto"/>
        <w:ind w:left="426" w:hanging="284"/>
        <w:rPr>
          <w:rFonts w:ascii="Arial" w:hAnsi="Arial" w:cs="Arial"/>
          <w:sz w:val="21"/>
          <w:szCs w:val="21"/>
        </w:rPr>
      </w:pPr>
      <w:r w:rsidRPr="00FB6924">
        <w:rPr>
          <w:rFonts w:ascii="Arial" w:hAnsi="Arial" w:cs="Arial"/>
          <w:sz w:val="21"/>
          <w:szCs w:val="21"/>
        </w:rPr>
        <w:t>1x magnetno kazalo nivoja na konzervatorju z dvema neodvisnima in nastavljivima preklopnima kontaktoma za previsok in prenizek nivo olja</w:t>
      </w:r>
      <w:r w:rsidR="00E21C61">
        <w:rPr>
          <w:rFonts w:ascii="Arial" w:hAnsi="Arial" w:cs="Arial"/>
          <w:sz w:val="21"/>
          <w:szCs w:val="21"/>
        </w:rPr>
        <w:t>;</w:t>
      </w:r>
    </w:p>
    <w:p w14:paraId="6571C9B4" w14:textId="05FA064A" w:rsidR="00FB6924" w:rsidRPr="00FB6924" w:rsidRDefault="00FB6924" w:rsidP="00BF4387">
      <w:pPr>
        <w:numPr>
          <w:ilvl w:val="0"/>
          <w:numId w:val="16"/>
        </w:numPr>
        <w:suppressAutoHyphens/>
        <w:spacing w:line="276" w:lineRule="auto"/>
        <w:ind w:left="426" w:hanging="284"/>
        <w:rPr>
          <w:rFonts w:ascii="Arial" w:hAnsi="Arial" w:cs="Arial"/>
          <w:sz w:val="21"/>
          <w:szCs w:val="21"/>
        </w:rPr>
      </w:pPr>
      <w:r w:rsidRPr="00FB6924">
        <w:rPr>
          <w:rFonts w:ascii="Arial" w:hAnsi="Arial" w:cs="Arial"/>
          <w:sz w:val="21"/>
          <w:szCs w:val="21"/>
        </w:rPr>
        <w:t xml:space="preserve">1x instrumentni tokovni transformator x/1 A v eni fazi navitja za potrebe </w:t>
      </w:r>
      <w:proofErr w:type="spellStart"/>
      <w:r w:rsidRPr="00FB6924">
        <w:rPr>
          <w:rFonts w:ascii="Arial" w:hAnsi="Arial" w:cs="Arial"/>
          <w:sz w:val="21"/>
          <w:szCs w:val="21"/>
        </w:rPr>
        <w:t>termoslike</w:t>
      </w:r>
      <w:proofErr w:type="spellEnd"/>
      <w:r w:rsidRPr="00FB6924">
        <w:rPr>
          <w:rFonts w:ascii="Arial" w:hAnsi="Arial" w:cs="Arial"/>
          <w:sz w:val="21"/>
          <w:szCs w:val="21"/>
        </w:rPr>
        <w:t>. Transformator ne sme biti razreda P in mora biti vgrajen v kotlu</w:t>
      </w:r>
      <w:r w:rsidR="00E21C61">
        <w:rPr>
          <w:rFonts w:ascii="Arial" w:hAnsi="Arial" w:cs="Arial"/>
          <w:sz w:val="21"/>
          <w:szCs w:val="21"/>
        </w:rPr>
        <w:t>;</w:t>
      </w:r>
    </w:p>
    <w:p w14:paraId="5953F8E6" w14:textId="656FC9D5" w:rsidR="00FB6924" w:rsidRDefault="00FB6924" w:rsidP="00BF4387">
      <w:pPr>
        <w:numPr>
          <w:ilvl w:val="0"/>
          <w:numId w:val="16"/>
        </w:numPr>
        <w:suppressAutoHyphens/>
        <w:spacing w:line="276" w:lineRule="auto"/>
        <w:ind w:left="426" w:hanging="284"/>
        <w:rPr>
          <w:rFonts w:ascii="Arial" w:hAnsi="Arial" w:cs="Arial"/>
          <w:sz w:val="21"/>
          <w:szCs w:val="21"/>
        </w:rPr>
      </w:pPr>
      <w:r w:rsidRPr="00FB6924">
        <w:rPr>
          <w:rFonts w:ascii="Arial" w:hAnsi="Arial" w:cs="Arial"/>
          <w:sz w:val="21"/>
          <w:szCs w:val="21"/>
        </w:rPr>
        <w:t>1x avtomatski sušilnik zraka s kontakti za signaliziranje stanja oz. delovanja sušilnika in napake na sušilniku.</w:t>
      </w:r>
    </w:p>
    <w:p w14:paraId="0EF38D19" w14:textId="77777777" w:rsidR="009D16D4" w:rsidRDefault="009D16D4" w:rsidP="001357FC">
      <w:pPr>
        <w:suppressAutoHyphens/>
        <w:spacing w:line="276" w:lineRule="auto"/>
        <w:rPr>
          <w:rFonts w:ascii="Arial" w:hAnsi="Arial" w:cs="Arial"/>
          <w:sz w:val="21"/>
          <w:szCs w:val="21"/>
        </w:rPr>
      </w:pPr>
    </w:p>
    <w:p w14:paraId="754BC74F" w14:textId="3EDF1348" w:rsidR="00F20689" w:rsidRPr="00F20689" w:rsidRDefault="00F20689" w:rsidP="001357FC">
      <w:pPr>
        <w:suppressAutoHyphens/>
        <w:spacing w:line="276" w:lineRule="auto"/>
        <w:rPr>
          <w:rFonts w:ascii="Arial" w:hAnsi="Arial" w:cs="Arial"/>
          <w:sz w:val="21"/>
          <w:szCs w:val="21"/>
        </w:rPr>
      </w:pPr>
      <w:r w:rsidRPr="00F20689">
        <w:rPr>
          <w:rFonts w:ascii="Arial" w:hAnsi="Arial" w:cs="Arial"/>
          <w:sz w:val="21"/>
          <w:szCs w:val="21"/>
        </w:rPr>
        <w:t>OLTC (On-</w:t>
      </w:r>
      <w:proofErr w:type="spellStart"/>
      <w:r w:rsidRPr="00F20689">
        <w:rPr>
          <w:rFonts w:ascii="Arial" w:hAnsi="Arial" w:cs="Arial"/>
          <w:sz w:val="21"/>
          <w:szCs w:val="21"/>
        </w:rPr>
        <w:t>Load</w:t>
      </w:r>
      <w:proofErr w:type="spellEnd"/>
      <w:r w:rsidRPr="00F20689">
        <w:rPr>
          <w:rFonts w:ascii="Arial" w:hAnsi="Arial" w:cs="Arial"/>
          <w:sz w:val="21"/>
          <w:szCs w:val="21"/>
        </w:rPr>
        <w:t xml:space="preserve"> Tap </w:t>
      </w:r>
      <w:proofErr w:type="spellStart"/>
      <w:r w:rsidRPr="00F20689">
        <w:rPr>
          <w:rFonts w:ascii="Arial" w:hAnsi="Arial" w:cs="Arial"/>
          <w:sz w:val="21"/>
          <w:szCs w:val="21"/>
        </w:rPr>
        <w:t>Changer</w:t>
      </w:r>
      <w:proofErr w:type="spellEnd"/>
      <w:r w:rsidRPr="00F20689">
        <w:rPr>
          <w:rFonts w:ascii="Arial" w:hAnsi="Arial" w:cs="Arial"/>
          <w:sz w:val="21"/>
          <w:szCs w:val="21"/>
        </w:rPr>
        <w:t>)</w:t>
      </w:r>
    </w:p>
    <w:p w14:paraId="772A1709" w14:textId="77777777" w:rsidR="00F20689" w:rsidRPr="00F20689" w:rsidRDefault="00F20689" w:rsidP="00BF4387">
      <w:pPr>
        <w:numPr>
          <w:ilvl w:val="0"/>
          <w:numId w:val="37"/>
        </w:numPr>
        <w:suppressAutoHyphens/>
        <w:spacing w:line="276" w:lineRule="auto"/>
        <w:rPr>
          <w:rFonts w:ascii="Arial" w:hAnsi="Arial" w:cs="Arial"/>
          <w:sz w:val="21"/>
          <w:szCs w:val="21"/>
        </w:rPr>
      </w:pPr>
      <w:r w:rsidRPr="00F20689">
        <w:rPr>
          <w:rFonts w:ascii="Arial" w:hAnsi="Arial" w:cs="Arial"/>
          <w:sz w:val="21"/>
          <w:szCs w:val="21"/>
        </w:rPr>
        <w:t>OLTC mora omogočati regulacijo napetosti pod obremenitvijo</w:t>
      </w:r>
    </w:p>
    <w:p w14:paraId="09EC997B" w14:textId="32568996" w:rsidR="00486B3B" w:rsidRPr="00660022" w:rsidRDefault="00F20689" w:rsidP="00BF4387">
      <w:pPr>
        <w:numPr>
          <w:ilvl w:val="0"/>
          <w:numId w:val="37"/>
        </w:numPr>
        <w:suppressAutoHyphens/>
        <w:spacing w:line="276" w:lineRule="auto"/>
        <w:rPr>
          <w:rFonts w:ascii="Arial" w:hAnsi="Arial" w:cs="Arial"/>
          <w:sz w:val="21"/>
          <w:szCs w:val="21"/>
        </w:rPr>
      </w:pPr>
      <w:r w:rsidRPr="00F20689">
        <w:rPr>
          <w:rFonts w:ascii="Arial" w:hAnsi="Arial" w:cs="Arial"/>
          <w:sz w:val="21"/>
          <w:szCs w:val="21"/>
        </w:rPr>
        <w:t>Območje regulacije</w:t>
      </w:r>
      <w:r w:rsidR="002C659F">
        <w:rPr>
          <w:rFonts w:ascii="Arial" w:hAnsi="Arial" w:cs="Arial"/>
          <w:sz w:val="21"/>
          <w:szCs w:val="21"/>
        </w:rPr>
        <w:t xml:space="preserve"> minimalno</w:t>
      </w:r>
      <w:r w:rsidR="00B47613">
        <w:rPr>
          <w:rFonts w:ascii="Arial" w:hAnsi="Arial" w:cs="Arial"/>
          <w:sz w:val="21"/>
          <w:szCs w:val="21"/>
        </w:rPr>
        <w:t xml:space="preserve">: </w:t>
      </w:r>
      <w:r w:rsidR="002F6721">
        <w:rPr>
          <w:rFonts w:ascii="Arial" w:hAnsi="Arial" w:cs="Arial"/>
          <w:sz w:val="21"/>
          <w:szCs w:val="21"/>
        </w:rPr>
        <w:t>±15 %</w:t>
      </w:r>
    </w:p>
    <w:p w14:paraId="596D7BEA" w14:textId="3FE04017" w:rsidR="00F20689" w:rsidRPr="00F20689" w:rsidRDefault="00BC49D4" w:rsidP="00BF4387">
      <w:pPr>
        <w:numPr>
          <w:ilvl w:val="0"/>
          <w:numId w:val="37"/>
        </w:numPr>
        <w:suppressAutoHyphens/>
        <w:spacing w:line="276" w:lineRule="auto"/>
        <w:rPr>
          <w:rFonts w:ascii="Arial" w:hAnsi="Arial" w:cs="Arial"/>
          <w:sz w:val="21"/>
          <w:szCs w:val="21"/>
        </w:rPr>
      </w:pPr>
      <w:r>
        <w:rPr>
          <w:rFonts w:ascii="Arial" w:hAnsi="Arial" w:cs="Arial"/>
          <w:sz w:val="21"/>
          <w:szCs w:val="21"/>
        </w:rPr>
        <w:t xml:space="preserve">Stopnja regulacije </w:t>
      </w:r>
      <w:r w:rsidR="00C90D71">
        <w:rPr>
          <w:rFonts w:ascii="Arial" w:hAnsi="Arial" w:cs="Arial"/>
          <w:sz w:val="21"/>
          <w:szCs w:val="21"/>
        </w:rPr>
        <w:t>največ 1,33% na korak</w:t>
      </w:r>
      <w:r w:rsidR="00C96B9C">
        <w:rPr>
          <w:rFonts w:ascii="Arial" w:hAnsi="Arial" w:cs="Arial"/>
          <w:sz w:val="21"/>
          <w:szCs w:val="21"/>
        </w:rPr>
        <w:t>,</w:t>
      </w:r>
    </w:p>
    <w:p w14:paraId="5837A35D" w14:textId="304131D1" w:rsidR="00F20689" w:rsidRPr="00F20689" w:rsidRDefault="00F20689" w:rsidP="00BF4387">
      <w:pPr>
        <w:numPr>
          <w:ilvl w:val="0"/>
          <w:numId w:val="37"/>
        </w:numPr>
        <w:suppressAutoHyphens/>
        <w:spacing w:line="276" w:lineRule="auto"/>
        <w:rPr>
          <w:rFonts w:ascii="Arial" w:hAnsi="Arial" w:cs="Arial"/>
          <w:sz w:val="21"/>
          <w:szCs w:val="21"/>
        </w:rPr>
      </w:pPr>
      <w:r w:rsidRPr="00F20689">
        <w:rPr>
          <w:rFonts w:ascii="Arial" w:hAnsi="Arial" w:cs="Arial"/>
          <w:sz w:val="21"/>
          <w:szCs w:val="21"/>
        </w:rPr>
        <w:t>Maksimalni tok in napetost za OLTC, skladno z nazivnimi vrednostmi transformatorja</w:t>
      </w:r>
      <w:r w:rsidR="00F468F6" w:rsidRPr="00660022">
        <w:rPr>
          <w:rFonts w:ascii="Arial" w:hAnsi="Arial" w:cs="Arial"/>
          <w:sz w:val="21"/>
          <w:szCs w:val="21"/>
        </w:rPr>
        <w:t>,</w:t>
      </w:r>
    </w:p>
    <w:p w14:paraId="6982FB14" w14:textId="5020E429" w:rsidR="00F20689" w:rsidRPr="00F20689" w:rsidRDefault="00F20689" w:rsidP="00BF4387">
      <w:pPr>
        <w:numPr>
          <w:ilvl w:val="0"/>
          <w:numId w:val="37"/>
        </w:numPr>
        <w:suppressAutoHyphens/>
        <w:spacing w:line="276" w:lineRule="auto"/>
        <w:rPr>
          <w:rFonts w:ascii="Arial" w:hAnsi="Arial" w:cs="Arial"/>
          <w:sz w:val="21"/>
          <w:szCs w:val="21"/>
        </w:rPr>
      </w:pPr>
      <w:r w:rsidRPr="00F20689">
        <w:rPr>
          <w:rFonts w:ascii="Arial" w:hAnsi="Arial" w:cs="Arial"/>
          <w:sz w:val="21"/>
          <w:szCs w:val="21"/>
        </w:rPr>
        <w:t>Oblika OLTC: notranji (v ohišju transformatorja)</w:t>
      </w:r>
      <w:r w:rsidR="00F468F6" w:rsidRPr="00660022">
        <w:rPr>
          <w:rFonts w:ascii="Arial" w:hAnsi="Arial" w:cs="Arial"/>
          <w:sz w:val="21"/>
          <w:szCs w:val="21"/>
        </w:rPr>
        <w:t>,</w:t>
      </w:r>
    </w:p>
    <w:p w14:paraId="60E7155E" w14:textId="18DDCC71" w:rsidR="00F20689" w:rsidRPr="00F20689" w:rsidRDefault="00F20689" w:rsidP="00BF4387">
      <w:pPr>
        <w:numPr>
          <w:ilvl w:val="0"/>
          <w:numId w:val="37"/>
        </w:numPr>
        <w:suppressAutoHyphens/>
        <w:spacing w:line="276" w:lineRule="auto"/>
        <w:rPr>
          <w:rFonts w:ascii="Arial" w:hAnsi="Arial" w:cs="Arial"/>
          <w:sz w:val="21"/>
          <w:szCs w:val="21"/>
        </w:rPr>
      </w:pPr>
      <w:r w:rsidRPr="00F20689">
        <w:rPr>
          <w:rFonts w:ascii="Arial" w:hAnsi="Arial" w:cs="Arial"/>
          <w:sz w:val="21"/>
          <w:szCs w:val="21"/>
        </w:rPr>
        <w:t>Nadomestni stik (</w:t>
      </w:r>
      <w:proofErr w:type="spellStart"/>
      <w:r w:rsidRPr="00F20689">
        <w:rPr>
          <w:rFonts w:ascii="Arial" w:hAnsi="Arial" w:cs="Arial"/>
          <w:sz w:val="21"/>
          <w:szCs w:val="21"/>
        </w:rPr>
        <w:t>bypass</w:t>
      </w:r>
      <w:proofErr w:type="spellEnd"/>
      <w:r w:rsidRPr="00F20689">
        <w:rPr>
          <w:rFonts w:ascii="Arial" w:hAnsi="Arial" w:cs="Arial"/>
          <w:sz w:val="21"/>
          <w:szCs w:val="21"/>
        </w:rPr>
        <w:t xml:space="preserve"> stikalo) in zaščita OLTC</w:t>
      </w:r>
      <w:r w:rsidR="00F468F6">
        <w:rPr>
          <w:rFonts w:ascii="Arial" w:hAnsi="Arial" w:cs="Arial"/>
          <w:sz w:val="21"/>
          <w:szCs w:val="21"/>
        </w:rPr>
        <w:t>,</w:t>
      </w:r>
    </w:p>
    <w:p w14:paraId="1C2B8E98" w14:textId="0B0EE83E" w:rsidR="00F20689" w:rsidRPr="00F20689" w:rsidRDefault="00F20689" w:rsidP="00BF4387">
      <w:pPr>
        <w:numPr>
          <w:ilvl w:val="0"/>
          <w:numId w:val="37"/>
        </w:numPr>
        <w:suppressAutoHyphens/>
        <w:spacing w:line="276" w:lineRule="auto"/>
        <w:rPr>
          <w:rFonts w:ascii="Arial" w:hAnsi="Arial" w:cs="Arial"/>
          <w:sz w:val="21"/>
          <w:szCs w:val="21"/>
        </w:rPr>
      </w:pPr>
      <w:r w:rsidRPr="00F20689">
        <w:rPr>
          <w:rFonts w:ascii="Arial" w:hAnsi="Arial" w:cs="Arial"/>
          <w:sz w:val="21"/>
          <w:szCs w:val="21"/>
        </w:rPr>
        <w:t>Zagotovite opis mehanizma delovanja in zagotavljanje zanesljivosti</w:t>
      </w:r>
      <w:r w:rsidR="00F857BC">
        <w:rPr>
          <w:rFonts w:ascii="Arial" w:hAnsi="Arial" w:cs="Arial"/>
          <w:sz w:val="21"/>
          <w:szCs w:val="21"/>
        </w:rPr>
        <w:t>,</w:t>
      </w:r>
    </w:p>
    <w:p w14:paraId="4322539E" w14:textId="68BC14A2" w:rsidR="00F20689" w:rsidRPr="00B6371D" w:rsidRDefault="00F20689" w:rsidP="00BF4387">
      <w:pPr>
        <w:numPr>
          <w:ilvl w:val="0"/>
          <w:numId w:val="37"/>
        </w:numPr>
        <w:suppressAutoHyphens/>
        <w:spacing w:line="276" w:lineRule="auto"/>
        <w:rPr>
          <w:rFonts w:ascii="Arial" w:hAnsi="Arial" w:cs="Arial"/>
          <w:sz w:val="21"/>
          <w:szCs w:val="21"/>
        </w:rPr>
      </w:pPr>
      <w:r w:rsidRPr="00F20689">
        <w:rPr>
          <w:rFonts w:ascii="Arial" w:hAnsi="Arial" w:cs="Arial"/>
          <w:sz w:val="21"/>
          <w:szCs w:val="21"/>
        </w:rPr>
        <w:t>Zagotovljena oprema za nadzor OLTC (daljinsko upravljanje, nadz</w:t>
      </w:r>
      <w:r w:rsidR="00FB16DA">
        <w:rPr>
          <w:rFonts w:ascii="Arial" w:hAnsi="Arial" w:cs="Arial"/>
          <w:sz w:val="21"/>
          <w:szCs w:val="21"/>
        </w:rPr>
        <w:t>or</w:t>
      </w:r>
      <w:r w:rsidR="00DD699F">
        <w:rPr>
          <w:rFonts w:ascii="Arial" w:hAnsi="Arial" w:cs="Arial"/>
          <w:sz w:val="21"/>
          <w:szCs w:val="21"/>
        </w:rPr>
        <w:t>.</w:t>
      </w:r>
      <w:r w:rsidRPr="00F20689">
        <w:rPr>
          <w:rFonts w:ascii="Arial" w:hAnsi="Arial" w:cs="Arial"/>
          <w:sz w:val="21"/>
          <w:szCs w:val="21"/>
        </w:rPr>
        <w:t>..)</w:t>
      </w:r>
    </w:p>
    <w:p w14:paraId="058068B9" w14:textId="77777777" w:rsidR="00FB6924" w:rsidRPr="00FB6924" w:rsidRDefault="00FB6924" w:rsidP="00FB6924">
      <w:pPr>
        <w:spacing w:before="240" w:line="276" w:lineRule="auto"/>
        <w:rPr>
          <w:rFonts w:ascii="Arial" w:hAnsi="Arial" w:cs="Arial"/>
          <w:sz w:val="21"/>
          <w:szCs w:val="21"/>
        </w:rPr>
      </w:pPr>
      <w:r w:rsidRPr="00FB6924">
        <w:rPr>
          <w:rFonts w:ascii="Arial" w:hAnsi="Arial" w:cs="Arial"/>
          <w:sz w:val="21"/>
          <w:szCs w:val="21"/>
        </w:rPr>
        <w:t>Signaliziran mora biti izpad AC napajanja in skupinski izpad zaščitnih avtomatov v omarici.</w:t>
      </w:r>
    </w:p>
    <w:p w14:paraId="2A3E3A87" w14:textId="63AF1026" w:rsidR="00FB6924" w:rsidRPr="00FB6924" w:rsidRDefault="00FB6924" w:rsidP="00FB6924">
      <w:pPr>
        <w:spacing w:before="240" w:line="276" w:lineRule="auto"/>
        <w:rPr>
          <w:rFonts w:ascii="Arial" w:hAnsi="Arial" w:cs="Arial"/>
          <w:sz w:val="21"/>
          <w:szCs w:val="21"/>
        </w:rPr>
      </w:pPr>
      <w:r w:rsidRPr="00FB6924">
        <w:rPr>
          <w:rFonts w:ascii="Arial" w:hAnsi="Arial" w:cs="Arial"/>
          <w:sz w:val="21"/>
          <w:szCs w:val="21"/>
        </w:rPr>
        <w:t>Vse analogne merilne signale in proste kontakte zaščitnih, merilnih in signalnih naprav transformatorja navedenih v tem poglavju</w:t>
      </w:r>
      <w:r w:rsidR="004B3192">
        <w:rPr>
          <w:rFonts w:ascii="Arial" w:hAnsi="Arial" w:cs="Arial"/>
          <w:sz w:val="21"/>
          <w:szCs w:val="21"/>
        </w:rPr>
        <w:t>,</w:t>
      </w:r>
      <w:r w:rsidRPr="00FB6924">
        <w:rPr>
          <w:rFonts w:ascii="Arial" w:hAnsi="Arial" w:cs="Arial"/>
          <w:sz w:val="21"/>
          <w:szCs w:val="21"/>
        </w:rPr>
        <w:t xml:space="preserve"> mora izvajalec priključiti na proste sponke v krmilni omarici.</w:t>
      </w:r>
    </w:p>
    <w:p w14:paraId="30582529"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Stikalna zmogljivost preklopnih kontaktov dajalnikov (zaščitnih, merilnih in signalnih naprav transformatorja) ali ločilnih relejev, ki bodo neposredno vključeni v zaščitni tokokroge, mora biti 3 A / 220 V DC.</w:t>
      </w:r>
    </w:p>
    <w:p w14:paraId="409660C0" w14:textId="77777777" w:rsidR="00FB6924" w:rsidRPr="00FB6924" w:rsidRDefault="00FB6924" w:rsidP="00FB6924">
      <w:pPr>
        <w:spacing w:line="276" w:lineRule="auto"/>
        <w:rPr>
          <w:rFonts w:ascii="Arial" w:hAnsi="Arial" w:cs="Arial"/>
          <w:sz w:val="21"/>
          <w:szCs w:val="21"/>
        </w:rPr>
      </w:pPr>
    </w:p>
    <w:p w14:paraId="640A6AD5" w14:textId="77777777" w:rsidR="00FB6924" w:rsidRPr="00FB6924" w:rsidRDefault="00FB6924" w:rsidP="00850D51">
      <w:pPr>
        <w:pStyle w:val="Heading2"/>
      </w:pPr>
      <w:bookmarkStart w:id="249" w:name="_Toc63232310"/>
      <w:bookmarkStart w:id="250" w:name="_Toc63232410"/>
      <w:bookmarkStart w:id="251" w:name="_Toc63232612"/>
      <w:bookmarkStart w:id="252" w:name="_Toc63490135"/>
      <w:bookmarkStart w:id="253" w:name="_Toc206495161"/>
      <w:bookmarkStart w:id="254" w:name="_Toc209182054"/>
      <w:r w:rsidRPr="00FB6924">
        <w:t>Energetski priključki</w:t>
      </w:r>
      <w:bookmarkEnd w:id="249"/>
      <w:bookmarkEnd w:id="250"/>
      <w:bookmarkEnd w:id="251"/>
      <w:bookmarkEnd w:id="252"/>
      <w:r w:rsidRPr="00FB6924">
        <w:t xml:space="preserve"> transformatorja</w:t>
      </w:r>
      <w:bookmarkEnd w:id="253"/>
      <w:bookmarkEnd w:id="254"/>
    </w:p>
    <w:p w14:paraId="7EB15959"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Priključki VN in SN navitij transformatorja morajo biti izvedeni s </w:t>
      </w:r>
      <w:proofErr w:type="spellStart"/>
      <w:r w:rsidRPr="00FB6924">
        <w:rPr>
          <w:rFonts w:ascii="Arial" w:hAnsi="Arial" w:cs="Arial"/>
          <w:sz w:val="21"/>
          <w:szCs w:val="21"/>
        </w:rPr>
        <w:t>skoznimi</w:t>
      </w:r>
      <w:proofErr w:type="spellEnd"/>
      <w:r w:rsidRPr="00FB6924">
        <w:rPr>
          <w:rFonts w:ascii="Arial" w:hAnsi="Arial" w:cs="Arial"/>
          <w:sz w:val="21"/>
          <w:szCs w:val="21"/>
        </w:rPr>
        <w:t xml:space="preserve"> izolatorji. </w:t>
      </w:r>
      <w:proofErr w:type="spellStart"/>
      <w:r w:rsidRPr="00FB6924">
        <w:rPr>
          <w:rFonts w:ascii="Arial" w:hAnsi="Arial" w:cs="Arial"/>
          <w:sz w:val="21"/>
          <w:szCs w:val="21"/>
        </w:rPr>
        <w:t>Skozniki</w:t>
      </w:r>
      <w:proofErr w:type="spellEnd"/>
      <w:r w:rsidRPr="00FB6924">
        <w:rPr>
          <w:rFonts w:ascii="Arial" w:hAnsi="Arial" w:cs="Arial"/>
          <w:sz w:val="21"/>
          <w:szCs w:val="21"/>
        </w:rPr>
        <w:t xml:space="preserve"> morajo biti označeni z napisno tablico s podatki proizvajalca, tipom </w:t>
      </w:r>
      <w:proofErr w:type="spellStart"/>
      <w:r w:rsidRPr="00FB6924">
        <w:rPr>
          <w:rFonts w:ascii="Arial" w:hAnsi="Arial" w:cs="Arial"/>
          <w:sz w:val="21"/>
          <w:szCs w:val="21"/>
        </w:rPr>
        <w:t>skoznika</w:t>
      </w:r>
      <w:proofErr w:type="spellEnd"/>
      <w:r w:rsidRPr="00FB6924">
        <w:rPr>
          <w:rFonts w:ascii="Arial" w:hAnsi="Arial" w:cs="Arial"/>
          <w:sz w:val="21"/>
          <w:szCs w:val="21"/>
        </w:rPr>
        <w:t xml:space="preserve">, serijsko številko in letom proizvodnje ter ostalimi električnimi in mehanskimi tehničnimi podatki. </w:t>
      </w:r>
      <w:proofErr w:type="spellStart"/>
      <w:r w:rsidRPr="00FB6924">
        <w:rPr>
          <w:rFonts w:ascii="Arial" w:hAnsi="Arial" w:cs="Arial"/>
          <w:sz w:val="21"/>
          <w:szCs w:val="21"/>
        </w:rPr>
        <w:t>Skozniki</w:t>
      </w:r>
      <w:proofErr w:type="spellEnd"/>
      <w:r w:rsidRPr="00FB6924">
        <w:rPr>
          <w:rFonts w:ascii="Arial" w:hAnsi="Arial" w:cs="Arial"/>
          <w:sz w:val="21"/>
          <w:szCs w:val="21"/>
        </w:rPr>
        <w:t xml:space="preserve"> morajo brez poškodb zdržati nazivne trajne obremenitve in tudi obremenitve pri kratkih stikih.</w:t>
      </w:r>
    </w:p>
    <w:p w14:paraId="74BDA1B7" w14:textId="77777777" w:rsidR="00FB6924" w:rsidRPr="00FB6924" w:rsidRDefault="00FB6924" w:rsidP="00FB6924">
      <w:pPr>
        <w:spacing w:line="276" w:lineRule="auto"/>
        <w:rPr>
          <w:rFonts w:ascii="Arial" w:hAnsi="Arial" w:cs="Arial"/>
          <w:sz w:val="21"/>
          <w:szCs w:val="21"/>
        </w:rPr>
      </w:pPr>
    </w:p>
    <w:p w14:paraId="29F1E962" w14:textId="34FC02B6" w:rsidR="00FB6924" w:rsidRPr="00FB6924" w:rsidRDefault="00FB6924" w:rsidP="00FB6924">
      <w:pPr>
        <w:spacing w:line="276" w:lineRule="auto"/>
        <w:rPr>
          <w:rFonts w:ascii="Arial" w:hAnsi="Arial" w:cs="Arial"/>
          <w:sz w:val="21"/>
          <w:szCs w:val="21"/>
        </w:rPr>
      </w:pPr>
      <w:proofErr w:type="spellStart"/>
      <w:r w:rsidRPr="00FB6924">
        <w:rPr>
          <w:rFonts w:ascii="Arial" w:hAnsi="Arial" w:cs="Arial"/>
          <w:sz w:val="21"/>
          <w:szCs w:val="21"/>
        </w:rPr>
        <w:t>Skozniki</w:t>
      </w:r>
      <w:proofErr w:type="spellEnd"/>
      <w:r w:rsidRPr="00FB6924">
        <w:rPr>
          <w:rFonts w:ascii="Arial" w:hAnsi="Arial" w:cs="Arial"/>
          <w:sz w:val="21"/>
          <w:szCs w:val="21"/>
        </w:rPr>
        <w:t xml:space="preserve"> za fazne izvode in za </w:t>
      </w:r>
      <w:proofErr w:type="spellStart"/>
      <w:r w:rsidRPr="00FB6924">
        <w:rPr>
          <w:rFonts w:ascii="Arial" w:hAnsi="Arial" w:cs="Arial"/>
          <w:sz w:val="21"/>
          <w:szCs w:val="21"/>
        </w:rPr>
        <w:t>zvezdiščni</w:t>
      </w:r>
      <w:proofErr w:type="spellEnd"/>
      <w:r w:rsidRPr="00FB6924">
        <w:rPr>
          <w:rFonts w:ascii="Arial" w:hAnsi="Arial" w:cs="Arial"/>
          <w:sz w:val="21"/>
          <w:szCs w:val="21"/>
        </w:rPr>
        <w:t xml:space="preserve"> izvod na 110 kV strani</w:t>
      </w:r>
      <w:r w:rsidR="0004254B">
        <w:rPr>
          <w:rFonts w:ascii="Arial" w:hAnsi="Arial" w:cs="Arial"/>
          <w:sz w:val="21"/>
          <w:szCs w:val="21"/>
        </w:rPr>
        <w:t>,</w:t>
      </w:r>
      <w:r w:rsidRPr="00FB6924">
        <w:rPr>
          <w:rFonts w:ascii="Arial" w:hAnsi="Arial" w:cs="Arial"/>
          <w:sz w:val="21"/>
          <w:szCs w:val="21"/>
        </w:rPr>
        <w:t xml:space="preserve"> morajo biti kondenzatorske izvedbe s porcelanastim telesom in s papirno izolacijo impregnirano z oljem, olje</w:t>
      </w:r>
      <w:r w:rsidR="00DB4D0A">
        <w:rPr>
          <w:rFonts w:ascii="Arial" w:hAnsi="Arial" w:cs="Arial"/>
          <w:sz w:val="21"/>
          <w:szCs w:val="21"/>
        </w:rPr>
        <w:t xml:space="preserve"> </w:t>
      </w:r>
      <w:r w:rsidRPr="00FB6924">
        <w:rPr>
          <w:rFonts w:ascii="Arial" w:hAnsi="Arial" w:cs="Arial"/>
          <w:sz w:val="21"/>
          <w:szCs w:val="21"/>
        </w:rPr>
        <w:t>tesni in opremljeni s priključki za merjenje izgubnega kota tg</w:t>
      </w:r>
      <w:r w:rsidRPr="00FB6924">
        <w:rPr>
          <w:rFonts w:ascii="Symbol" w:eastAsia="Symbol" w:hAnsi="Symbol" w:cs="Symbol"/>
          <w:sz w:val="21"/>
          <w:szCs w:val="21"/>
        </w:rPr>
        <w:sym w:font="Symbol" w:char="F064"/>
      </w:r>
      <w:r w:rsidRPr="00FB6924">
        <w:rPr>
          <w:rFonts w:ascii="Arial" w:hAnsi="Arial" w:cs="Arial"/>
          <w:sz w:val="21"/>
          <w:szCs w:val="21"/>
        </w:rPr>
        <w:t xml:space="preserve"> za zunanjo montažo. Način pritrditve na pokrov kotla in spoji na navitja</w:t>
      </w:r>
      <w:r w:rsidR="0004254B">
        <w:rPr>
          <w:rFonts w:ascii="Arial" w:hAnsi="Arial" w:cs="Arial"/>
          <w:sz w:val="21"/>
          <w:szCs w:val="21"/>
        </w:rPr>
        <w:t>,</w:t>
      </w:r>
      <w:r w:rsidRPr="00FB6924">
        <w:rPr>
          <w:rFonts w:ascii="Arial" w:hAnsi="Arial" w:cs="Arial"/>
          <w:sz w:val="21"/>
          <w:szCs w:val="21"/>
        </w:rPr>
        <w:t xml:space="preserve"> morajo omogočati demontažo </w:t>
      </w:r>
      <w:proofErr w:type="spellStart"/>
      <w:r w:rsidRPr="00FB6924">
        <w:rPr>
          <w:rFonts w:ascii="Arial" w:hAnsi="Arial" w:cs="Arial"/>
          <w:sz w:val="21"/>
          <w:szCs w:val="21"/>
        </w:rPr>
        <w:t>skoznikov</w:t>
      </w:r>
      <w:proofErr w:type="spellEnd"/>
      <w:r w:rsidRPr="00FB6924">
        <w:rPr>
          <w:rFonts w:ascii="Arial" w:hAnsi="Arial" w:cs="Arial"/>
          <w:sz w:val="21"/>
          <w:szCs w:val="21"/>
        </w:rPr>
        <w:t xml:space="preserve"> brez odpiranja pokrova. </w:t>
      </w:r>
    </w:p>
    <w:p w14:paraId="409330D7" w14:textId="5412B805"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Priključki SN navitja morajo biti opremljeni s porcelanastimi </w:t>
      </w:r>
      <w:proofErr w:type="spellStart"/>
      <w:r w:rsidRPr="00FB6924">
        <w:rPr>
          <w:rFonts w:ascii="Arial" w:hAnsi="Arial" w:cs="Arial"/>
          <w:sz w:val="21"/>
          <w:szCs w:val="21"/>
        </w:rPr>
        <w:t>skoznimi</w:t>
      </w:r>
      <w:proofErr w:type="spellEnd"/>
      <w:r w:rsidRPr="00FB6924">
        <w:rPr>
          <w:rFonts w:ascii="Arial" w:hAnsi="Arial" w:cs="Arial"/>
          <w:sz w:val="21"/>
          <w:szCs w:val="21"/>
        </w:rPr>
        <w:t xml:space="preserve"> izolatorji za nazivno napetost najmanj 36 kV in za zunanjo montažo. Zamenjava </w:t>
      </w:r>
      <w:proofErr w:type="spellStart"/>
      <w:r w:rsidRPr="00FB6924">
        <w:rPr>
          <w:rFonts w:ascii="Arial" w:hAnsi="Arial" w:cs="Arial"/>
          <w:sz w:val="21"/>
          <w:szCs w:val="21"/>
        </w:rPr>
        <w:t>skoznikov</w:t>
      </w:r>
      <w:proofErr w:type="spellEnd"/>
      <w:r w:rsidRPr="00FB6924">
        <w:rPr>
          <w:rFonts w:ascii="Arial" w:hAnsi="Arial" w:cs="Arial"/>
          <w:sz w:val="21"/>
          <w:szCs w:val="21"/>
        </w:rPr>
        <w:t xml:space="preserve"> mora biti </w:t>
      </w:r>
      <w:r w:rsidR="00AE69B1">
        <w:rPr>
          <w:rFonts w:ascii="Arial" w:hAnsi="Arial" w:cs="Arial"/>
          <w:sz w:val="21"/>
          <w:szCs w:val="21"/>
        </w:rPr>
        <w:t>o</w:t>
      </w:r>
      <w:r w:rsidRPr="00FB6924">
        <w:rPr>
          <w:rFonts w:ascii="Arial" w:hAnsi="Arial" w:cs="Arial"/>
          <w:sz w:val="21"/>
          <w:szCs w:val="21"/>
        </w:rPr>
        <w:t xml:space="preserve">mogočena brez odpiranja pokrova in z le minimalnim znižanjem nivoja olja v kotlu transformatorja. Priključki morajo biti prirejeni za priključitev </w:t>
      </w:r>
      <w:r w:rsidR="002A7F1D">
        <w:rPr>
          <w:rFonts w:ascii="Arial" w:hAnsi="Arial" w:cs="Arial"/>
          <w:sz w:val="21"/>
          <w:szCs w:val="21"/>
        </w:rPr>
        <w:t>treh</w:t>
      </w:r>
      <w:r w:rsidRPr="00FB6924">
        <w:rPr>
          <w:rFonts w:ascii="Arial" w:hAnsi="Arial" w:cs="Arial"/>
          <w:sz w:val="21"/>
          <w:szCs w:val="21"/>
        </w:rPr>
        <w:t xml:space="preserve"> kablov preseka 400 mm</w:t>
      </w:r>
      <w:r w:rsidRPr="00FB6924">
        <w:rPr>
          <w:rFonts w:ascii="Arial" w:hAnsi="Arial" w:cs="Arial"/>
          <w:sz w:val="21"/>
          <w:szCs w:val="21"/>
          <w:vertAlign w:val="superscript"/>
        </w:rPr>
        <w:t>2</w:t>
      </w:r>
      <w:r w:rsidRPr="00FB6924">
        <w:rPr>
          <w:rFonts w:ascii="Arial" w:hAnsi="Arial" w:cs="Arial"/>
          <w:sz w:val="21"/>
          <w:szCs w:val="21"/>
        </w:rPr>
        <w:t xml:space="preserve"> / fazo.</w:t>
      </w:r>
    </w:p>
    <w:p w14:paraId="69C57295" w14:textId="0292651D"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Priključki transformatorjev morajo biti prilagojeni priključitvi na SN stikališče. Priključna mesta morajo biti postavljena na takšni lokaciji in višini, da bo transformator postavljen v transformatorski prostor na objektu možno priključiti brez večjih korekcij zbiralk. Za potrebe priključitve so dovoljene le manjše korekcije zbiralk z dodatnimi vmesnimi elementi zbiralk, ki ne vplivajo na mehansko trdnost zbiralk in zagotavljajo ustrezno stopnjo izolacije zbiralk proti ostali opremi transformatorja in med samimi zbiralkami.</w:t>
      </w:r>
    </w:p>
    <w:p w14:paraId="56C9AD19" w14:textId="77777777" w:rsidR="00FB6924" w:rsidRPr="00FB6924" w:rsidRDefault="00FB6924" w:rsidP="00FB6924">
      <w:pPr>
        <w:spacing w:line="276" w:lineRule="auto"/>
        <w:rPr>
          <w:rFonts w:ascii="Arial" w:hAnsi="Arial" w:cs="Arial"/>
          <w:sz w:val="21"/>
          <w:szCs w:val="21"/>
        </w:rPr>
      </w:pPr>
    </w:p>
    <w:p w14:paraId="1202724C" w14:textId="77777777" w:rsidR="00FB6924" w:rsidRPr="00850D51" w:rsidRDefault="00FB6924" w:rsidP="00850D51">
      <w:pPr>
        <w:pStyle w:val="Heading2"/>
      </w:pPr>
      <w:bookmarkStart w:id="255" w:name="_Toc63232312"/>
      <w:bookmarkStart w:id="256" w:name="_Toc63232412"/>
      <w:bookmarkStart w:id="257" w:name="_Toc63232614"/>
      <w:bookmarkStart w:id="258" w:name="_Toc63490137"/>
      <w:bookmarkStart w:id="259" w:name="_Toc206495162"/>
      <w:bookmarkStart w:id="260" w:name="_Toc209182055"/>
      <w:r w:rsidRPr="00850D51">
        <w:t>Ukrepi požarnega varstva</w:t>
      </w:r>
      <w:bookmarkEnd w:id="255"/>
      <w:bookmarkEnd w:id="256"/>
      <w:bookmarkEnd w:id="257"/>
      <w:bookmarkEnd w:id="258"/>
      <w:bookmarkEnd w:id="259"/>
      <w:bookmarkEnd w:id="260"/>
    </w:p>
    <w:p w14:paraId="0A4F4CA1" w14:textId="2E0895E5" w:rsidR="00FB6924" w:rsidRPr="00FB6924" w:rsidRDefault="00FB6924" w:rsidP="00491D43">
      <w:pPr>
        <w:spacing w:line="276" w:lineRule="auto"/>
        <w:rPr>
          <w:rFonts w:ascii="Arial" w:hAnsi="Arial" w:cs="Arial"/>
          <w:sz w:val="21"/>
          <w:szCs w:val="21"/>
        </w:rPr>
      </w:pPr>
      <w:r w:rsidRPr="00FB6924">
        <w:rPr>
          <w:rFonts w:ascii="Arial" w:hAnsi="Arial" w:cs="Arial"/>
          <w:sz w:val="21"/>
          <w:szCs w:val="21"/>
        </w:rPr>
        <w:t xml:space="preserve">Transformator mora biti načrtovan in izdelan tako, da </w:t>
      </w:r>
      <w:r w:rsidR="003B0F3C">
        <w:rPr>
          <w:rFonts w:ascii="Arial" w:hAnsi="Arial" w:cs="Arial"/>
          <w:sz w:val="21"/>
          <w:szCs w:val="21"/>
        </w:rPr>
        <w:t>ne povz</w:t>
      </w:r>
      <w:r w:rsidR="00F5608B">
        <w:rPr>
          <w:rFonts w:ascii="Arial" w:hAnsi="Arial" w:cs="Arial"/>
          <w:sz w:val="21"/>
          <w:szCs w:val="21"/>
        </w:rPr>
        <w:t>r</w:t>
      </w:r>
      <w:r w:rsidR="003B0F3C">
        <w:rPr>
          <w:rFonts w:ascii="Arial" w:hAnsi="Arial" w:cs="Arial"/>
          <w:sz w:val="21"/>
          <w:szCs w:val="21"/>
        </w:rPr>
        <w:t>oča</w:t>
      </w:r>
      <w:r w:rsidRPr="00FB6924">
        <w:rPr>
          <w:rFonts w:ascii="Arial" w:hAnsi="Arial" w:cs="Arial"/>
          <w:sz w:val="21"/>
          <w:szCs w:val="21"/>
        </w:rPr>
        <w:t xml:space="preserve"> lokalno pregrevanje opreme</w:t>
      </w:r>
      <w:r w:rsidR="00491D43">
        <w:rPr>
          <w:rFonts w:ascii="Arial" w:hAnsi="Arial" w:cs="Arial"/>
          <w:sz w:val="21"/>
          <w:szCs w:val="21"/>
        </w:rPr>
        <w:t xml:space="preserve">. </w:t>
      </w:r>
      <w:r w:rsidRPr="00FB6924">
        <w:rPr>
          <w:rFonts w:ascii="Arial" w:hAnsi="Arial" w:cs="Arial"/>
          <w:sz w:val="21"/>
          <w:szCs w:val="21"/>
        </w:rPr>
        <w:t>Transformator mora biti pripravljen za možnost naknadne vgradnje protipožarne naprave, mehanske konstrukcije, ki je sposobna izenačiti pritisk transformatorja brez zunanjega sprožilca, tudi v primeru, da napajalna napetost v postaji ni na voljo. Predvidena protipožarna naprava popolnoma izključuje možnost nezaželenega delovanja. Naprava deluje samo, če notranji tlak v transformatorskem kotlu preseže vnaprej nastavljeno vrednost.</w:t>
      </w:r>
    </w:p>
    <w:p w14:paraId="1F3B663A" w14:textId="77777777" w:rsidR="00FB6924" w:rsidRPr="00FB6924" w:rsidRDefault="00FB6924" w:rsidP="00FB6924">
      <w:pPr>
        <w:autoSpaceDE w:val="0"/>
        <w:autoSpaceDN w:val="0"/>
        <w:spacing w:line="276" w:lineRule="auto"/>
        <w:rPr>
          <w:rFonts w:ascii="Arial" w:hAnsi="Arial" w:cs="Arial"/>
          <w:sz w:val="21"/>
          <w:szCs w:val="21"/>
        </w:rPr>
      </w:pPr>
      <w:r w:rsidRPr="00FB6924">
        <w:rPr>
          <w:rFonts w:ascii="Arial" w:hAnsi="Arial" w:cs="Arial"/>
          <w:sz w:val="21"/>
          <w:szCs w:val="21"/>
        </w:rPr>
        <w:t>Protipožarno naprava bo vsebovala naslednje:</w:t>
      </w:r>
    </w:p>
    <w:p w14:paraId="44CD9035" w14:textId="373A1122" w:rsidR="00FB6924" w:rsidRPr="00FB6924" w:rsidRDefault="00FB6924" w:rsidP="00BF4387">
      <w:pPr>
        <w:numPr>
          <w:ilvl w:val="0"/>
          <w:numId w:val="24"/>
        </w:numPr>
        <w:autoSpaceDE w:val="0"/>
        <w:autoSpaceDN w:val="0"/>
        <w:spacing w:after="120" w:line="276" w:lineRule="auto"/>
        <w:ind w:left="426" w:hanging="284"/>
        <w:rPr>
          <w:rFonts w:ascii="Arial" w:hAnsi="Arial" w:cs="Arial"/>
          <w:sz w:val="21"/>
          <w:szCs w:val="21"/>
        </w:rPr>
      </w:pPr>
      <w:r w:rsidRPr="00FB6924">
        <w:rPr>
          <w:rFonts w:ascii="Arial" w:hAnsi="Arial" w:cs="Arial"/>
          <w:sz w:val="21"/>
          <w:szCs w:val="21"/>
        </w:rPr>
        <w:t xml:space="preserve">Sklop za izenačevanje tlaka v notranjosti transformatorskega kotla in stikala, ki bo omogočal zelo hitro zmanjšanje tlaka v transformatorskem kotlu in regulacijskem stikalu. Na kotlu ali pokrovu je potrebno pripraviti </w:t>
      </w:r>
      <w:r w:rsidR="00B20A9D">
        <w:rPr>
          <w:rFonts w:ascii="Arial" w:hAnsi="Arial" w:cs="Arial"/>
          <w:sz w:val="21"/>
          <w:szCs w:val="21"/>
        </w:rPr>
        <w:t>odcep</w:t>
      </w:r>
      <w:r w:rsidRPr="00FB6924">
        <w:rPr>
          <w:rFonts w:ascii="Arial" w:hAnsi="Arial" w:cs="Arial"/>
          <w:sz w:val="21"/>
          <w:szCs w:val="21"/>
        </w:rPr>
        <w:t xml:space="preserve"> s slepo prirobnico DN 200. </w:t>
      </w:r>
      <w:r w:rsidR="00B20A9D">
        <w:rPr>
          <w:rFonts w:ascii="Arial" w:hAnsi="Arial" w:cs="Arial"/>
          <w:sz w:val="21"/>
          <w:szCs w:val="21"/>
        </w:rPr>
        <w:t>Prirobnica</w:t>
      </w:r>
      <w:r w:rsidRPr="00FB6924">
        <w:rPr>
          <w:rFonts w:ascii="Arial" w:hAnsi="Arial" w:cs="Arial"/>
          <w:sz w:val="21"/>
          <w:szCs w:val="21"/>
        </w:rPr>
        <w:t xml:space="preserve"> je lahko od stranice kotla ali od pokrova oddaljena največ 230 mm. V primeru, da je </w:t>
      </w:r>
      <w:r w:rsidR="00B20A9D">
        <w:rPr>
          <w:rFonts w:ascii="Arial" w:hAnsi="Arial" w:cs="Arial"/>
          <w:sz w:val="21"/>
          <w:szCs w:val="21"/>
        </w:rPr>
        <w:t>prirobnica</w:t>
      </w:r>
      <w:r w:rsidRPr="00FB6924">
        <w:rPr>
          <w:rFonts w:ascii="Arial" w:hAnsi="Arial" w:cs="Arial"/>
          <w:sz w:val="21"/>
          <w:szCs w:val="21"/>
        </w:rPr>
        <w:t xml:space="preserve"> predvidena na stranici kotla</w:t>
      </w:r>
      <w:r w:rsidR="00BD2F29">
        <w:rPr>
          <w:rFonts w:ascii="Arial" w:hAnsi="Arial" w:cs="Arial"/>
          <w:sz w:val="21"/>
          <w:szCs w:val="21"/>
        </w:rPr>
        <w:t>,</w:t>
      </w:r>
      <w:r w:rsidRPr="00FB6924">
        <w:rPr>
          <w:rFonts w:ascii="Arial" w:hAnsi="Arial" w:cs="Arial"/>
          <w:sz w:val="21"/>
          <w:szCs w:val="21"/>
        </w:rPr>
        <w:t xml:space="preserve"> jo je potrebno namestiti cca 100-125 mm pod pokrovom, na pokrovu pa pripraviti </w:t>
      </w:r>
      <w:r w:rsidR="00A16D20">
        <w:rPr>
          <w:rFonts w:ascii="Arial" w:hAnsi="Arial" w:cs="Arial"/>
          <w:sz w:val="21"/>
          <w:szCs w:val="21"/>
        </w:rPr>
        <w:t>odcep</w:t>
      </w:r>
      <w:r w:rsidRPr="00FB6924">
        <w:rPr>
          <w:rFonts w:ascii="Arial" w:hAnsi="Arial" w:cs="Arial"/>
          <w:sz w:val="21"/>
          <w:szCs w:val="21"/>
        </w:rPr>
        <w:t xml:space="preserve"> s slepo prirobnico</w:t>
      </w:r>
      <w:r w:rsidR="00A16D20">
        <w:rPr>
          <w:rFonts w:ascii="Arial" w:hAnsi="Arial" w:cs="Arial"/>
          <w:sz w:val="21"/>
          <w:szCs w:val="21"/>
        </w:rPr>
        <w:t xml:space="preserve"> </w:t>
      </w:r>
      <w:r w:rsidR="00A16D20" w:rsidRPr="00FB6924">
        <w:rPr>
          <w:rFonts w:ascii="Arial" w:hAnsi="Arial" w:cs="Arial"/>
          <w:sz w:val="21"/>
          <w:szCs w:val="21"/>
        </w:rPr>
        <w:t>DN 25</w:t>
      </w:r>
      <w:r w:rsidRPr="00FB6924">
        <w:rPr>
          <w:rFonts w:ascii="Arial" w:hAnsi="Arial" w:cs="Arial"/>
          <w:sz w:val="21"/>
          <w:szCs w:val="21"/>
        </w:rPr>
        <w:t>. Pokrov stikala mora biti dobavljen s prirobnico, ki je sicer predvidena za oddušnik.</w:t>
      </w:r>
    </w:p>
    <w:p w14:paraId="1D222759" w14:textId="4D756DC7" w:rsidR="00FB6924" w:rsidRPr="00FB6924" w:rsidRDefault="00FB6924" w:rsidP="00BF4387">
      <w:pPr>
        <w:numPr>
          <w:ilvl w:val="0"/>
          <w:numId w:val="24"/>
        </w:numPr>
        <w:autoSpaceDE w:val="0"/>
        <w:autoSpaceDN w:val="0"/>
        <w:spacing w:after="120" w:line="276" w:lineRule="auto"/>
        <w:ind w:left="426" w:hanging="284"/>
        <w:rPr>
          <w:rFonts w:ascii="Arial" w:hAnsi="Arial" w:cs="Arial"/>
          <w:sz w:val="21"/>
          <w:szCs w:val="21"/>
        </w:rPr>
      </w:pPr>
      <w:r w:rsidRPr="00FB6924">
        <w:rPr>
          <w:rFonts w:ascii="Arial" w:hAnsi="Arial" w:cs="Arial"/>
          <w:sz w:val="21"/>
          <w:szCs w:val="21"/>
        </w:rPr>
        <w:t>Sklop za odvajanje eksplozivnih plinov, ki ustvari varno okolje v transformatorskem kotlu in regulacijskem stikalu po procesu izenačevanja tlaka z vbrizgavanjem inertnega plina v transformatorski kotel. Na kotlu in regulacijskem stikalu je potrebno pripraviti ustrezne ventile DN 25, ki bodo omogočali vbrizganje inertnega plina. Na kotlu naj bo ventil eden in nameščen 50-100 mm nad dnom kotla.</w:t>
      </w:r>
    </w:p>
    <w:p w14:paraId="424C3449" w14:textId="13F2CEE4" w:rsidR="00FB6924" w:rsidRPr="00FB6924" w:rsidRDefault="00FB6924" w:rsidP="00BF4387">
      <w:pPr>
        <w:numPr>
          <w:ilvl w:val="0"/>
          <w:numId w:val="24"/>
        </w:numPr>
        <w:autoSpaceDE w:val="0"/>
        <w:autoSpaceDN w:val="0"/>
        <w:spacing w:after="120" w:line="276" w:lineRule="auto"/>
        <w:ind w:left="426" w:hanging="284"/>
        <w:rPr>
          <w:rFonts w:ascii="Arial" w:hAnsi="Arial" w:cs="Arial"/>
          <w:sz w:val="21"/>
          <w:szCs w:val="21"/>
        </w:rPr>
      </w:pPr>
      <w:r w:rsidRPr="00FB6924">
        <w:rPr>
          <w:rFonts w:ascii="Arial" w:hAnsi="Arial" w:cs="Arial"/>
          <w:sz w:val="21"/>
          <w:szCs w:val="21"/>
        </w:rPr>
        <w:t xml:space="preserve">Sklop za ločevanje tekočega dielektrika in plina, ki zbira tekoči dielektrik </w:t>
      </w:r>
      <w:r w:rsidR="005F28BC">
        <w:rPr>
          <w:rFonts w:ascii="Arial" w:hAnsi="Arial" w:cs="Arial"/>
          <w:sz w:val="21"/>
          <w:szCs w:val="21"/>
        </w:rPr>
        <w:t>in</w:t>
      </w:r>
      <w:r w:rsidRPr="00FB6924">
        <w:rPr>
          <w:rFonts w:ascii="Arial" w:hAnsi="Arial" w:cs="Arial"/>
          <w:sz w:val="21"/>
          <w:szCs w:val="21"/>
        </w:rPr>
        <w:t xml:space="preserve"> eksplozivno vnetljivo zmes plina ter ločuje pline od tekočega dielektrika. Na konzervatorju je tako potrebno predvideti nosilce za namestitev sklopa s pripadajočo opremo.</w:t>
      </w:r>
    </w:p>
    <w:p w14:paraId="007E9BC8" w14:textId="77777777" w:rsidR="00FB6924" w:rsidRPr="00FB6924" w:rsidRDefault="00FB6924" w:rsidP="00FB6924">
      <w:pPr>
        <w:autoSpaceDE w:val="0"/>
        <w:autoSpaceDN w:val="0"/>
        <w:spacing w:line="276" w:lineRule="auto"/>
        <w:rPr>
          <w:rFonts w:ascii="Arial" w:hAnsi="Arial" w:cs="Arial"/>
          <w:sz w:val="21"/>
          <w:szCs w:val="21"/>
        </w:rPr>
      </w:pPr>
      <w:r w:rsidRPr="00FB6924">
        <w:rPr>
          <w:rFonts w:ascii="Arial" w:hAnsi="Arial" w:cs="Arial"/>
          <w:sz w:val="21"/>
          <w:szCs w:val="21"/>
        </w:rPr>
        <w:t xml:space="preserve">Komandna/signalna omara transformatorja mora imeti dovolj prostora za naknadno vgradnjo vsaj 30 sponk, na katere se bo pripeljalo signale protipožarne naprave ter prostor za ustrezno število kabelskih </w:t>
      </w:r>
      <w:proofErr w:type="spellStart"/>
      <w:r w:rsidRPr="00FB6924">
        <w:rPr>
          <w:rFonts w:ascii="Arial" w:hAnsi="Arial" w:cs="Arial"/>
          <w:sz w:val="21"/>
          <w:szCs w:val="21"/>
        </w:rPr>
        <w:t>uvodnic</w:t>
      </w:r>
      <w:proofErr w:type="spellEnd"/>
      <w:r w:rsidRPr="00FB6924">
        <w:rPr>
          <w:rFonts w:ascii="Arial" w:hAnsi="Arial" w:cs="Arial"/>
          <w:sz w:val="21"/>
          <w:szCs w:val="21"/>
        </w:rPr>
        <w:t>, ki jih potrebuje sistem.</w:t>
      </w:r>
    </w:p>
    <w:p w14:paraId="142AF12B" w14:textId="77777777" w:rsidR="00FB6924" w:rsidRPr="00FB6924" w:rsidRDefault="00FB6924" w:rsidP="00FB6924">
      <w:pPr>
        <w:autoSpaceDE w:val="0"/>
        <w:autoSpaceDN w:val="0"/>
        <w:spacing w:line="276" w:lineRule="auto"/>
        <w:rPr>
          <w:rFonts w:ascii="Arial" w:hAnsi="Arial" w:cs="Arial"/>
          <w:sz w:val="21"/>
          <w:szCs w:val="21"/>
        </w:rPr>
      </w:pPr>
      <w:r w:rsidRPr="00FB6924">
        <w:rPr>
          <w:rFonts w:ascii="Arial" w:hAnsi="Arial" w:cs="Arial"/>
          <w:sz w:val="21"/>
          <w:szCs w:val="21"/>
        </w:rPr>
        <w:t>Na pokrovu je potrebno pripraviti ustrezne nosilce za linearni detektor toplote (vodnik in priključna omarica).</w:t>
      </w:r>
    </w:p>
    <w:p w14:paraId="4E72CA39" w14:textId="77777777" w:rsidR="00FB6924" w:rsidRPr="00FB6924" w:rsidRDefault="00FB6924" w:rsidP="00FB6924">
      <w:pPr>
        <w:autoSpaceDE w:val="0"/>
        <w:autoSpaceDN w:val="0"/>
        <w:spacing w:line="276" w:lineRule="auto"/>
        <w:rPr>
          <w:rFonts w:ascii="Arial" w:hAnsi="Arial" w:cs="Arial"/>
          <w:sz w:val="21"/>
          <w:szCs w:val="21"/>
        </w:rPr>
      </w:pPr>
      <w:r w:rsidRPr="00FB6924">
        <w:rPr>
          <w:rFonts w:ascii="Arial" w:hAnsi="Arial" w:cs="Arial"/>
          <w:sz w:val="21"/>
          <w:szCs w:val="21"/>
        </w:rPr>
        <w:t>Plinski rele mora biti opremljen z dodatnim signalom izklopa, ki bo uporabljen za potrebe naprave.</w:t>
      </w:r>
    </w:p>
    <w:p w14:paraId="54D14F1F" w14:textId="77777777" w:rsidR="0003774D" w:rsidRDefault="0003774D" w:rsidP="00FB6924">
      <w:pPr>
        <w:spacing w:line="276" w:lineRule="auto"/>
        <w:rPr>
          <w:rFonts w:ascii="Arial" w:hAnsi="Arial" w:cs="Arial"/>
          <w:sz w:val="21"/>
          <w:szCs w:val="21"/>
        </w:rPr>
      </w:pPr>
    </w:p>
    <w:p w14:paraId="114E2B1A" w14:textId="77777777" w:rsidR="0003774D" w:rsidRDefault="0003774D" w:rsidP="00850D51">
      <w:pPr>
        <w:pStyle w:val="Heading2"/>
      </w:pPr>
      <w:bookmarkStart w:id="261" w:name="_Toc209182056"/>
      <w:r>
        <w:t>Zahteve za električne naprave</w:t>
      </w:r>
      <w:bookmarkStart w:id="262" w:name="_Toc332165303"/>
      <w:bookmarkStart w:id="263" w:name="_Toc332420028"/>
      <w:bookmarkStart w:id="264" w:name="_Toc332420795"/>
      <w:bookmarkStart w:id="265" w:name="_Toc369571744"/>
      <w:bookmarkStart w:id="266" w:name="_Toc408800227"/>
      <w:bookmarkStart w:id="267" w:name="_Toc437226410"/>
      <w:bookmarkStart w:id="268" w:name="_Toc16659406"/>
      <w:bookmarkStart w:id="269" w:name="_Toc51636230"/>
      <w:bookmarkStart w:id="270" w:name="_Toc51638740"/>
      <w:bookmarkStart w:id="271" w:name="_Toc51709709"/>
      <w:bookmarkStart w:id="272" w:name="_Toc51709795"/>
      <w:bookmarkStart w:id="273" w:name="_Toc51709899"/>
      <w:bookmarkStart w:id="274" w:name="_Toc51709985"/>
      <w:bookmarkStart w:id="275" w:name="_Toc437226407"/>
      <w:bookmarkStart w:id="276" w:name="_Toc16659403"/>
      <w:bookmarkStart w:id="277" w:name="_Toc51636227"/>
      <w:bookmarkStart w:id="278" w:name="_Toc51638736"/>
      <w:bookmarkStart w:id="279" w:name="_Toc51709705"/>
      <w:bookmarkStart w:id="280" w:name="_Toc51709791"/>
      <w:bookmarkStart w:id="281" w:name="_Toc51709895"/>
      <w:bookmarkStart w:id="282" w:name="_Toc51709981"/>
      <w:bookmarkEnd w:id="261"/>
    </w:p>
    <w:p w14:paraId="6A8D8081" w14:textId="10B2CA8F" w:rsidR="00537B4D" w:rsidRDefault="00537B4D" w:rsidP="00FB6924">
      <w:pPr>
        <w:tabs>
          <w:tab w:val="left" w:pos="1843"/>
        </w:tabs>
        <w:spacing w:line="276" w:lineRule="auto"/>
        <w:rPr>
          <w:rFonts w:ascii="Arial" w:hAnsi="Arial" w:cs="Arial"/>
          <w:bCs/>
          <w:sz w:val="21"/>
          <w:szCs w:val="21"/>
        </w:rPr>
      </w:pPr>
      <w:r w:rsidRPr="00770F2A">
        <w:rPr>
          <w:bCs/>
        </w:rPr>
        <w:t>Za napajanje pomožnih sistemov transformatorja bosta na objektu na razpolago razvod lastne rabe izmenične nizke 230/400 V AC napetosti in razvod lastne rabe enosmerne napetosti 220 V DC.</w:t>
      </w:r>
    </w:p>
    <w:p w14:paraId="05C13A57" w14:textId="77777777" w:rsidR="00537B4D" w:rsidRPr="00770F2A" w:rsidRDefault="00537B4D" w:rsidP="00FB6924">
      <w:pPr>
        <w:tabs>
          <w:tab w:val="left" w:pos="1843"/>
        </w:tabs>
        <w:spacing w:line="276" w:lineRule="auto"/>
        <w:rPr>
          <w:rFonts w:ascii="Arial" w:hAnsi="Arial" w:cs="Arial"/>
          <w:bCs/>
          <w:sz w:val="21"/>
          <w:szCs w:val="21"/>
        </w:rPr>
      </w:pPr>
    </w:p>
    <w:p w14:paraId="66BE550F" w14:textId="77777777" w:rsidR="00FB6924" w:rsidRPr="00FB6924" w:rsidRDefault="00FB6924" w:rsidP="00FB6924">
      <w:pPr>
        <w:tabs>
          <w:tab w:val="left" w:pos="1843"/>
        </w:tabs>
        <w:spacing w:line="276" w:lineRule="auto"/>
        <w:rPr>
          <w:rFonts w:ascii="Arial" w:hAnsi="Arial" w:cs="Arial"/>
          <w:sz w:val="21"/>
          <w:szCs w:val="21"/>
        </w:rPr>
      </w:pPr>
      <w:r w:rsidRPr="00FB6924">
        <w:rPr>
          <w:rFonts w:ascii="Arial" w:hAnsi="Arial" w:cs="Arial"/>
          <w:sz w:val="21"/>
          <w:szCs w:val="21"/>
        </w:rPr>
        <w:t>Vsi razvodi, oprema in izmenični potrošniki morajo biti prilagojeni za napajanje z razvodov izmenične lastne porabe elektrarne:</w:t>
      </w:r>
    </w:p>
    <w:p w14:paraId="2ED220E1" w14:textId="77777777" w:rsidR="00FB6924" w:rsidRPr="00FB6924" w:rsidRDefault="00FB6924" w:rsidP="00BF4387">
      <w:pPr>
        <w:numPr>
          <w:ilvl w:val="0"/>
          <w:numId w:val="13"/>
        </w:numPr>
        <w:tabs>
          <w:tab w:val="clear" w:pos="360"/>
          <w:tab w:val="num" w:pos="426"/>
          <w:tab w:val="left" w:pos="3544"/>
        </w:tabs>
        <w:suppressAutoHyphens/>
        <w:spacing w:line="276" w:lineRule="auto"/>
        <w:ind w:hanging="218"/>
        <w:rPr>
          <w:rFonts w:ascii="Arial" w:hAnsi="Arial" w:cs="Arial"/>
          <w:sz w:val="21"/>
          <w:szCs w:val="21"/>
        </w:rPr>
      </w:pPr>
      <w:r w:rsidRPr="00FB6924">
        <w:rPr>
          <w:rFonts w:ascii="Arial" w:hAnsi="Arial" w:cs="Arial"/>
          <w:sz w:val="21"/>
          <w:szCs w:val="21"/>
        </w:rPr>
        <w:t>nazivna napetost:</w:t>
      </w:r>
      <w:r w:rsidRPr="00FB6924">
        <w:rPr>
          <w:rFonts w:ascii="Arial" w:hAnsi="Arial" w:cs="Arial"/>
          <w:sz w:val="21"/>
          <w:szCs w:val="21"/>
        </w:rPr>
        <w:tab/>
        <w:t xml:space="preserve">3x 230/400V </w:t>
      </w:r>
      <w:r w:rsidRPr="00FB6924">
        <w:rPr>
          <w:rFonts w:ascii="Symbol" w:eastAsia="Symbol" w:hAnsi="Symbol" w:cs="Symbol"/>
          <w:sz w:val="21"/>
          <w:szCs w:val="21"/>
        </w:rPr>
        <w:sym w:font="Symbol" w:char="F0B1"/>
      </w:r>
      <w:r w:rsidRPr="00FB6924">
        <w:rPr>
          <w:rFonts w:ascii="Arial" w:hAnsi="Arial" w:cs="Arial"/>
          <w:sz w:val="21"/>
          <w:szCs w:val="21"/>
        </w:rPr>
        <w:t>10%, 50 Hz</w:t>
      </w:r>
    </w:p>
    <w:p w14:paraId="4E4417F4" w14:textId="77777777" w:rsidR="00FB6924" w:rsidRPr="00FB6924" w:rsidRDefault="00FB6924" w:rsidP="00BF4387">
      <w:pPr>
        <w:numPr>
          <w:ilvl w:val="0"/>
          <w:numId w:val="13"/>
        </w:numPr>
        <w:tabs>
          <w:tab w:val="clear" w:pos="360"/>
          <w:tab w:val="num" w:pos="426"/>
          <w:tab w:val="left" w:pos="3544"/>
        </w:tabs>
        <w:suppressAutoHyphens/>
        <w:spacing w:line="276" w:lineRule="auto"/>
        <w:ind w:hanging="218"/>
        <w:rPr>
          <w:rFonts w:ascii="Arial" w:hAnsi="Arial" w:cs="Arial"/>
          <w:sz w:val="21"/>
          <w:szCs w:val="21"/>
        </w:rPr>
      </w:pPr>
      <w:r w:rsidRPr="00FB6924">
        <w:rPr>
          <w:rFonts w:ascii="Arial" w:hAnsi="Arial" w:cs="Arial"/>
          <w:sz w:val="21"/>
          <w:szCs w:val="21"/>
        </w:rPr>
        <w:t xml:space="preserve">sistem ozemljitve: </w:t>
      </w:r>
      <w:r w:rsidRPr="00FB6924">
        <w:rPr>
          <w:rFonts w:ascii="Arial" w:hAnsi="Arial" w:cs="Arial"/>
          <w:sz w:val="21"/>
          <w:szCs w:val="21"/>
        </w:rPr>
        <w:tab/>
        <w:t>TN-C in TN-C-S</w:t>
      </w:r>
    </w:p>
    <w:p w14:paraId="2557B8AB" w14:textId="77777777" w:rsidR="00FB6924" w:rsidRPr="00FB6924" w:rsidRDefault="00FB6924" w:rsidP="00BF4387">
      <w:pPr>
        <w:numPr>
          <w:ilvl w:val="0"/>
          <w:numId w:val="13"/>
        </w:numPr>
        <w:tabs>
          <w:tab w:val="clear" w:pos="360"/>
          <w:tab w:val="num" w:pos="426"/>
          <w:tab w:val="left" w:pos="3544"/>
        </w:tabs>
        <w:suppressAutoHyphens/>
        <w:spacing w:line="276" w:lineRule="auto"/>
        <w:ind w:hanging="218"/>
        <w:rPr>
          <w:rFonts w:ascii="Arial" w:hAnsi="Arial" w:cs="Arial"/>
          <w:sz w:val="21"/>
          <w:szCs w:val="21"/>
        </w:rPr>
      </w:pPr>
      <w:r w:rsidRPr="00FB6924">
        <w:rPr>
          <w:rFonts w:ascii="Arial" w:hAnsi="Arial" w:cs="Arial"/>
          <w:sz w:val="21"/>
          <w:szCs w:val="21"/>
        </w:rPr>
        <w:t>preskusna napetost:</w:t>
      </w:r>
      <w:r w:rsidRPr="00FB6924">
        <w:rPr>
          <w:rFonts w:ascii="Arial" w:hAnsi="Arial" w:cs="Arial"/>
          <w:sz w:val="21"/>
          <w:szCs w:val="21"/>
        </w:rPr>
        <w:tab/>
        <w:t>2,5 kV/1 min</w:t>
      </w:r>
    </w:p>
    <w:p w14:paraId="31544779" w14:textId="77777777" w:rsidR="00FB6924" w:rsidRPr="00FB6924" w:rsidRDefault="00FB6924" w:rsidP="00BF4387">
      <w:pPr>
        <w:numPr>
          <w:ilvl w:val="0"/>
          <w:numId w:val="13"/>
        </w:numPr>
        <w:tabs>
          <w:tab w:val="clear" w:pos="360"/>
          <w:tab w:val="num" w:pos="426"/>
          <w:tab w:val="left" w:pos="2835"/>
        </w:tabs>
        <w:suppressAutoHyphens/>
        <w:spacing w:line="276" w:lineRule="auto"/>
        <w:ind w:hanging="218"/>
        <w:rPr>
          <w:rFonts w:ascii="Arial" w:hAnsi="Arial" w:cs="Arial"/>
          <w:sz w:val="21"/>
          <w:szCs w:val="21"/>
        </w:rPr>
      </w:pPr>
      <w:r w:rsidRPr="00FB6924">
        <w:rPr>
          <w:rFonts w:ascii="Arial" w:hAnsi="Arial" w:cs="Arial"/>
          <w:sz w:val="21"/>
          <w:szCs w:val="21"/>
        </w:rPr>
        <w:t>minimalna izolacijska upornost za nove napeljave:</w:t>
      </w:r>
    </w:p>
    <w:p w14:paraId="0946AE26" w14:textId="77777777" w:rsidR="00FB6924" w:rsidRPr="00FB6924" w:rsidRDefault="00FB6924" w:rsidP="00BF4387">
      <w:pPr>
        <w:numPr>
          <w:ilvl w:val="1"/>
          <w:numId w:val="13"/>
        </w:numPr>
        <w:tabs>
          <w:tab w:val="left" w:pos="3544"/>
        </w:tabs>
        <w:suppressAutoHyphens/>
        <w:spacing w:line="276" w:lineRule="auto"/>
        <w:rPr>
          <w:rFonts w:ascii="Arial" w:hAnsi="Arial" w:cs="Arial"/>
          <w:sz w:val="21"/>
          <w:szCs w:val="21"/>
        </w:rPr>
      </w:pPr>
      <w:r w:rsidRPr="00FB6924">
        <w:rPr>
          <w:rFonts w:ascii="Arial" w:hAnsi="Arial" w:cs="Arial"/>
          <w:sz w:val="21"/>
          <w:szCs w:val="21"/>
        </w:rPr>
        <w:t>med dvema fazama:</w:t>
      </w:r>
      <w:r w:rsidRPr="00FB6924">
        <w:rPr>
          <w:rFonts w:ascii="Arial" w:hAnsi="Arial" w:cs="Arial"/>
          <w:sz w:val="21"/>
          <w:szCs w:val="21"/>
        </w:rPr>
        <w:tab/>
        <w:t>400 kΩ</w:t>
      </w:r>
    </w:p>
    <w:p w14:paraId="77939C54" w14:textId="77777777" w:rsidR="00FB6924" w:rsidRPr="00FB6924" w:rsidRDefault="00FB6924" w:rsidP="00BF4387">
      <w:pPr>
        <w:numPr>
          <w:ilvl w:val="1"/>
          <w:numId w:val="13"/>
        </w:numPr>
        <w:tabs>
          <w:tab w:val="left" w:pos="3544"/>
        </w:tabs>
        <w:suppressAutoHyphens/>
        <w:spacing w:line="276" w:lineRule="auto"/>
        <w:rPr>
          <w:rFonts w:ascii="Arial" w:hAnsi="Arial" w:cs="Arial"/>
          <w:sz w:val="21"/>
          <w:szCs w:val="21"/>
        </w:rPr>
      </w:pPr>
      <w:r w:rsidRPr="00FB6924">
        <w:rPr>
          <w:rFonts w:ascii="Arial" w:hAnsi="Arial" w:cs="Arial"/>
          <w:sz w:val="21"/>
          <w:szCs w:val="21"/>
        </w:rPr>
        <w:t>faza proti zemlji:</w:t>
      </w:r>
      <w:r w:rsidRPr="00FB6924">
        <w:rPr>
          <w:rFonts w:ascii="Arial" w:hAnsi="Arial" w:cs="Arial"/>
          <w:sz w:val="21"/>
          <w:szCs w:val="21"/>
        </w:rPr>
        <w:tab/>
        <w:t>230 kΩ</w:t>
      </w:r>
    </w:p>
    <w:p w14:paraId="74E12904" w14:textId="77777777" w:rsidR="00FB6924" w:rsidRPr="00FB6924" w:rsidRDefault="00FB6924" w:rsidP="00FB6924">
      <w:pPr>
        <w:tabs>
          <w:tab w:val="left" w:pos="2835"/>
        </w:tabs>
        <w:spacing w:line="276" w:lineRule="auto"/>
        <w:rPr>
          <w:rFonts w:ascii="Arial" w:hAnsi="Arial" w:cs="Arial"/>
          <w:sz w:val="21"/>
          <w:szCs w:val="21"/>
        </w:rPr>
      </w:pPr>
    </w:p>
    <w:p w14:paraId="7CEF6ADF" w14:textId="4C4B2D0A" w:rsidR="00FB6924" w:rsidRPr="00FB6924" w:rsidRDefault="00FB6924" w:rsidP="00FB6924">
      <w:pPr>
        <w:tabs>
          <w:tab w:val="left" w:pos="2835"/>
        </w:tabs>
        <w:spacing w:line="276" w:lineRule="auto"/>
        <w:rPr>
          <w:rFonts w:ascii="Arial" w:hAnsi="Arial" w:cs="Arial"/>
          <w:sz w:val="21"/>
          <w:szCs w:val="21"/>
        </w:rPr>
      </w:pPr>
      <w:r w:rsidRPr="00FB6924">
        <w:rPr>
          <w:rFonts w:ascii="Arial" w:hAnsi="Arial" w:cs="Arial"/>
          <w:sz w:val="21"/>
          <w:szCs w:val="21"/>
        </w:rPr>
        <w:t>Vsi razvodi, krmilni in zaščitni tokokrogi</w:t>
      </w:r>
      <w:r w:rsidR="0092601E">
        <w:rPr>
          <w:rFonts w:ascii="Arial" w:hAnsi="Arial" w:cs="Arial"/>
          <w:sz w:val="21"/>
          <w:szCs w:val="21"/>
        </w:rPr>
        <w:t>,</w:t>
      </w:r>
      <w:r w:rsidRPr="00FB6924">
        <w:rPr>
          <w:rFonts w:ascii="Arial" w:hAnsi="Arial" w:cs="Arial"/>
          <w:sz w:val="21"/>
          <w:szCs w:val="21"/>
        </w:rPr>
        <w:t xml:space="preserve"> morajo biti prilagojeni za napajanje </w:t>
      </w:r>
      <w:r w:rsidR="003438EB">
        <w:rPr>
          <w:rFonts w:ascii="Arial" w:hAnsi="Arial" w:cs="Arial"/>
          <w:sz w:val="21"/>
          <w:szCs w:val="21"/>
        </w:rPr>
        <w:t>i</w:t>
      </w:r>
      <w:r w:rsidRPr="00FB6924">
        <w:rPr>
          <w:rFonts w:ascii="Arial" w:hAnsi="Arial" w:cs="Arial"/>
          <w:sz w:val="21"/>
          <w:szCs w:val="21"/>
        </w:rPr>
        <w:t>z razvodov enosmerne lastne porabe elektrarne:</w:t>
      </w:r>
    </w:p>
    <w:p w14:paraId="07E3E6EC" w14:textId="77777777" w:rsidR="00FB6924" w:rsidRPr="00FB6924" w:rsidRDefault="00FB6924" w:rsidP="00BF4387">
      <w:pPr>
        <w:numPr>
          <w:ilvl w:val="0"/>
          <w:numId w:val="13"/>
        </w:numPr>
        <w:tabs>
          <w:tab w:val="clear" w:pos="360"/>
          <w:tab w:val="num" w:pos="426"/>
          <w:tab w:val="left" w:pos="3544"/>
        </w:tabs>
        <w:suppressAutoHyphens/>
        <w:spacing w:line="276" w:lineRule="auto"/>
        <w:ind w:hanging="218"/>
        <w:rPr>
          <w:rFonts w:ascii="Arial" w:hAnsi="Arial" w:cs="Arial"/>
          <w:sz w:val="21"/>
          <w:szCs w:val="21"/>
        </w:rPr>
      </w:pPr>
      <w:r w:rsidRPr="00FB6924">
        <w:rPr>
          <w:rFonts w:ascii="Arial" w:hAnsi="Arial" w:cs="Arial"/>
          <w:sz w:val="21"/>
          <w:szCs w:val="21"/>
        </w:rPr>
        <w:t>nazivna napetost:</w:t>
      </w:r>
      <w:r w:rsidRPr="00FB6924">
        <w:rPr>
          <w:rFonts w:ascii="Arial" w:hAnsi="Arial" w:cs="Arial"/>
          <w:sz w:val="21"/>
          <w:szCs w:val="21"/>
        </w:rPr>
        <w:tab/>
        <w:t>220 V +10%, -15%</w:t>
      </w:r>
    </w:p>
    <w:p w14:paraId="4D1EB397" w14:textId="77777777" w:rsidR="00FB6924" w:rsidRPr="00FB6924" w:rsidRDefault="00FB6924" w:rsidP="00BF4387">
      <w:pPr>
        <w:numPr>
          <w:ilvl w:val="0"/>
          <w:numId w:val="13"/>
        </w:numPr>
        <w:tabs>
          <w:tab w:val="clear" w:pos="360"/>
          <w:tab w:val="num" w:pos="426"/>
          <w:tab w:val="left" w:pos="3544"/>
        </w:tabs>
        <w:suppressAutoHyphens/>
        <w:spacing w:line="276" w:lineRule="auto"/>
        <w:ind w:hanging="218"/>
        <w:rPr>
          <w:rFonts w:ascii="Arial" w:hAnsi="Arial" w:cs="Arial"/>
          <w:sz w:val="21"/>
          <w:szCs w:val="21"/>
        </w:rPr>
      </w:pPr>
      <w:r w:rsidRPr="00FB6924">
        <w:rPr>
          <w:rFonts w:ascii="Arial" w:hAnsi="Arial" w:cs="Arial"/>
          <w:sz w:val="21"/>
          <w:szCs w:val="21"/>
        </w:rPr>
        <w:t xml:space="preserve">sistem ozemljitve: </w:t>
      </w:r>
      <w:r w:rsidRPr="00FB6924">
        <w:rPr>
          <w:rFonts w:ascii="Arial" w:hAnsi="Arial" w:cs="Arial"/>
          <w:sz w:val="21"/>
          <w:szCs w:val="21"/>
        </w:rPr>
        <w:tab/>
      </w:r>
      <w:proofErr w:type="spellStart"/>
      <w:r w:rsidRPr="00FB6924">
        <w:rPr>
          <w:rFonts w:ascii="Arial" w:hAnsi="Arial" w:cs="Arial"/>
          <w:sz w:val="21"/>
          <w:szCs w:val="21"/>
        </w:rPr>
        <w:t>neozemljeni</w:t>
      </w:r>
      <w:proofErr w:type="spellEnd"/>
      <w:r w:rsidRPr="00FB6924">
        <w:rPr>
          <w:rFonts w:ascii="Arial" w:hAnsi="Arial" w:cs="Arial"/>
          <w:sz w:val="21"/>
          <w:szCs w:val="21"/>
        </w:rPr>
        <w:t xml:space="preserve"> sistem, IT-K</w:t>
      </w:r>
    </w:p>
    <w:p w14:paraId="2DDC891D" w14:textId="77777777" w:rsidR="00FB6924" w:rsidRPr="00FB6924" w:rsidRDefault="00FB6924" w:rsidP="00BF4387">
      <w:pPr>
        <w:numPr>
          <w:ilvl w:val="0"/>
          <w:numId w:val="13"/>
        </w:numPr>
        <w:tabs>
          <w:tab w:val="clear" w:pos="360"/>
          <w:tab w:val="num" w:pos="426"/>
          <w:tab w:val="left" w:pos="3544"/>
        </w:tabs>
        <w:suppressAutoHyphens/>
        <w:spacing w:line="276" w:lineRule="auto"/>
        <w:ind w:hanging="218"/>
        <w:rPr>
          <w:rFonts w:ascii="Arial" w:hAnsi="Arial" w:cs="Arial"/>
          <w:sz w:val="21"/>
          <w:szCs w:val="21"/>
        </w:rPr>
      </w:pPr>
      <w:r w:rsidRPr="00FB6924">
        <w:rPr>
          <w:rFonts w:ascii="Arial" w:hAnsi="Arial" w:cs="Arial"/>
          <w:sz w:val="21"/>
          <w:szCs w:val="21"/>
        </w:rPr>
        <w:t>preskusna napetost:</w:t>
      </w:r>
      <w:r w:rsidRPr="00FB6924">
        <w:rPr>
          <w:rFonts w:ascii="Arial" w:hAnsi="Arial" w:cs="Arial"/>
          <w:sz w:val="21"/>
          <w:szCs w:val="21"/>
        </w:rPr>
        <w:tab/>
        <w:t>1,5 kV/1 min</w:t>
      </w:r>
    </w:p>
    <w:p w14:paraId="0084EE89" w14:textId="77777777" w:rsidR="00FB6924" w:rsidRPr="00FB6924" w:rsidRDefault="00FB6924" w:rsidP="00BF4387">
      <w:pPr>
        <w:numPr>
          <w:ilvl w:val="0"/>
          <w:numId w:val="13"/>
        </w:numPr>
        <w:tabs>
          <w:tab w:val="clear" w:pos="360"/>
          <w:tab w:val="num" w:pos="426"/>
          <w:tab w:val="left" w:pos="2835"/>
        </w:tabs>
        <w:suppressAutoHyphens/>
        <w:spacing w:line="276" w:lineRule="auto"/>
        <w:ind w:hanging="218"/>
        <w:rPr>
          <w:rFonts w:ascii="Arial" w:hAnsi="Arial" w:cs="Arial"/>
          <w:sz w:val="21"/>
          <w:szCs w:val="21"/>
        </w:rPr>
      </w:pPr>
      <w:r w:rsidRPr="00FB6924">
        <w:rPr>
          <w:rFonts w:ascii="Arial" w:hAnsi="Arial" w:cs="Arial"/>
          <w:sz w:val="21"/>
          <w:szCs w:val="21"/>
        </w:rPr>
        <w:t>minimalna izolacijska upornost za nove napeljave: 220 kΩ</w:t>
      </w:r>
    </w:p>
    <w:p w14:paraId="06BFBED0" w14:textId="77777777" w:rsidR="00FB6924" w:rsidRPr="00FB6924" w:rsidRDefault="00FB6924" w:rsidP="00FB6924">
      <w:pPr>
        <w:tabs>
          <w:tab w:val="left" w:pos="2835"/>
        </w:tabs>
        <w:spacing w:line="276" w:lineRule="auto"/>
        <w:rPr>
          <w:rFonts w:ascii="Arial" w:hAnsi="Arial" w:cs="Arial"/>
          <w:sz w:val="21"/>
          <w:szCs w:val="21"/>
          <w:u w:val="single"/>
        </w:rPr>
      </w:pPr>
    </w:p>
    <w:p w14:paraId="0507D828" w14:textId="77777777" w:rsidR="00FB6924" w:rsidRPr="00FB6924" w:rsidRDefault="00FB6924" w:rsidP="00FB6924">
      <w:pPr>
        <w:tabs>
          <w:tab w:val="left" w:pos="2835"/>
        </w:tabs>
        <w:suppressAutoHyphens/>
        <w:spacing w:line="276" w:lineRule="auto"/>
        <w:rPr>
          <w:rFonts w:ascii="Arial" w:hAnsi="Arial" w:cs="Arial"/>
          <w:sz w:val="21"/>
          <w:szCs w:val="21"/>
        </w:rPr>
      </w:pPr>
      <w:r w:rsidRPr="00FB6924">
        <w:rPr>
          <w:rFonts w:ascii="Arial" w:hAnsi="Arial" w:cs="Arial"/>
          <w:sz w:val="21"/>
          <w:szCs w:val="21"/>
        </w:rPr>
        <w:t xml:space="preserve">V kolikor naprave transformatorja za delovanje potrebujejo drugo napetost kot zgoraj predvideno, mora Izvajalec v krmilno omarici vgraditi ustrezen pretvornik.  </w:t>
      </w:r>
    </w:p>
    <w:p w14:paraId="18FC240E" w14:textId="77777777" w:rsidR="00FB6924" w:rsidRPr="00FB6924" w:rsidRDefault="00FB6924" w:rsidP="00FB6924">
      <w:pPr>
        <w:tabs>
          <w:tab w:val="left" w:pos="2835"/>
        </w:tabs>
        <w:suppressAutoHyphens/>
        <w:spacing w:line="276" w:lineRule="auto"/>
        <w:rPr>
          <w:rFonts w:ascii="Arial" w:hAnsi="Arial" w:cs="Arial"/>
          <w:sz w:val="21"/>
          <w:szCs w:val="21"/>
        </w:rPr>
      </w:pPr>
    </w:p>
    <w:p w14:paraId="1BFFDAAF" w14:textId="77777777" w:rsidR="00FB6924" w:rsidRPr="00FB6924" w:rsidRDefault="00FB6924" w:rsidP="00850D51">
      <w:pPr>
        <w:pStyle w:val="Heading2"/>
      </w:pPr>
      <w:bookmarkStart w:id="283" w:name="_Toc437226408"/>
      <w:bookmarkStart w:id="284" w:name="_Toc16659404"/>
      <w:bookmarkStart w:id="285" w:name="_Toc51636228"/>
      <w:bookmarkStart w:id="286" w:name="_Toc51638738"/>
      <w:bookmarkStart w:id="287" w:name="_Toc51709707"/>
      <w:bookmarkStart w:id="288" w:name="_Toc51709793"/>
      <w:bookmarkStart w:id="289" w:name="_Toc51709897"/>
      <w:bookmarkStart w:id="290" w:name="_Toc51709983"/>
      <w:bookmarkStart w:id="291" w:name="_Toc63232269"/>
      <w:bookmarkStart w:id="292" w:name="_Toc63232369"/>
      <w:bookmarkStart w:id="293" w:name="_Toc63232571"/>
      <w:bookmarkStart w:id="294" w:name="_Toc63490094"/>
      <w:bookmarkStart w:id="295" w:name="_Toc206495164"/>
      <w:bookmarkStart w:id="296" w:name="_Toc209182057"/>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Pr="00FB6924">
        <w:t>Napisne ploščice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1752023"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Vsi opozorilni napisi na transformatorju, ki so potrebni za varno obratovanje, morajo biti nameščeni na vidnih mestih in obvezno v slovenščini.</w:t>
      </w:r>
    </w:p>
    <w:p w14:paraId="455EB585"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Vsak pomembnejši del opreme mora biti na vidnem mestu opremljen s trajno obstojno napisno ploščico proizvajalca z osnovnimi podatki o proizvajalcu, serijsko številko, datumu proizvodnje in glavnimi tehničnimi podatki. Standardne komponente (elektromotorji, </w:t>
      </w:r>
      <w:proofErr w:type="spellStart"/>
      <w:r w:rsidRPr="00FB6924">
        <w:rPr>
          <w:rFonts w:ascii="Arial" w:hAnsi="Arial" w:cs="Arial"/>
          <w:sz w:val="21"/>
          <w:szCs w:val="21"/>
        </w:rPr>
        <w:t>kontaktorji</w:t>
      </w:r>
      <w:proofErr w:type="spellEnd"/>
      <w:r w:rsidRPr="00FB6924">
        <w:rPr>
          <w:rFonts w:ascii="Arial" w:hAnsi="Arial" w:cs="Arial"/>
          <w:sz w:val="21"/>
          <w:szCs w:val="21"/>
        </w:rPr>
        <w:t xml:space="preserve"> ipd.) so lahko opremljene z izvirno tovarniško napisno ploščico proizvajalca.</w:t>
      </w:r>
    </w:p>
    <w:p w14:paraId="5D668688"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Na večjih kosih opreme morajo biti ploščice nameščene spredaj in zadaj. Tablice in pritrdilni elementi morajo biti odporni proti koroziji in drugim zunanjim vplivom.</w:t>
      </w:r>
    </w:p>
    <w:p w14:paraId="4143F9BB"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S transformatorjem morajo biti dobavljene naslednje napisne plošče:</w:t>
      </w:r>
    </w:p>
    <w:p w14:paraId="67D04B1B" w14:textId="77777777" w:rsidR="00FB6924" w:rsidRPr="00FB6924" w:rsidRDefault="00FB6924" w:rsidP="00BF4387">
      <w:pPr>
        <w:numPr>
          <w:ilvl w:val="0"/>
          <w:numId w:val="16"/>
        </w:numPr>
        <w:suppressAutoHyphens/>
        <w:spacing w:line="276" w:lineRule="auto"/>
        <w:ind w:left="426" w:hanging="284"/>
        <w:jc w:val="left"/>
        <w:rPr>
          <w:rFonts w:ascii="Arial" w:hAnsi="Arial" w:cs="Arial"/>
          <w:sz w:val="21"/>
          <w:szCs w:val="21"/>
        </w:rPr>
      </w:pPr>
      <w:r w:rsidRPr="00FB6924">
        <w:rPr>
          <w:rFonts w:ascii="Arial" w:hAnsi="Arial" w:cs="Arial"/>
          <w:sz w:val="21"/>
          <w:szCs w:val="21"/>
        </w:rPr>
        <w:t>napisna plošča z nazivnimi podatki po zahtevah SIST EN 60076,</w:t>
      </w:r>
    </w:p>
    <w:p w14:paraId="3CDE3249" w14:textId="77777777" w:rsidR="00FB6924" w:rsidRPr="00FB6924" w:rsidRDefault="00FB6924" w:rsidP="00BF4387">
      <w:pPr>
        <w:numPr>
          <w:ilvl w:val="0"/>
          <w:numId w:val="16"/>
        </w:numPr>
        <w:suppressAutoHyphens/>
        <w:spacing w:line="276" w:lineRule="auto"/>
        <w:ind w:left="426" w:hanging="284"/>
        <w:jc w:val="left"/>
        <w:rPr>
          <w:rFonts w:ascii="Arial" w:hAnsi="Arial" w:cs="Arial"/>
          <w:sz w:val="21"/>
          <w:szCs w:val="21"/>
        </w:rPr>
      </w:pPr>
      <w:r w:rsidRPr="00FB6924">
        <w:rPr>
          <w:rFonts w:ascii="Arial" w:hAnsi="Arial" w:cs="Arial"/>
          <w:sz w:val="21"/>
          <w:szCs w:val="21"/>
        </w:rPr>
        <w:t>plošča s shematskim prikazom vezalne sheme in vektorjev napetosti v posameznih navitjih,</w:t>
      </w:r>
    </w:p>
    <w:p w14:paraId="333BEE71" w14:textId="77777777" w:rsidR="00FB6924" w:rsidRPr="00FB6924" w:rsidRDefault="00FB6924" w:rsidP="00BF4387">
      <w:pPr>
        <w:numPr>
          <w:ilvl w:val="0"/>
          <w:numId w:val="16"/>
        </w:numPr>
        <w:suppressAutoHyphens/>
        <w:spacing w:line="276" w:lineRule="auto"/>
        <w:ind w:left="426" w:hanging="284"/>
        <w:jc w:val="left"/>
        <w:rPr>
          <w:rFonts w:ascii="Arial" w:hAnsi="Arial" w:cs="Arial"/>
          <w:sz w:val="21"/>
          <w:szCs w:val="21"/>
        </w:rPr>
      </w:pPr>
      <w:r w:rsidRPr="00FB6924">
        <w:rPr>
          <w:rFonts w:ascii="Arial" w:hAnsi="Arial" w:cs="Arial"/>
          <w:sz w:val="21"/>
          <w:szCs w:val="21"/>
        </w:rPr>
        <w:t>plošča s prikazom pozicije in funkcij vseh ventilov,</w:t>
      </w:r>
    </w:p>
    <w:p w14:paraId="1D372950" w14:textId="77777777" w:rsidR="00FB6924" w:rsidRPr="00FB6924" w:rsidRDefault="00FB6924" w:rsidP="00BF4387">
      <w:pPr>
        <w:numPr>
          <w:ilvl w:val="0"/>
          <w:numId w:val="16"/>
        </w:numPr>
        <w:suppressAutoHyphens/>
        <w:spacing w:line="276" w:lineRule="auto"/>
        <w:ind w:left="426" w:hanging="284"/>
        <w:jc w:val="left"/>
        <w:rPr>
          <w:rFonts w:ascii="Arial" w:hAnsi="Arial" w:cs="Arial"/>
          <w:sz w:val="21"/>
          <w:szCs w:val="21"/>
        </w:rPr>
      </w:pPr>
      <w:r w:rsidRPr="00FB6924">
        <w:rPr>
          <w:rFonts w:ascii="Arial" w:hAnsi="Arial" w:cs="Arial"/>
          <w:sz w:val="21"/>
          <w:szCs w:val="21"/>
        </w:rPr>
        <w:t>ploščice z oznakami za elemente na transformatorju,</w:t>
      </w:r>
    </w:p>
    <w:p w14:paraId="6838A7BE" w14:textId="77777777" w:rsidR="00FB6924" w:rsidRPr="00FB6924" w:rsidRDefault="00FB6924" w:rsidP="00BF4387">
      <w:pPr>
        <w:numPr>
          <w:ilvl w:val="0"/>
          <w:numId w:val="16"/>
        </w:numPr>
        <w:suppressAutoHyphens/>
        <w:spacing w:line="276" w:lineRule="auto"/>
        <w:ind w:left="426" w:hanging="284"/>
        <w:jc w:val="left"/>
        <w:rPr>
          <w:rFonts w:ascii="Arial" w:hAnsi="Arial" w:cs="Arial"/>
          <w:sz w:val="21"/>
          <w:szCs w:val="21"/>
        </w:rPr>
      </w:pPr>
      <w:r w:rsidRPr="00FB6924">
        <w:rPr>
          <w:rFonts w:ascii="Arial" w:hAnsi="Arial" w:cs="Arial"/>
          <w:sz w:val="21"/>
          <w:szCs w:val="21"/>
        </w:rPr>
        <w:t>kovinske ploščice z vtisnjenimi oznakami priključnih kablov,</w:t>
      </w:r>
    </w:p>
    <w:p w14:paraId="60882160" w14:textId="77777777" w:rsidR="00FB6924" w:rsidRPr="00FB6924" w:rsidRDefault="00FB6924" w:rsidP="00BF4387">
      <w:pPr>
        <w:numPr>
          <w:ilvl w:val="0"/>
          <w:numId w:val="16"/>
        </w:numPr>
        <w:suppressAutoHyphens/>
        <w:spacing w:line="276" w:lineRule="auto"/>
        <w:ind w:left="426" w:hanging="284"/>
        <w:jc w:val="left"/>
        <w:rPr>
          <w:rFonts w:ascii="Arial" w:hAnsi="Arial" w:cs="Arial"/>
          <w:sz w:val="21"/>
          <w:szCs w:val="21"/>
        </w:rPr>
      </w:pPr>
      <w:r w:rsidRPr="00FB6924">
        <w:rPr>
          <w:rFonts w:ascii="Arial" w:hAnsi="Arial" w:cs="Arial"/>
          <w:sz w:val="21"/>
          <w:szCs w:val="21"/>
        </w:rPr>
        <w:t xml:space="preserve">plošča ali ploščice prijemnih </w:t>
      </w:r>
      <w:proofErr w:type="spellStart"/>
      <w:r w:rsidRPr="00FB6924">
        <w:rPr>
          <w:rFonts w:ascii="Arial" w:hAnsi="Arial" w:cs="Arial"/>
          <w:sz w:val="21"/>
          <w:szCs w:val="21"/>
        </w:rPr>
        <w:t>oz</w:t>
      </w:r>
      <w:proofErr w:type="spellEnd"/>
      <w:r w:rsidRPr="00FB6924">
        <w:rPr>
          <w:rFonts w:ascii="Arial" w:hAnsi="Arial" w:cs="Arial"/>
          <w:sz w:val="21"/>
          <w:szCs w:val="21"/>
        </w:rPr>
        <w:t xml:space="preserve"> podpornih mest za dvig transformatorja.</w:t>
      </w:r>
    </w:p>
    <w:p w14:paraId="61755BA8" w14:textId="77777777" w:rsidR="00FB6924" w:rsidRPr="00FB6924" w:rsidRDefault="00FB6924" w:rsidP="00FB6924">
      <w:pPr>
        <w:spacing w:after="120" w:line="276" w:lineRule="auto"/>
        <w:ind w:left="360" w:hanging="360"/>
        <w:rPr>
          <w:rFonts w:ascii="Arial" w:hAnsi="Arial" w:cs="Arial"/>
          <w:sz w:val="21"/>
          <w:szCs w:val="21"/>
        </w:rPr>
      </w:pPr>
    </w:p>
    <w:p w14:paraId="6E4A1891" w14:textId="77777777" w:rsidR="00FB6924" w:rsidRPr="00FB6924" w:rsidRDefault="00FB6924" w:rsidP="00850D51">
      <w:pPr>
        <w:pStyle w:val="Heading2"/>
      </w:pPr>
      <w:bookmarkStart w:id="297" w:name="_Toc63232265"/>
      <w:bookmarkStart w:id="298" w:name="_Toc63232365"/>
      <w:bookmarkStart w:id="299" w:name="_Toc63232567"/>
      <w:bookmarkStart w:id="300" w:name="_Toc63490090"/>
      <w:bookmarkStart w:id="301" w:name="_Toc206495165"/>
      <w:bookmarkStart w:id="302" w:name="_Toc209182058"/>
      <w:r w:rsidRPr="00FB6924">
        <w:t xml:space="preserve">Transport </w:t>
      </w:r>
      <w:bookmarkEnd w:id="297"/>
      <w:bookmarkEnd w:id="298"/>
      <w:bookmarkEnd w:id="299"/>
      <w:bookmarkEnd w:id="300"/>
      <w:r w:rsidRPr="00FB6924">
        <w:t>opreme na lokacijo</w:t>
      </w:r>
      <w:bookmarkEnd w:id="301"/>
      <w:bookmarkEnd w:id="302"/>
    </w:p>
    <w:p w14:paraId="2B9D5908" w14:textId="77777777" w:rsidR="00FB6924" w:rsidRPr="00FB6924" w:rsidRDefault="00FB6924" w:rsidP="00FB6924">
      <w:pPr>
        <w:tabs>
          <w:tab w:val="left" w:pos="851"/>
          <w:tab w:val="left" w:pos="2977"/>
        </w:tabs>
        <w:spacing w:line="276" w:lineRule="auto"/>
        <w:rPr>
          <w:rFonts w:ascii="Arial" w:hAnsi="Arial" w:cs="Arial"/>
          <w:sz w:val="21"/>
          <w:szCs w:val="21"/>
        </w:rPr>
      </w:pPr>
      <w:r w:rsidRPr="00FB6924">
        <w:rPr>
          <w:rFonts w:ascii="Arial" w:hAnsi="Arial" w:cs="Arial"/>
          <w:sz w:val="21"/>
          <w:szCs w:val="21"/>
        </w:rPr>
        <w:t>Izvajalec mora opremo transformatorja dostaviti na lokacijo HE Mariborski otok.</w:t>
      </w:r>
    </w:p>
    <w:p w14:paraId="4E6D402D" w14:textId="77777777" w:rsidR="00FB6924" w:rsidRPr="00FB6924" w:rsidRDefault="00FB6924" w:rsidP="00FB6924">
      <w:pPr>
        <w:tabs>
          <w:tab w:val="left" w:pos="851"/>
          <w:tab w:val="left" w:pos="2977"/>
        </w:tabs>
        <w:spacing w:line="276" w:lineRule="auto"/>
        <w:rPr>
          <w:rFonts w:ascii="Arial" w:hAnsi="Arial" w:cs="Arial"/>
          <w:sz w:val="21"/>
          <w:szCs w:val="21"/>
        </w:rPr>
      </w:pPr>
      <w:r w:rsidRPr="00FB6924">
        <w:rPr>
          <w:rFonts w:ascii="Arial" w:hAnsi="Arial" w:cs="Arial"/>
          <w:sz w:val="21"/>
          <w:szCs w:val="21"/>
        </w:rPr>
        <w:t>Izvajalec si lahko sam izbere najugodnejši način transporta na osnovi podatkov in pogojev, ki si jih mora sam zagotoviti. Pri tem je potrebno upoštevati:</w:t>
      </w:r>
    </w:p>
    <w:p w14:paraId="5043E7FF" w14:textId="77777777" w:rsidR="00FB6924" w:rsidRPr="00FB6924" w:rsidRDefault="00FB6924" w:rsidP="00BF4387">
      <w:pPr>
        <w:numPr>
          <w:ilvl w:val="0"/>
          <w:numId w:val="16"/>
        </w:numPr>
        <w:suppressAutoHyphens/>
        <w:spacing w:line="276" w:lineRule="auto"/>
        <w:ind w:left="426" w:hanging="284"/>
        <w:jc w:val="left"/>
        <w:rPr>
          <w:rFonts w:ascii="Arial" w:hAnsi="Arial" w:cs="Arial"/>
          <w:sz w:val="21"/>
          <w:szCs w:val="21"/>
        </w:rPr>
      </w:pPr>
      <w:r w:rsidRPr="00FB6924">
        <w:rPr>
          <w:rFonts w:ascii="Arial" w:hAnsi="Arial" w:cs="Arial"/>
          <w:sz w:val="21"/>
          <w:szCs w:val="21"/>
        </w:rPr>
        <w:t>veljavno zakonodajo o varnosti v cestnem prometu v Republiki Sloveniji,</w:t>
      </w:r>
    </w:p>
    <w:p w14:paraId="5827FFD2" w14:textId="77777777" w:rsidR="00FB6924" w:rsidRPr="00FB6924" w:rsidRDefault="00FB6924" w:rsidP="00BF4387">
      <w:pPr>
        <w:numPr>
          <w:ilvl w:val="0"/>
          <w:numId w:val="16"/>
        </w:numPr>
        <w:suppressAutoHyphens/>
        <w:spacing w:line="276" w:lineRule="auto"/>
        <w:ind w:left="426" w:hanging="284"/>
        <w:jc w:val="left"/>
        <w:rPr>
          <w:rFonts w:ascii="Arial" w:hAnsi="Arial" w:cs="Arial"/>
          <w:sz w:val="21"/>
          <w:szCs w:val="21"/>
        </w:rPr>
      </w:pPr>
      <w:r w:rsidRPr="00FB6924">
        <w:rPr>
          <w:rFonts w:ascii="Arial" w:hAnsi="Arial" w:cs="Arial"/>
          <w:sz w:val="21"/>
          <w:szCs w:val="21"/>
        </w:rPr>
        <w:t>veljavne predpise o pogojih in načinu opravljanja izrednih prevozov po javnih cestah ter o tranzitnih smereh za izredne prevoze v Republiki Sloveniji,</w:t>
      </w:r>
    </w:p>
    <w:p w14:paraId="118E017F" w14:textId="77777777" w:rsidR="00FB6924" w:rsidRPr="00FB6924" w:rsidRDefault="00FB6924" w:rsidP="00BF4387">
      <w:pPr>
        <w:numPr>
          <w:ilvl w:val="0"/>
          <w:numId w:val="16"/>
        </w:numPr>
        <w:suppressAutoHyphens/>
        <w:spacing w:line="276" w:lineRule="auto"/>
        <w:ind w:left="426" w:hanging="284"/>
        <w:jc w:val="left"/>
        <w:rPr>
          <w:rFonts w:ascii="Arial" w:hAnsi="Arial" w:cs="Arial"/>
          <w:sz w:val="21"/>
          <w:szCs w:val="21"/>
        </w:rPr>
      </w:pPr>
      <w:r w:rsidRPr="00FB6924">
        <w:rPr>
          <w:rFonts w:ascii="Arial" w:hAnsi="Arial" w:cs="Arial"/>
          <w:sz w:val="21"/>
          <w:szCs w:val="21"/>
        </w:rPr>
        <w:t>dovoljene največje osne obremenitve in nosilnosti mostov na predvideni trasi,</w:t>
      </w:r>
    </w:p>
    <w:p w14:paraId="0FDC0F53" w14:textId="77777777" w:rsidR="00FB6924" w:rsidRPr="00FB6924" w:rsidRDefault="00FB6924" w:rsidP="00BF4387">
      <w:pPr>
        <w:numPr>
          <w:ilvl w:val="0"/>
          <w:numId w:val="16"/>
        </w:numPr>
        <w:suppressAutoHyphens/>
        <w:spacing w:line="276" w:lineRule="auto"/>
        <w:ind w:left="426" w:hanging="284"/>
        <w:jc w:val="left"/>
        <w:rPr>
          <w:rFonts w:ascii="Arial" w:hAnsi="Arial" w:cs="Arial"/>
          <w:sz w:val="21"/>
          <w:szCs w:val="21"/>
        </w:rPr>
      </w:pPr>
      <w:r w:rsidRPr="00FB6924">
        <w:rPr>
          <w:rFonts w:ascii="Arial" w:hAnsi="Arial" w:cs="Arial"/>
          <w:sz w:val="21"/>
          <w:szCs w:val="21"/>
        </w:rPr>
        <w:t>vse ostale omejitve načrtovanih transportnih poti.</w:t>
      </w:r>
    </w:p>
    <w:p w14:paraId="0844A0BF" w14:textId="68592F04"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Pred prevozom tovorov izrednih dimenzij mora Izvajalec pridobiti </w:t>
      </w:r>
      <w:r w:rsidR="009D69E9">
        <w:rPr>
          <w:rFonts w:ascii="Arial" w:hAnsi="Arial" w:cs="Arial"/>
          <w:sz w:val="21"/>
          <w:szCs w:val="21"/>
        </w:rPr>
        <w:t xml:space="preserve">vsa potrebna </w:t>
      </w:r>
      <w:r w:rsidRPr="00FB6924">
        <w:rPr>
          <w:rFonts w:ascii="Arial" w:hAnsi="Arial" w:cs="Arial"/>
          <w:sz w:val="21"/>
          <w:szCs w:val="21"/>
        </w:rPr>
        <w:t>dovoljenj</w:t>
      </w:r>
      <w:r w:rsidR="007E1FF0">
        <w:rPr>
          <w:rFonts w:ascii="Arial" w:hAnsi="Arial" w:cs="Arial"/>
          <w:sz w:val="21"/>
          <w:szCs w:val="21"/>
        </w:rPr>
        <w:t>a za transport.</w:t>
      </w:r>
    </w:p>
    <w:p w14:paraId="4BD77EB3"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Izvajalec sam organizira in izvede nalaganje, transport, razlaganje in transport po gradbišču opreme po listi cen.</w:t>
      </w:r>
    </w:p>
    <w:p w14:paraId="25248587" w14:textId="77777777" w:rsidR="00FB6924" w:rsidRPr="00FB6924" w:rsidRDefault="00FB6924" w:rsidP="00FB6924">
      <w:pPr>
        <w:spacing w:line="276" w:lineRule="auto"/>
        <w:rPr>
          <w:rFonts w:ascii="Arial" w:hAnsi="Arial" w:cs="Arial"/>
          <w:sz w:val="21"/>
          <w:szCs w:val="21"/>
        </w:rPr>
      </w:pPr>
    </w:p>
    <w:p w14:paraId="0523401F" w14:textId="77777777" w:rsidR="00FB6924" w:rsidRPr="00FB6924" w:rsidRDefault="00FB6924" w:rsidP="00850D51">
      <w:pPr>
        <w:pStyle w:val="Heading2"/>
      </w:pPr>
      <w:bookmarkStart w:id="303" w:name="_Toc63232280"/>
      <w:bookmarkStart w:id="304" w:name="_Toc63232380"/>
      <w:bookmarkStart w:id="305" w:name="_Toc63232582"/>
      <w:bookmarkStart w:id="306" w:name="_Toc63490105"/>
      <w:bookmarkStart w:id="307" w:name="_Toc206495166"/>
      <w:bookmarkStart w:id="308" w:name="_Toc209182059"/>
      <w:r w:rsidRPr="00FB6924">
        <w:t xml:space="preserve">Embalaža </w:t>
      </w:r>
      <w:bookmarkEnd w:id="303"/>
      <w:bookmarkEnd w:id="304"/>
      <w:bookmarkEnd w:id="305"/>
      <w:bookmarkEnd w:id="306"/>
      <w:r w:rsidRPr="00FB6924">
        <w:t>opreme</w:t>
      </w:r>
      <w:bookmarkEnd w:id="307"/>
      <w:bookmarkEnd w:id="308"/>
    </w:p>
    <w:p w14:paraId="345FA1F4"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Izvajalec mora vso dobavljeno opremo po tem razpisu ustrezno zapakirati. Oprema mora biti zaščitena tako, da bo brez poškodb zdržala transport do objekta, montažo v objektu ter skladiščenje (rezervna oprema). Rezervna oprema mora biti v embalaži (zabojih), ki zdrži vsaj 10 letno skladiščenje in je primerna za prenašanje z viličarjem. Elektro oprema mora biti v nepredušno zaprti embalaži. Embalaža mora biti označena in opremljena s kosovnico.</w:t>
      </w:r>
      <w:bookmarkStart w:id="309" w:name="_Toc20809116"/>
      <w:bookmarkStart w:id="310" w:name="_Toc51636263"/>
      <w:bookmarkEnd w:id="160"/>
      <w:bookmarkEnd w:id="161"/>
      <w:bookmarkEnd w:id="162"/>
      <w:bookmarkEnd w:id="163"/>
      <w:bookmarkEnd w:id="164"/>
      <w:bookmarkEnd w:id="165"/>
      <w:bookmarkEnd w:id="166"/>
      <w:bookmarkEnd w:id="167"/>
      <w:bookmarkEnd w:id="191"/>
      <w:bookmarkEnd w:id="192"/>
      <w:bookmarkEnd w:id="193"/>
      <w:bookmarkEnd w:id="194"/>
      <w:bookmarkEnd w:id="195"/>
      <w:bookmarkEnd w:id="196"/>
      <w:bookmarkEnd w:id="197"/>
      <w:bookmarkEnd w:id="198"/>
      <w:bookmarkEnd w:id="199"/>
      <w:bookmarkEnd w:id="200"/>
      <w:bookmarkEnd w:id="201"/>
      <w:bookmarkEnd w:id="202"/>
      <w:bookmarkEnd w:id="203"/>
    </w:p>
    <w:p w14:paraId="53D4EC6D" w14:textId="6422DC8F"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Izvajalec je dolžan po končanih delih iz gradbišča odstraniti vso odpadno embalažo</w:t>
      </w:r>
      <w:r w:rsidR="00924F4C">
        <w:rPr>
          <w:rFonts w:ascii="Arial" w:hAnsi="Arial" w:cs="Arial"/>
          <w:sz w:val="21"/>
          <w:szCs w:val="21"/>
        </w:rPr>
        <w:t>,</w:t>
      </w:r>
      <w:r w:rsidRPr="00FB6924">
        <w:rPr>
          <w:rFonts w:ascii="Arial" w:hAnsi="Arial" w:cs="Arial"/>
          <w:sz w:val="21"/>
          <w:szCs w:val="21"/>
        </w:rPr>
        <w:t xml:space="preserve"> v kateri je dostavil opremo na objekt.</w:t>
      </w:r>
    </w:p>
    <w:p w14:paraId="2A7EE2D2" w14:textId="77777777" w:rsidR="00FB6924" w:rsidRDefault="00FB6924" w:rsidP="00FB6924">
      <w:pPr>
        <w:spacing w:line="276" w:lineRule="auto"/>
        <w:rPr>
          <w:rFonts w:ascii="Arial" w:hAnsi="Arial" w:cs="Arial"/>
          <w:sz w:val="21"/>
          <w:szCs w:val="21"/>
        </w:rPr>
      </w:pPr>
    </w:p>
    <w:p w14:paraId="61FD6B71" w14:textId="77777777" w:rsidR="00D20511" w:rsidRPr="00FB6924" w:rsidRDefault="00D20511" w:rsidP="00FB6924">
      <w:pPr>
        <w:spacing w:line="276" w:lineRule="auto"/>
        <w:rPr>
          <w:rFonts w:ascii="Arial" w:hAnsi="Arial" w:cs="Arial"/>
          <w:sz w:val="21"/>
          <w:szCs w:val="21"/>
        </w:rPr>
      </w:pPr>
    </w:p>
    <w:p w14:paraId="363B8663" w14:textId="1679DDE5" w:rsidR="00FB6924" w:rsidRPr="00C77DDD" w:rsidRDefault="00FB6924" w:rsidP="00986BA3">
      <w:pPr>
        <w:pStyle w:val="Heading1"/>
      </w:pPr>
      <w:r w:rsidRPr="00C77DDD">
        <w:br w:type="page"/>
      </w:r>
      <w:bookmarkEnd w:id="309"/>
      <w:bookmarkEnd w:id="310"/>
    </w:p>
    <w:p w14:paraId="49C95A68" w14:textId="3D497EF2" w:rsidR="00C77DDD" w:rsidRPr="00651945" w:rsidRDefault="00D20511" w:rsidP="00986BA3">
      <w:pPr>
        <w:pStyle w:val="Heading1"/>
      </w:pPr>
      <w:bookmarkStart w:id="311" w:name="_Toc209182060"/>
      <w:r>
        <w:t>6.</w:t>
      </w:r>
      <w:r>
        <w:tab/>
      </w:r>
      <w:r w:rsidR="00C1284E">
        <w:t>usposabljanje</w:t>
      </w:r>
      <w:r w:rsidR="00C77DDD" w:rsidRPr="00651945">
        <w:t xml:space="preserve"> NAROČNIKOVEGA OSEBJA</w:t>
      </w:r>
      <w:bookmarkEnd w:id="311"/>
    </w:p>
    <w:p w14:paraId="249F4D79" w14:textId="67B95DD4"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Izvajalec mora izvesti </w:t>
      </w:r>
      <w:r w:rsidR="00264E67">
        <w:rPr>
          <w:rFonts w:ascii="Arial" w:hAnsi="Arial" w:cs="Arial"/>
          <w:sz w:val="21"/>
          <w:szCs w:val="21"/>
        </w:rPr>
        <w:t xml:space="preserve">usposabljanje </w:t>
      </w:r>
      <w:r w:rsidRPr="00FB6924">
        <w:rPr>
          <w:rFonts w:ascii="Arial" w:hAnsi="Arial" w:cs="Arial"/>
          <w:sz w:val="21"/>
          <w:szCs w:val="21"/>
        </w:rPr>
        <w:t xml:space="preserve"> naročnikovega osebja z</w:t>
      </w:r>
      <w:r w:rsidR="00637295">
        <w:rPr>
          <w:rFonts w:ascii="Arial" w:hAnsi="Arial" w:cs="Arial"/>
          <w:sz w:val="21"/>
          <w:szCs w:val="21"/>
        </w:rPr>
        <w:t>a</w:t>
      </w:r>
      <w:r w:rsidRPr="00FB6924">
        <w:rPr>
          <w:rFonts w:ascii="Arial" w:hAnsi="Arial" w:cs="Arial"/>
          <w:sz w:val="21"/>
          <w:szCs w:val="21"/>
        </w:rPr>
        <w:t xml:space="preserve"> transformator, ki je predmet dobave tega razpisa. V ponudbo mora izvajalec predložiti program </w:t>
      </w:r>
      <w:r w:rsidR="007A48FA">
        <w:rPr>
          <w:rFonts w:ascii="Arial" w:hAnsi="Arial" w:cs="Arial"/>
          <w:sz w:val="21"/>
          <w:szCs w:val="21"/>
        </w:rPr>
        <w:t>usposabljanja</w:t>
      </w:r>
      <w:r w:rsidRPr="00FB6924">
        <w:rPr>
          <w:rFonts w:ascii="Arial" w:hAnsi="Arial" w:cs="Arial"/>
          <w:sz w:val="21"/>
          <w:szCs w:val="21"/>
        </w:rPr>
        <w:t xml:space="preserve"> v tovarni in na objektu. Program </w:t>
      </w:r>
      <w:r w:rsidR="00687771">
        <w:rPr>
          <w:rFonts w:ascii="Arial" w:hAnsi="Arial" w:cs="Arial"/>
          <w:sz w:val="21"/>
          <w:szCs w:val="21"/>
        </w:rPr>
        <w:t>usposabljanja</w:t>
      </w:r>
      <w:r w:rsidRPr="00FB6924">
        <w:rPr>
          <w:rFonts w:ascii="Arial" w:hAnsi="Arial" w:cs="Arial"/>
          <w:sz w:val="21"/>
          <w:szCs w:val="21"/>
        </w:rPr>
        <w:t xml:space="preserve"> bo šel skozi proceduro potrjevanja dokumentacije s strani naročnika. Obseg </w:t>
      </w:r>
      <w:r w:rsidR="00502464">
        <w:rPr>
          <w:rFonts w:ascii="Arial" w:hAnsi="Arial" w:cs="Arial"/>
          <w:sz w:val="21"/>
          <w:szCs w:val="21"/>
        </w:rPr>
        <w:t>usposabljanja</w:t>
      </w:r>
      <w:r w:rsidRPr="00FB6924">
        <w:rPr>
          <w:rFonts w:ascii="Arial" w:hAnsi="Arial" w:cs="Arial"/>
          <w:sz w:val="21"/>
          <w:szCs w:val="21"/>
        </w:rPr>
        <w:t xml:space="preserve"> mora zajemati strokovno izpopolnjevanje za varno obratovanje in vzdrževanje transformatorja.</w:t>
      </w:r>
    </w:p>
    <w:p w14:paraId="0E6BD5B4" w14:textId="77777777" w:rsidR="00FB6924" w:rsidRPr="00FB6924" w:rsidRDefault="00FB6924" w:rsidP="00FB6924">
      <w:pPr>
        <w:spacing w:line="276" w:lineRule="auto"/>
        <w:rPr>
          <w:rFonts w:ascii="Arial" w:hAnsi="Arial" w:cs="Arial"/>
          <w:sz w:val="21"/>
          <w:szCs w:val="21"/>
        </w:rPr>
      </w:pPr>
    </w:p>
    <w:p w14:paraId="59F21D73" w14:textId="77777777" w:rsidR="00FB6924" w:rsidRPr="00FB6924" w:rsidRDefault="00FB6924" w:rsidP="00FB6924">
      <w:pPr>
        <w:spacing w:line="276" w:lineRule="auto"/>
        <w:rPr>
          <w:rFonts w:ascii="Arial" w:hAnsi="Arial" w:cs="Arial"/>
          <w:sz w:val="21"/>
          <w:szCs w:val="21"/>
        </w:rPr>
      </w:pPr>
    </w:p>
    <w:p w14:paraId="70F65F6F" w14:textId="71963C17" w:rsidR="00FB6924" w:rsidRPr="00C77DDD" w:rsidRDefault="00FB6924" w:rsidP="00986BA3">
      <w:pPr>
        <w:pStyle w:val="Heading1"/>
      </w:pPr>
      <w:bookmarkStart w:id="312" w:name="_Toc20809141"/>
      <w:bookmarkStart w:id="313" w:name="_Toc51636288"/>
      <w:bookmarkStart w:id="314" w:name="_Toc51638778"/>
      <w:bookmarkStart w:id="315" w:name="_Toc51709749"/>
      <w:bookmarkStart w:id="316" w:name="_Toc51709835"/>
      <w:bookmarkStart w:id="317" w:name="_Toc51709939"/>
      <w:bookmarkStart w:id="318" w:name="_Toc51710025"/>
      <w:bookmarkStart w:id="319" w:name="_Toc63232313"/>
      <w:bookmarkStart w:id="320" w:name="_Toc63232413"/>
      <w:bookmarkStart w:id="321" w:name="_Toc63232615"/>
      <w:bookmarkStart w:id="322" w:name="_Toc63490138"/>
      <w:r w:rsidRPr="00C77DDD">
        <w:br w:type="page"/>
      </w:r>
      <w:bookmarkStart w:id="323" w:name="_Toc20809142"/>
      <w:bookmarkStart w:id="324" w:name="_Toc51636289"/>
      <w:bookmarkStart w:id="325" w:name="_Toc319291310"/>
      <w:bookmarkStart w:id="326" w:name="_Toc322252416"/>
      <w:bookmarkStart w:id="327" w:name="_Toc322330398"/>
      <w:bookmarkStart w:id="328" w:name="_Toc322920483"/>
      <w:bookmarkStart w:id="329" w:name="_Toc485006623"/>
      <w:bookmarkStart w:id="330" w:name="_Toc485014161"/>
      <w:bookmarkStart w:id="331" w:name="_Toc499535917"/>
      <w:bookmarkStart w:id="332" w:name="_Toc499536096"/>
      <w:bookmarkStart w:id="333" w:name="_Toc499539000"/>
      <w:bookmarkStart w:id="334" w:name="_Toc501177161"/>
      <w:bookmarkStart w:id="335" w:name="_Toc501243703"/>
      <w:bookmarkStart w:id="336" w:name="_Toc501426658"/>
      <w:bookmarkEnd w:id="312"/>
      <w:bookmarkEnd w:id="313"/>
      <w:bookmarkEnd w:id="314"/>
      <w:bookmarkEnd w:id="315"/>
      <w:bookmarkEnd w:id="316"/>
      <w:bookmarkEnd w:id="317"/>
      <w:bookmarkEnd w:id="318"/>
      <w:bookmarkEnd w:id="319"/>
      <w:bookmarkEnd w:id="320"/>
      <w:bookmarkEnd w:id="321"/>
      <w:bookmarkEnd w:id="322"/>
    </w:p>
    <w:p w14:paraId="76BBAA04" w14:textId="2365EB4A" w:rsidR="00C77DDD" w:rsidRPr="00C77DDD" w:rsidRDefault="00651945" w:rsidP="00986BA3">
      <w:pPr>
        <w:pStyle w:val="Heading1"/>
      </w:pPr>
      <w:bookmarkStart w:id="337" w:name="_Toc209182061"/>
      <w:r>
        <w:t>7</w:t>
      </w:r>
      <w:r>
        <w:tab/>
      </w:r>
      <w:r w:rsidR="00C77DDD" w:rsidRPr="00C77DDD">
        <w:t>MONTAŽA TRANSFORMATORJA</w:t>
      </w:r>
      <w:bookmarkEnd w:id="337"/>
    </w:p>
    <w:p w14:paraId="36B81B1D" w14:textId="77777777" w:rsidR="00FB6924" w:rsidRPr="00FB6924" w:rsidRDefault="00FB6924" w:rsidP="00FB6924">
      <w:pPr>
        <w:suppressAutoHyphens/>
        <w:spacing w:line="276" w:lineRule="auto"/>
        <w:rPr>
          <w:rFonts w:ascii="Arial" w:hAnsi="Arial" w:cs="Arial"/>
          <w:sz w:val="21"/>
          <w:szCs w:val="21"/>
        </w:rPr>
      </w:pPr>
      <w:r w:rsidRPr="00FB6924">
        <w:rPr>
          <w:rFonts w:ascii="Arial" w:hAnsi="Arial" w:cs="Arial"/>
          <w:sz w:val="21"/>
          <w:szCs w:val="21"/>
        </w:rPr>
        <w:t>Izvajalec mora v ponudbi podati podroben opis in postopek montaže transformatorja.</w:t>
      </w:r>
    </w:p>
    <w:p w14:paraId="4FF4EFB1" w14:textId="21D4BD3B"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Vse osebje in orodje potrebno za montažo transformatorja, premike znotraj lokacije, dvigovanje in podobno</w:t>
      </w:r>
      <w:r w:rsidR="00212564">
        <w:rPr>
          <w:rFonts w:ascii="Arial" w:hAnsi="Arial" w:cs="Arial"/>
          <w:sz w:val="21"/>
          <w:szCs w:val="21"/>
        </w:rPr>
        <w:t>,</w:t>
      </w:r>
      <w:r w:rsidRPr="00FB6924">
        <w:rPr>
          <w:rFonts w:ascii="Arial" w:hAnsi="Arial" w:cs="Arial"/>
          <w:sz w:val="21"/>
          <w:szCs w:val="21"/>
        </w:rPr>
        <w:t xml:space="preserve"> zagotovi izvajalec. Vsa dela na objektu se vršijo ob prisotnosti naročnikovega nadzornega organa.</w:t>
      </w:r>
    </w:p>
    <w:p w14:paraId="029C3012" w14:textId="796C3A46"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Pri izvajanju montažnih del na objektu</w:t>
      </w:r>
      <w:r w:rsidR="00212564">
        <w:rPr>
          <w:rFonts w:ascii="Arial" w:hAnsi="Arial" w:cs="Arial"/>
          <w:sz w:val="21"/>
          <w:szCs w:val="21"/>
        </w:rPr>
        <w:t>,</w:t>
      </w:r>
      <w:r w:rsidRPr="00FB6924">
        <w:rPr>
          <w:rFonts w:ascii="Arial" w:hAnsi="Arial" w:cs="Arial"/>
          <w:sz w:val="21"/>
          <w:szCs w:val="21"/>
        </w:rPr>
        <w:t xml:space="preserve"> mora montažna ekipa Izvajalca dosledno upoštevati Navodila za montažo in:</w:t>
      </w:r>
    </w:p>
    <w:p w14:paraId="3CECE30E" w14:textId="77777777" w:rsidR="00FB6924" w:rsidRPr="00FB6924" w:rsidRDefault="00FB6924" w:rsidP="00BF4387">
      <w:pPr>
        <w:numPr>
          <w:ilvl w:val="0"/>
          <w:numId w:val="19"/>
        </w:numPr>
        <w:suppressAutoHyphens/>
        <w:spacing w:line="276" w:lineRule="auto"/>
        <w:ind w:left="426" w:hanging="284"/>
        <w:rPr>
          <w:rFonts w:ascii="Arial" w:hAnsi="Arial" w:cs="Arial"/>
          <w:sz w:val="21"/>
          <w:szCs w:val="21"/>
        </w:rPr>
      </w:pPr>
      <w:r w:rsidRPr="00FB6924">
        <w:rPr>
          <w:rFonts w:ascii="Arial" w:hAnsi="Arial" w:cs="Arial"/>
          <w:sz w:val="21"/>
          <w:szCs w:val="21"/>
        </w:rPr>
        <w:t>Gradbeni zakon,</w:t>
      </w:r>
    </w:p>
    <w:p w14:paraId="66CF529F" w14:textId="77777777" w:rsidR="00FB6924" w:rsidRPr="00FB6924" w:rsidRDefault="00FB6924" w:rsidP="00BF4387">
      <w:pPr>
        <w:numPr>
          <w:ilvl w:val="0"/>
          <w:numId w:val="19"/>
        </w:numPr>
        <w:suppressAutoHyphens/>
        <w:spacing w:line="276" w:lineRule="auto"/>
        <w:ind w:left="426" w:hanging="284"/>
        <w:rPr>
          <w:rFonts w:ascii="Arial" w:hAnsi="Arial" w:cs="Arial"/>
          <w:sz w:val="21"/>
          <w:szCs w:val="21"/>
        </w:rPr>
      </w:pPr>
      <w:r w:rsidRPr="00FB6924">
        <w:rPr>
          <w:rFonts w:ascii="Arial" w:hAnsi="Arial" w:cs="Arial"/>
          <w:sz w:val="21"/>
          <w:szCs w:val="21"/>
        </w:rPr>
        <w:t>Pravilnik o vsebini in načinu vodenja dnevnika o izvajanju del ter o načinu označitve gradbišča,</w:t>
      </w:r>
    </w:p>
    <w:p w14:paraId="3AA199FE" w14:textId="77777777" w:rsidR="00FB6924" w:rsidRPr="00FB6924" w:rsidRDefault="00FB6924" w:rsidP="00BF4387">
      <w:pPr>
        <w:numPr>
          <w:ilvl w:val="0"/>
          <w:numId w:val="19"/>
        </w:numPr>
        <w:suppressAutoHyphens/>
        <w:spacing w:line="276" w:lineRule="auto"/>
        <w:ind w:left="426" w:hanging="284"/>
        <w:rPr>
          <w:rFonts w:ascii="Arial" w:hAnsi="Arial" w:cs="Arial"/>
          <w:sz w:val="21"/>
          <w:szCs w:val="21"/>
        </w:rPr>
      </w:pPr>
      <w:r w:rsidRPr="00FB6924">
        <w:rPr>
          <w:rFonts w:ascii="Arial" w:hAnsi="Arial" w:cs="Arial"/>
          <w:sz w:val="21"/>
          <w:szCs w:val="21"/>
        </w:rPr>
        <w:t>Pravilnik o listinah za sredstva za delo,</w:t>
      </w:r>
    </w:p>
    <w:p w14:paraId="649D8541" w14:textId="77777777" w:rsidR="00FB6924" w:rsidRPr="00FB6924" w:rsidRDefault="00FB6924" w:rsidP="00BF4387">
      <w:pPr>
        <w:numPr>
          <w:ilvl w:val="0"/>
          <w:numId w:val="19"/>
        </w:numPr>
        <w:suppressAutoHyphens/>
        <w:spacing w:line="276" w:lineRule="auto"/>
        <w:ind w:left="426" w:hanging="284"/>
        <w:rPr>
          <w:rFonts w:ascii="Arial" w:hAnsi="Arial" w:cs="Arial"/>
          <w:sz w:val="21"/>
          <w:szCs w:val="21"/>
        </w:rPr>
      </w:pPr>
      <w:r w:rsidRPr="00FB6924">
        <w:rPr>
          <w:rFonts w:ascii="Arial" w:hAnsi="Arial" w:cs="Arial"/>
          <w:sz w:val="21"/>
          <w:szCs w:val="21"/>
        </w:rPr>
        <w:t>Zakon o varnosti in zdravju pri delu s pripadajočimi pravilniki,</w:t>
      </w:r>
    </w:p>
    <w:p w14:paraId="0A0E029B" w14:textId="77777777" w:rsidR="00FB6924" w:rsidRPr="00FB6924" w:rsidRDefault="00FB6924" w:rsidP="00BF4387">
      <w:pPr>
        <w:numPr>
          <w:ilvl w:val="0"/>
          <w:numId w:val="19"/>
        </w:numPr>
        <w:suppressAutoHyphens/>
        <w:spacing w:line="276" w:lineRule="auto"/>
        <w:ind w:left="426" w:hanging="284"/>
        <w:rPr>
          <w:rFonts w:ascii="Arial" w:hAnsi="Arial" w:cs="Arial"/>
          <w:sz w:val="21"/>
          <w:szCs w:val="21"/>
        </w:rPr>
      </w:pPr>
      <w:r w:rsidRPr="00FB6924">
        <w:rPr>
          <w:rFonts w:ascii="Arial" w:hAnsi="Arial" w:cs="Arial"/>
          <w:sz w:val="21"/>
          <w:szCs w:val="21"/>
        </w:rPr>
        <w:t>Zakon o varstvu okolja s pripadajočimi uredbami, pravilniki, odloki in navodili,</w:t>
      </w:r>
    </w:p>
    <w:p w14:paraId="5686AEAD" w14:textId="77777777" w:rsidR="00FB6924" w:rsidRPr="00FB6924" w:rsidRDefault="00FB6924" w:rsidP="00BF4387">
      <w:pPr>
        <w:numPr>
          <w:ilvl w:val="0"/>
          <w:numId w:val="19"/>
        </w:numPr>
        <w:suppressAutoHyphens/>
        <w:spacing w:line="276" w:lineRule="auto"/>
        <w:ind w:left="426" w:hanging="284"/>
        <w:rPr>
          <w:rFonts w:ascii="Arial" w:hAnsi="Arial" w:cs="Arial"/>
          <w:sz w:val="21"/>
          <w:szCs w:val="21"/>
        </w:rPr>
      </w:pPr>
      <w:r w:rsidRPr="00FB6924">
        <w:rPr>
          <w:rFonts w:ascii="Arial" w:hAnsi="Arial" w:cs="Arial"/>
          <w:sz w:val="21"/>
          <w:szCs w:val="21"/>
        </w:rPr>
        <w:t>Zakon o varstvu pred požarom,</w:t>
      </w:r>
    </w:p>
    <w:p w14:paraId="07E80FCC" w14:textId="77777777" w:rsidR="00FB6924" w:rsidRPr="00FB6924" w:rsidRDefault="00FB6924" w:rsidP="00BF4387">
      <w:pPr>
        <w:numPr>
          <w:ilvl w:val="0"/>
          <w:numId w:val="19"/>
        </w:numPr>
        <w:suppressAutoHyphens/>
        <w:spacing w:line="276" w:lineRule="auto"/>
        <w:ind w:left="426" w:hanging="284"/>
        <w:rPr>
          <w:rFonts w:ascii="Arial" w:hAnsi="Arial" w:cs="Arial"/>
          <w:sz w:val="21"/>
          <w:szCs w:val="21"/>
        </w:rPr>
      </w:pPr>
      <w:r w:rsidRPr="00FB6924">
        <w:rPr>
          <w:rFonts w:ascii="Arial" w:hAnsi="Arial" w:cs="Arial"/>
          <w:sz w:val="21"/>
          <w:szCs w:val="21"/>
        </w:rPr>
        <w:t>Zakon o splošnem upravnem postopku,</w:t>
      </w:r>
    </w:p>
    <w:p w14:paraId="6CB2BCA1" w14:textId="77777777" w:rsidR="00FB6924" w:rsidRPr="00FB6924" w:rsidRDefault="00FB6924" w:rsidP="00BF4387">
      <w:pPr>
        <w:numPr>
          <w:ilvl w:val="0"/>
          <w:numId w:val="19"/>
        </w:numPr>
        <w:suppressAutoHyphens/>
        <w:spacing w:line="276" w:lineRule="auto"/>
        <w:ind w:left="426" w:hanging="284"/>
        <w:rPr>
          <w:rFonts w:ascii="Arial" w:hAnsi="Arial" w:cs="Arial"/>
          <w:sz w:val="21"/>
          <w:szCs w:val="21"/>
        </w:rPr>
      </w:pPr>
      <w:r w:rsidRPr="00FB6924">
        <w:rPr>
          <w:rFonts w:ascii="Arial" w:hAnsi="Arial" w:cs="Arial"/>
          <w:sz w:val="21"/>
          <w:szCs w:val="21"/>
        </w:rPr>
        <w:t>Varnostni načrt ter</w:t>
      </w:r>
    </w:p>
    <w:p w14:paraId="1FFB5D2F" w14:textId="1C2C5F0D" w:rsidR="00FB6924" w:rsidRDefault="00FB6924" w:rsidP="00BF4387">
      <w:pPr>
        <w:numPr>
          <w:ilvl w:val="0"/>
          <w:numId w:val="19"/>
        </w:numPr>
        <w:suppressAutoHyphens/>
        <w:spacing w:line="276" w:lineRule="auto"/>
        <w:ind w:left="426" w:hanging="284"/>
        <w:rPr>
          <w:rFonts w:ascii="Arial" w:hAnsi="Arial" w:cs="Arial"/>
          <w:sz w:val="21"/>
          <w:szCs w:val="21"/>
        </w:rPr>
      </w:pPr>
      <w:r w:rsidRPr="00FB6924">
        <w:rPr>
          <w:rFonts w:ascii="Arial" w:hAnsi="Arial" w:cs="Arial"/>
          <w:sz w:val="21"/>
          <w:szCs w:val="21"/>
        </w:rPr>
        <w:t>Požarni red</w:t>
      </w:r>
      <w:r w:rsidR="00DF550F">
        <w:rPr>
          <w:rFonts w:ascii="Arial" w:hAnsi="Arial" w:cs="Arial"/>
          <w:sz w:val="21"/>
          <w:szCs w:val="21"/>
        </w:rPr>
        <w:t>,</w:t>
      </w:r>
    </w:p>
    <w:p w14:paraId="4581FE35" w14:textId="67458651" w:rsidR="00FE5EA3" w:rsidRPr="00FB6924" w:rsidRDefault="00FE5EA3" w:rsidP="00BF4387">
      <w:pPr>
        <w:numPr>
          <w:ilvl w:val="0"/>
          <w:numId w:val="19"/>
        </w:numPr>
        <w:suppressAutoHyphens/>
        <w:spacing w:line="276" w:lineRule="auto"/>
        <w:ind w:left="426" w:hanging="284"/>
        <w:rPr>
          <w:rFonts w:ascii="Arial" w:hAnsi="Arial" w:cs="Arial"/>
          <w:sz w:val="21"/>
          <w:szCs w:val="21"/>
        </w:rPr>
      </w:pPr>
      <w:r>
        <w:rPr>
          <w:rFonts w:ascii="Arial" w:hAnsi="Arial" w:cs="Arial"/>
          <w:sz w:val="21"/>
          <w:szCs w:val="21"/>
        </w:rPr>
        <w:t>PZI</w:t>
      </w:r>
      <w:r w:rsidR="00FB3999">
        <w:rPr>
          <w:rFonts w:ascii="Arial" w:hAnsi="Arial" w:cs="Arial"/>
          <w:sz w:val="21"/>
          <w:szCs w:val="21"/>
        </w:rPr>
        <w:t xml:space="preserve"> projekt</w:t>
      </w:r>
      <w:r w:rsidR="00DF550F">
        <w:rPr>
          <w:rFonts w:ascii="Arial" w:hAnsi="Arial" w:cs="Arial"/>
          <w:sz w:val="21"/>
          <w:szCs w:val="21"/>
        </w:rPr>
        <w:t>.</w:t>
      </w:r>
    </w:p>
    <w:p w14:paraId="09328EBF" w14:textId="77777777" w:rsidR="00FB6924" w:rsidRPr="00FB6924" w:rsidRDefault="00FB6924" w:rsidP="00FB6924">
      <w:pPr>
        <w:spacing w:line="276" w:lineRule="auto"/>
        <w:rPr>
          <w:rFonts w:ascii="Arial" w:hAnsi="Arial" w:cs="Arial"/>
          <w:sz w:val="21"/>
          <w:szCs w:val="21"/>
        </w:rPr>
      </w:pPr>
    </w:p>
    <w:p w14:paraId="739AF17A"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Med montažo bo izvajalcu na voljo električni priključek 230/400 V izmenične napetosti iz gradbiščnega razdelilnika. Za lastne potrebe si izvajalec sam izvede razvod električne energije.</w:t>
      </w:r>
    </w:p>
    <w:p w14:paraId="1A2EC916"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Izvajalec si mora sam zagotoviti orodje in specialno orodje za montažo opreme in preizkuse na objektu ter ustrezno usposobljen kader.</w:t>
      </w:r>
    </w:p>
    <w:p w14:paraId="0FE51CE6"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Na lokaciji montaže ni na voljo dvigal oz. pripomočkov za razkladanje in lokalni transport opreme transformatorja. Vse potrebne stroje za razkladanje in lokalni transport zagotovi Izvajalec sam.</w:t>
      </w:r>
    </w:p>
    <w:p w14:paraId="6392571A" w14:textId="7D283BFB"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Ker je prostor na lokaciji omejen</w:t>
      </w:r>
      <w:r w:rsidR="002B1B3B">
        <w:rPr>
          <w:rFonts w:ascii="Arial" w:hAnsi="Arial" w:cs="Arial"/>
          <w:sz w:val="21"/>
          <w:szCs w:val="21"/>
        </w:rPr>
        <w:t>,</w:t>
      </w:r>
      <w:r w:rsidRPr="00FB6924">
        <w:rPr>
          <w:rFonts w:ascii="Arial" w:hAnsi="Arial" w:cs="Arial"/>
          <w:sz w:val="21"/>
          <w:szCs w:val="21"/>
        </w:rPr>
        <w:t xml:space="preserve"> je potrebno vse aktivnosti dobave, montaže in puščanja v pogon</w:t>
      </w:r>
      <w:r w:rsidR="002B1B3B">
        <w:rPr>
          <w:rFonts w:ascii="Arial" w:hAnsi="Arial" w:cs="Arial"/>
          <w:sz w:val="21"/>
          <w:szCs w:val="21"/>
        </w:rPr>
        <w:t>,</w:t>
      </w:r>
      <w:r w:rsidRPr="00FB6924">
        <w:rPr>
          <w:rFonts w:ascii="Arial" w:hAnsi="Arial" w:cs="Arial"/>
          <w:sz w:val="21"/>
          <w:szCs w:val="21"/>
        </w:rPr>
        <w:t xml:space="preserve"> uskladiti </w:t>
      </w:r>
      <w:r w:rsidR="00BA60E1">
        <w:rPr>
          <w:rFonts w:ascii="Arial" w:hAnsi="Arial" w:cs="Arial"/>
          <w:sz w:val="21"/>
          <w:szCs w:val="21"/>
        </w:rPr>
        <w:t>s</w:t>
      </w:r>
      <w:r w:rsidRPr="00FB6924">
        <w:rPr>
          <w:rFonts w:ascii="Arial" w:hAnsi="Arial" w:cs="Arial"/>
          <w:sz w:val="21"/>
          <w:szCs w:val="21"/>
        </w:rPr>
        <w:t xml:space="preserve"> terminskim planom gradnje.</w:t>
      </w:r>
    </w:p>
    <w:p w14:paraId="00247F74" w14:textId="77777777" w:rsidR="00FB6924" w:rsidRPr="00FB6924" w:rsidRDefault="00FB6924" w:rsidP="00FB6924">
      <w:pPr>
        <w:suppressAutoHyphens/>
        <w:spacing w:line="276" w:lineRule="auto"/>
        <w:rPr>
          <w:rFonts w:ascii="Arial" w:hAnsi="Arial" w:cs="Arial"/>
          <w:sz w:val="21"/>
          <w:szCs w:val="21"/>
        </w:rPr>
      </w:pPr>
      <w:r w:rsidRPr="00FB6924">
        <w:rPr>
          <w:rFonts w:ascii="Arial" w:hAnsi="Arial" w:cs="Arial"/>
          <w:sz w:val="21"/>
          <w:szCs w:val="21"/>
        </w:rPr>
        <w:t xml:space="preserve">Takoj po uspešnem koncu montaže mora Izvajalec izvesti preskuse, ki so navedeni v teh specifikacijah. Po uspešno opravljenih preskusih mora Izvajalec izdati potrdilo o </w:t>
      </w:r>
      <w:proofErr w:type="spellStart"/>
      <w:r w:rsidRPr="00FB6924">
        <w:rPr>
          <w:rFonts w:ascii="Arial" w:hAnsi="Arial" w:cs="Arial"/>
          <w:sz w:val="21"/>
          <w:szCs w:val="21"/>
        </w:rPr>
        <w:t>kompletnosti</w:t>
      </w:r>
      <w:proofErr w:type="spellEnd"/>
      <w:r w:rsidRPr="00FB6924">
        <w:rPr>
          <w:rFonts w:ascii="Arial" w:hAnsi="Arial" w:cs="Arial"/>
          <w:sz w:val="21"/>
          <w:szCs w:val="21"/>
        </w:rPr>
        <w:t xml:space="preserve"> in pripravljenosti naprave za pregled.</w:t>
      </w:r>
    </w:p>
    <w:p w14:paraId="133A340C" w14:textId="77777777" w:rsidR="00FB6924" w:rsidRPr="00FB6924" w:rsidRDefault="00FB6924" w:rsidP="00FB6924">
      <w:pPr>
        <w:suppressAutoHyphens/>
        <w:spacing w:line="276" w:lineRule="auto"/>
        <w:rPr>
          <w:rFonts w:ascii="Arial" w:hAnsi="Arial" w:cs="Arial"/>
          <w:sz w:val="21"/>
          <w:szCs w:val="21"/>
        </w:rPr>
      </w:pPr>
      <w:r w:rsidRPr="00FB6924">
        <w:rPr>
          <w:rFonts w:ascii="Arial" w:hAnsi="Arial" w:cs="Arial"/>
          <w:sz w:val="21"/>
          <w:szCs w:val="21"/>
        </w:rPr>
        <w:t>Izvajalec mora v času montaže in puščanja v pogon na objektu sodelovati z drugimi izvajalci del na objektu. Dela na montaži in puščanju v pogon mora prilagajati stanju na objektu/gradbišču. Zaradi koordinacije izvajanja del različnih izvajalcev na objektu lahko predstavnik Naročnika za določen čas prekine dela na montaži in puščanju v pogon transformatorja. Izvajalec lahko posreduje podatke o opremi drugim izvajalcem na objektu le v soglasju Naročnika. V primeru nesoglasij med različnimi izvajalci na objektu, je za reševanje sporov merodajen Naročnik. Odločitev Naročnika je zavezujoča za vse izvajalce na objektu.</w:t>
      </w:r>
    </w:p>
    <w:p w14:paraId="3AEB7EF6" w14:textId="77777777" w:rsidR="00FB6924" w:rsidRPr="00FB6924" w:rsidRDefault="00FB6924" w:rsidP="00FB6924">
      <w:pPr>
        <w:suppressAutoHyphens/>
        <w:spacing w:line="276" w:lineRule="auto"/>
        <w:rPr>
          <w:rFonts w:ascii="Arial" w:hAnsi="Arial" w:cs="Arial"/>
          <w:sz w:val="21"/>
          <w:szCs w:val="21"/>
        </w:rPr>
      </w:pPr>
    </w:p>
    <w:p w14:paraId="777279F6" w14:textId="77777777" w:rsidR="00FB6924" w:rsidRPr="00FB6924" w:rsidRDefault="00FB6924" w:rsidP="00FB6924">
      <w:pPr>
        <w:suppressAutoHyphens/>
        <w:spacing w:line="276" w:lineRule="auto"/>
        <w:rPr>
          <w:rFonts w:ascii="Arial" w:hAnsi="Arial" w:cs="Arial"/>
          <w:sz w:val="21"/>
          <w:szCs w:val="21"/>
        </w:rPr>
      </w:pPr>
    </w:p>
    <w:p w14:paraId="7DBDD989" w14:textId="77777777" w:rsidR="00FB6924" w:rsidRPr="00FB6924" w:rsidRDefault="00FB6924" w:rsidP="00FB6924">
      <w:pPr>
        <w:spacing w:line="276" w:lineRule="auto"/>
        <w:rPr>
          <w:rFonts w:ascii="Arial" w:hAnsi="Arial" w:cs="Arial"/>
          <w:sz w:val="21"/>
          <w:szCs w:val="21"/>
        </w:rPr>
      </w:pPr>
      <w:bookmarkStart w:id="338" w:name="_Toc20809145"/>
      <w:bookmarkStart w:id="339" w:name="_Toc51636292"/>
      <w:bookmarkStart w:id="340" w:name="_Toc51638783"/>
      <w:bookmarkStart w:id="341" w:name="_Toc51709754"/>
      <w:bookmarkStart w:id="342" w:name="_Toc51709840"/>
      <w:bookmarkStart w:id="343" w:name="_Toc51709944"/>
      <w:bookmarkStart w:id="344" w:name="_Toc51710030"/>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FB6924">
        <w:rPr>
          <w:rFonts w:ascii="Arial" w:hAnsi="Arial" w:cs="Arial"/>
          <w:sz w:val="21"/>
          <w:szCs w:val="21"/>
        </w:rPr>
        <w:br w:type="page"/>
      </w:r>
    </w:p>
    <w:p w14:paraId="4F143B58" w14:textId="5B7E663A" w:rsidR="00C77DDD" w:rsidRPr="00C77DDD" w:rsidRDefault="00651945" w:rsidP="00986BA3">
      <w:pPr>
        <w:pStyle w:val="Heading1"/>
      </w:pPr>
      <w:bookmarkStart w:id="345" w:name="_Toc209182062"/>
      <w:bookmarkEnd w:id="338"/>
      <w:bookmarkEnd w:id="339"/>
      <w:bookmarkEnd w:id="340"/>
      <w:bookmarkEnd w:id="341"/>
      <w:bookmarkEnd w:id="342"/>
      <w:bookmarkEnd w:id="343"/>
      <w:bookmarkEnd w:id="344"/>
      <w:r>
        <w:t>8</w:t>
      </w:r>
      <w:r>
        <w:tab/>
      </w:r>
      <w:r w:rsidR="00C77DDD" w:rsidRPr="00C77DDD">
        <w:t>PREGLEDI IN PREIZKUSI</w:t>
      </w:r>
      <w:bookmarkEnd w:id="345"/>
    </w:p>
    <w:p w14:paraId="30766B41"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S pregledi, meritvami in preizkusi opreme se ugotavlja ali oprema ustreza tehničnim zahtevam iz Liste tehničnih podatkov izpolnjene s strani naročnika in sposobnost transformatorja za obratovanje. Preizkusi naj bodo izvedeni na način, da bodo upoštevani tudi vplivi obratovalnih pogojev in pogojev lokacije montaže.</w:t>
      </w:r>
    </w:p>
    <w:p w14:paraId="49FD7CF9"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Preizkuse je potrebno izvesti v skladu z zahtevami in postopki pripadajočih SIST in IEC standardov. Izvajalec mora izvesti tudi dodatne preizkuse, ki jih lahko zahteva Naročnik in niso navedeni v tem dokumentu, so pa potrebni za ugotavljanje kvalitete in varnosti opreme. Vse naprave, instrumente, strokovno osebje za izvedbo preizkusov mora zagotoviti Izvajalec. </w:t>
      </w:r>
      <w:r w:rsidRPr="0003774D">
        <w:rPr>
          <w:rFonts w:ascii="Arial" w:hAnsi="Arial" w:cs="Arial"/>
          <w:sz w:val="21"/>
          <w:szCs w:val="21"/>
        </w:rPr>
        <w:t>Preizkusi se opravljajo na podlagi s strani Naročnika potrjenega programa preizkusov. Izvajalec mora najmanj 2 meseca pred posameznimi preizkusi Naročniku v potrjevanje predati program posameznih preizkusov in s podrobno opisanimi postopki preizkusov in protokoli. Rezultate preizkusov</w:t>
      </w:r>
      <w:r w:rsidRPr="00FB6924">
        <w:rPr>
          <w:rFonts w:ascii="Arial" w:hAnsi="Arial" w:cs="Arial"/>
          <w:sz w:val="21"/>
          <w:szCs w:val="21"/>
        </w:rPr>
        <w:t xml:space="preserve"> je potrebno dokumentirati in poročila o preizkusih poslati Naročniku v roku 4 dni od izvedenega preizkusa.</w:t>
      </w:r>
    </w:p>
    <w:p w14:paraId="1CB02690"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Stroške vseh meritev in preizkusov opreme v tovarni pri Izvajalcu, pri Izvajalčevih dobaviteljih in na objektu nosi Izvajalec. Če so prostori proizvajalca opreme oddaljeni od Naročnikovega sedeža več kot 500 km zračne linije, potem bo Izvajalec v svoji ponudbeni ceni vključil stroške letalskih kart za enega Naročnikovega kontrolorja kakovosti izdelave.</w:t>
      </w:r>
    </w:p>
    <w:p w14:paraId="4BC08405" w14:textId="77AD7640" w:rsidR="00751345" w:rsidRDefault="00FB6924" w:rsidP="00FB6924">
      <w:pPr>
        <w:spacing w:line="276" w:lineRule="auto"/>
        <w:rPr>
          <w:rFonts w:ascii="Arial" w:hAnsi="Arial" w:cs="Arial"/>
          <w:sz w:val="21"/>
          <w:szCs w:val="21"/>
        </w:rPr>
      </w:pPr>
      <w:r w:rsidRPr="00FB6924">
        <w:rPr>
          <w:rFonts w:ascii="Arial" w:hAnsi="Arial" w:cs="Arial"/>
          <w:sz w:val="21"/>
          <w:szCs w:val="21"/>
        </w:rPr>
        <w:t>V primeru ugotovljenih napak ali neskladnosti mora Izvajalec le te odpraviti in izvesti ponovne preizkuse v čim krajšem času. O odpravi pomanjkljivosti mora Izvajalec predati Naročniku poročilo o odpravi napake oz. neskladnosti ter ponovitvi preizkusov.</w:t>
      </w:r>
    </w:p>
    <w:p w14:paraId="42A3BC00" w14:textId="77777777" w:rsidR="00D73F19" w:rsidRPr="00FB6924" w:rsidRDefault="00D73F19" w:rsidP="00FB6924">
      <w:pPr>
        <w:spacing w:line="276" w:lineRule="auto"/>
        <w:rPr>
          <w:rFonts w:ascii="Arial" w:hAnsi="Arial" w:cs="Arial"/>
          <w:sz w:val="21"/>
          <w:szCs w:val="21"/>
        </w:rPr>
      </w:pPr>
    </w:p>
    <w:p w14:paraId="2C13E081" w14:textId="4769D30A" w:rsidR="00FB6924" w:rsidRPr="00FB6924" w:rsidRDefault="00FB6924" w:rsidP="00BF4387">
      <w:pPr>
        <w:pStyle w:val="Heading2"/>
        <w:numPr>
          <w:ilvl w:val="1"/>
          <w:numId w:val="31"/>
        </w:numPr>
      </w:pPr>
      <w:bookmarkStart w:id="346" w:name="_Toc20809150"/>
      <w:bookmarkStart w:id="347" w:name="_Toc51636297"/>
      <w:bookmarkStart w:id="348" w:name="_Toc51638790"/>
      <w:bookmarkStart w:id="349" w:name="_Toc51709761"/>
      <w:bookmarkStart w:id="350" w:name="_Toc51709847"/>
      <w:bookmarkStart w:id="351" w:name="_Toc51709951"/>
      <w:bookmarkStart w:id="352" w:name="_Toc51710037"/>
      <w:bookmarkStart w:id="353" w:name="_Toc63232320"/>
      <w:bookmarkStart w:id="354" w:name="_Toc63232420"/>
      <w:bookmarkStart w:id="355" w:name="_Toc63232622"/>
      <w:bookmarkStart w:id="356" w:name="_Toc63490145"/>
      <w:bookmarkStart w:id="357" w:name="_Toc206495170"/>
      <w:bookmarkStart w:id="358" w:name="_Toc209182063"/>
      <w:r w:rsidRPr="00FB6924">
        <w:t>Dokumenti kontrole kvalitete</w:t>
      </w:r>
      <w:bookmarkEnd w:id="346"/>
      <w:bookmarkEnd w:id="347"/>
      <w:bookmarkEnd w:id="348"/>
      <w:bookmarkEnd w:id="349"/>
      <w:bookmarkEnd w:id="350"/>
      <w:bookmarkEnd w:id="351"/>
      <w:bookmarkEnd w:id="352"/>
      <w:bookmarkEnd w:id="353"/>
      <w:bookmarkEnd w:id="354"/>
      <w:bookmarkEnd w:id="355"/>
      <w:bookmarkEnd w:id="356"/>
      <w:bookmarkEnd w:id="357"/>
      <w:bookmarkEnd w:id="358"/>
    </w:p>
    <w:p w14:paraId="11988B69"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Za vse vgrajene materiale in opremo mora Izvajalec zbrati in predati Naročniku certifikate o kvaliteti, ter poročila z rezultati o preizkusih kvalitete opreme in materialov. Dokumentacija kontrole kvalitete mora biti zbrana v mapi s trdimi platnicami in kazalom ter predana Naročniku v dveh izvodih.</w:t>
      </w:r>
    </w:p>
    <w:p w14:paraId="50294903" w14:textId="77777777" w:rsidR="00FB6924" w:rsidRPr="00FB6924" w:rsidRDefault="00FB6924" w:rsidP="00BF4387">
      <w:pPr>
        <w:pStyle w:val="Heading2"/>
        <w:numPr>
          <w:ilvl w:val="1"/>
          <w:numId w:val="31"/>
        </w:numPr>
      </w:pPr>
      <w:bookmarkStart w:id="359" w:name="_Toc332165312"/>
      <w:bookmarkStart w:id="360" w:name="_Toc332420037"/>
      <w:bookmarkStart w:id="361" w:name="_Toc332420804"/>
      <w:bookmarkStart w:id="362" w:name="_Toc369571753"/>
      <w:bookmarkStart w:id="363" w:name="_Toc408800242"/>
      <w:bookmarkStart w:id="364" w:name="_Toc437226418"/>
      <w:bookmarkStart w:id="365" w:name="_Toc16659414"/>
      <w:bookmarkStart w:id="366" w:name="_Toc51636238"/>
      <w:bookmarkStart w:id="367" w:name="_Toc51638786"/>
      <w:bookmarkStart w:id="368" w:name="_Toc51709757"/>
      <w:bookmarkStart w:id="369" w:name="_Toc51709843"/>
      <w:bookmarkStart w:id="370" w:name="_Toc51709947"/>
      <w:bookmarkStart w:id="371" w:name="_Toc51710033"/>
      <w:bookmarkStart w:id="372" w:name="_Toc63232321"/>
      <w:bookmarkStart w:id="373" w:name="_Toc63232421"/>
      <w:bookmarkStart w:id="374" w:name="_Toc63232623"/>
      <w:bookmarkStart w:id="375" w:name="_Toc63490146"/>
      <w:bookmarkStart w:id="376" w:name="_Toc206495171"/>
      <w:bookmarkStart w:id="377" w:name="_Toc209182064"/>
      <w:r w:rsidRPr="00FB6924">
        <w:t>Tovarniški presku</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Pr="00FB6924">
        <w:t>si</w:t>
      </w:r>
      <w:bookmarkEnd w:id="376"/>
      <w:bookmarkEnd w:id="377"/>
    </w:p>
    <w:p w14:paraId="5AE2DC31"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S tovarniškim prevzemnim preskušanjem se preverijo vse specificirane funkcije opreme v tovarniških pogojih.</w:t>
      </w:r>
    </w:p>
    <w:p w14:paraId="4C26376A"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Izvajalec mora pripraviti vse postopke za tovarniška preskušanja v skladu z veljavnimi tehničnimi predpisi in najnovejšimi standardi in jih posredovati Naročniku v odobritev. Tovarniško prevzemno preskušanje opreme izvede in overi Izvajalčeva služba za zagotovitev kakovosti (QA/QC).</w:t>
      </w:r>
    </w:p>
    <w:p w14:paraId="7128C1C2"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Ne glede na odobritev preskusov od predstavnika Naročnika, je Izvajalec še vedno odgovoren za pravilno delovanje opreme po vgraditvi. Stroške prevzemnih preskusov vključi Izvajalec v ceno dobave. Naročnik krije samo dnevnice svojih delavcev, ki prisostvujejo preskušanju. Stroške Naročnika zaradi ponovne kontrole, ki je posledica negativnih rezultatov, mora v celoti plačati Izvajalec.</w:t>
      </w:r>
    </w:p>
    <w:p w14:paraId="439E3107"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Izvajalec mora vnaprej pripraviti vse potrebne instrumente, naprave ter postopke za preskuse in obvestiti Naročnika najmanj 10 dni pred pričetkom preskušanja opreme. Najpozneje na dan preizkusov mora Izvajalec predložiti potrdila in dokazila o brezhibnosti uporabljene merilne opreme. </w:t>
      </w:r>
    </w:p>
    <w:p w14:paraId="26CBB5A2"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Vsa odstopanja od zahtevanih vrednosti in morebitna izvedena popravila morajo biti dokumentirana v dnevniku proizvajalca. Pri večjih odstopanjih lahko Naročnik zahteva prekinitev del in ponovno preverjanje neustrezne opreme in drugih funkcijsko navezanih modulov.</w:t>
      </w:r>
    </w:p>
    <w:p w14:paraId="7003C464"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Med proizvodnjo kateregakoli dela transformatorja lahko Naročnik zahteva njegov pregled, ali preskus v svoji prisotnosti, ali v prisotnosti pooblaščenca. Zato mora Izvajalec sistematično obveščati Naročnika o datumih, ko so pomembnejši deli, ali celotne naprave pripravljene za preskus.</w:t>
      </w:r>
    </w:p>
    <w:p w14:paraId="5B92278A" w14:textId="77777777" w:rsidR="00FB6924" w:rsidRDefault="00FB6924" w:rsidP="00FB6924">
      <w:pPr>
        <w:spacing w:line="276" w:lineRule="auto"/>
        <w:rPr>
          <w:rFonts w:ascii="Arial" w:hAnsi="Arial" w:cs="Arial"/>
          <w:sz w:val="21"/>
          <w:szCs w:val="21"/>
        </w:rPr>
      </w:pPr>
    </w:p>
    <w:p w14:paraId="58448635" w14:textId="77777777" w:rsidR="002956E1" w:rsidRDefault="002956E1" w:rsidP="00FB6924">
      <w:pPr>
        <w:spacing w:line="276" w:lineRule="auto"/>
        <w:rPr>
          <w:rFonts w:ascii="Arial" w:hAnsi="Arial" w:cs="Arial"/>
          <w:sz w:val="21"/>
          <w:szCs w:val="21"/>
        </w:rPr>
      </w:pPr>
    </w:p>
    <w:p w14:paraId="0E6A747A" w14:textId="0F6B45F2" w:rsidR="0003774D" w:rsidRPr="00FB6924" w:rsidRDefault="0003774D" w:rsidP="00BF4387">
      <w:pPr>
        <w:pStyle w:val="Heading2"/>
        <w:numPr>
          <w:ilvl w:val="1"/>
          <w:numId w:val="31"/>
        </w:numPr>
      </w:pPr>
      <w:bookmarkStart w:id="378" w:name="_Toc209182065"/>
      <w:r>
        <w:t>Rutinski preizkusi</w:t>
      </w:r>
      <w:bookmarkEnd w:id="378"/>
    </w:p>
    <w:p w14:paraId="55EA4CA5" w14:textId="6E74F152"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Rutinski preskusi morajo obsegati najmanj naslednje:</w:t>
      </w:r>
    </w:p>
    <w:tbl>
      <w:tblPr>
        <w:tblW w:w="9214" w:type="dxa"/>
        <w:tblInd w:w="56" w:type="dxa"/>
        <w:tblLayout w:type="fixed"/>
        <w:tblCellMar>
          <w:left w:w="56" w:type="dxa"/>
          <w:right w:w="56" w:type="dxa"/>
        </w:tblCellMar>
        <w:tblLook w:val="0000" w:firstRow="0" w:lastRow="0" w:firstColumn="0" w:lastColumn="0" w:noHBand="0" w:noVBand="0"/>
      </w:tblPr>
      <w:tblGrid>
        <w:gridCol w:w="567"/>
        <w:gridCol w:w="8647"/>
      </w:tblGrid>
      <w:tr w:rsidR="00FB6924" w:rsidRPr="00FB6924" w14:paraId="1A783D82" w14:textId="77777777">
        <w:trPr>
          <w:cantSplit/>
          <w:trHeight w:val="170"/>
        </w:trPr>
        <w:tc>
          <w:tcPr>
            <w:tcW w:w="567" w:type="dxa"/>
            <w:tcMar>
              <w:top w:w="0" w:type="dxa"/>
            </w:tcMar>
          </w:tcPr>
          <w:p w14:paraId="188B3FD1" w14:textId="77777777" w:rsidR="00FB6924" w:rsidRPr="00FB6924" w:rsidRDefault="00FB6924" w:rsidP="00BF4387">
            <w:pPr>
              <w:numPr>
                <w:ilvl w:val="0"/>
                <w:numId w:val="25"/>
              </w:numPr>
              <w:spacing w:after="120" w:line="276" w:lineRule="auto"/>
              <w:jc w:val="left"/>
              <w:rPr>
                <w:rFonts w:ascii="Arial" w:hAnsi="Arial" w:cs="Arial"/>
                <w:sz w:val="21"/>
                <w:szCs w:val="21"/>
              </w:rPr>
            </w:pPr>
          </w:p>
        </w:tc>
        <w:tc>
          <w:tcPr>
            <w:tcW w:w="8647" w:type="dxa"/>
            <w:noWrap/>
            <w:tcMar>
              <w:top w:w="0" w:type="dxa"/>
            </w:tcMar>
            <w:vAlign w:val="center"/>
          </w:tcPr>
          <w:p w14:paraId="311C01A7" w14:textId="77777777" w:rsidR="00FB6924" w:rsidRPr="00FB6924" w:rsidRDefault="00FB6924">
            <w:pPr>
              <w:pStyle w:val="FootnoteText"/>
              <w:spacing w:after="120" w:line="276" w:lineRule="auto"/>
              <w:ind w:left="360"/>
              <w:rPr>
                <w:rFonts w:ascii="Arial" w:hAnsi="Arial" w:cs="Arial"/>
                <w:sz w:val="21"/>
                <w:szCs w:val="21"/>
              </w:rPr>
            </w:pPr>
            <w:r w:rsidRPr="00FB6924">
              <w:rPr>
                <w:rFonts w:ascii="Arial" w:hAnsi="Arial" w:cs="Arial"/>
                <w:sz w:val="21"/>
                <w:szCs w:val="21"/>
              </w:rPr>
              <w:t>vizualni pregled,</w:t>
            </w:r>
          </w:p>
        </w:tc>
      </w:tr>
      <w:tr w:rsidR="00FB6924" w:rsidRPr="00FB6924" w14:paraId="14B9FF24" w14:textId="77777777">
        <w:trPr>
          <w:cantSplit/>
          <w:trHeight w:val="170"/>
        </w:trPr>
        <w:tc>
          <w:tcPr>
            <w:tcW w:w="567" w:type="dxa"/>
            <w:tcMar>
              <w:top w:w="0" w:type="dxa"/>
            </w:tcMar>
          </w:tcPr>
          <w:p w14:paraId="11DC75E7" w14:textId="77777777" w:rsidR="00FB6924" w:rsidRPr="00FB6924" w:rsidRDefault="00FB6924" w:rsidP="00BF4387">
            <w:pPr>
              <w:numPr>
                <w:ilvl w:val="0"/>
                <w:numId w:val="25"/>
              </w:numPr>
              <w:spacing w:after="120" w:line="276" w:lineRule="auto"/>
              <w:jc w:val="left"/>
              <w:rPr>
                <w:rFonts w:ascii="Arial" w:hAnsi="Arial" w:cs="Arial"/>
                <w:sz w:val="21"/>
                <w:szCs w:val="21"/>
              </w:rPr>
            </w:pPr>
          </w:p>
        </w:tc>
        <w:tc>
          <w:tcPr>
            <w:tcW w:w="8647" w:type="dxa"/>
            <w:noWrap/>
            <w:tcMar>
              <w:top w:w="0" w:type="dxa"/>
            </w:tcMar>
            <w:vAlign w:val="center"/>
          </w:tcPr>
          <w:p w14:paraId="51A3D1F2" w14:textId="77777777" w:rsidR="00FB6924" w:rsidRPr="00FB6924" w:rsidRDefault="00FB6924">
            <w:pPr>
              <w:pStyle w:val="FootnoteText"/>
              <w:spacing w:after="120" w:line="276" w:lineRule="auto"/>
              <w:ind w:left="360"/>
              <w:rPr>
                <w:rFonts w:ascii="Arial" w:hAnsi="Arial" w:cs="Arial"/>
                <w:sz w:val="21"/>
                <w:szCs w:val="21"/>
              </w:rPr>
            </w:pPr>
            <w:r w:rsidRPr="00FB6924">
              <w:rPr>
                <w:rFonts w:ascii="Arial" w:hAnsi="Arial" w:cs="Arial"/>
                <w:sz w:val="21"/>
                <w:szCs w:val="21"/>
              </w:rPr>
              <w:t>preverjanje glavnih dimenzij transformatorja,</w:t>
            </w:r>
          </w:p>
        </w:tc>
      </w:tr>
      <w:tr w:rsidR="00FB6924" w:rsidRPr="00FB6924" w14:paraId="0014A9F2" w14:textId="77777777">
        <w:trPr>
          <w:cantSplit/>
          <w:trHeight w:val="170"/>
        </w:trPr>
        <w:tc>
          <w:tcPr>
            <w:tcW w:w="567" w:type="dxa"/>
            <w:tcMar>
              <w:top w:w="0" w:type="dxa"/>
            </w:tcMar>
          </w:tcPr>
          <w:p w14:paraId="3E7DD3D5" w14:textId="77777777" w:rsidR="00FB6924" w:rsidRPr="00FB6924" w:rsidRDefault="00FB6924" w:rsidP="00BF4387">
            <w:pPr>
              <w:numPr>
                <w:ilvl w:val="0"/>
                <w:numId w:val="25"/>
              </w:numPr>
              <w:spacing w:after="120" w:line="276" w:lineRule="auto"/>
              <w:jc w:val="left"/>
              <w:rPr>
                <w:rFonts w:ascii="Arial" w:hAnsi="Arial" w:cs="Arial"/>
                <w:sz w:val="21"/>
                <w:szCs w:val="21"/>
              </w:rPr>
            </w:pPr>
          </w:p>
        </w:tc>
        <w:tc>
          <w:tcPr>
            <w:tcW w:w="8647" w:type="dxa"/>
            <w:noWrap/>
            <w:tcMar>
              <w:top w:w="0" w:type="dxa"/>
            </w:tcMar>
            <w:vAlign w:val="center"/>
          </w:tcPr>
          <w:p w14:paraId="7C345E5A" w14:textId="77777777" w:rsidR="00FB6924" w:rsidRPr="00FB6924" w:rsidRDefault="00FB6924">
            <w:pPr>
              <w:pStyle w:val="FootnoteText"/>
              <w:spacing w:after="120" w:line="276" w:lineRule="auto"/>
              <w:ind w:left="360"/>
              <w:rPr>
                <w:rFonts w:ascii="Arial" w:hAnsi="Arial" w:cs="Arial"/>
                <w:sz w:val="21"/>
                <w:szCs w:val="21"/>
              </w:rPr>
            </w:pPr>
            <w:r w:rsidRPr="00FB6924">
              <w:rPr>
                <w:rFonts w:ascii="Arial" w:hAnsi="Arial" w:cs="Arial"/>
                <w:sz w:val="21"/>
                <w:szCs w:val="21"/>
              </w:rPr>
              <w:t>meritev prestavnega razmerja in kontrola vezne skupine,</w:t>
            </w:r>
          </w:p>
        </w:tc>
      </w:tr>
      <w:tr w:rsidR="00FB6924" w:rsidRPr="00FB6924" w14:paraId="25B604AF" w14:textId="77777777">
        <w:trPr>
          <w:cantSplit/>
          <w:trHeight w:val="170"/>
        </w:trPr>
        <w:tc>
          <w:tcPr>
            <w:tcW w:w="567" w:type="dxa"/>
            <w:tcMar>
              <w:top w:w="0" w:type="dxa"/>
            </w:tcMar>
          </w:tcPr>
          <w:p w14:paraId="33C85725" w14:textId="77777777" w:rsidR="00FB6924" w:rsidRPr="00FB6924" w:rsidRDefault="00FB6924" w:rsidP="00BF4387">
            <w:pPr>
              <w:numPr>
                <w:ilvl w:val="0"/>
                <w:numId w:val="25"/>
              </w:numPr>
              <w:spacing w:after="120" w:line="276" w:lineRule="auto"/>
              <w:jc w:val="left"/>
              <w:rPr>
                <w:rFonts w:ascii="Arial" w:hAnsi="Arial" w:cs="Arial"/>
                <w:sz w:val="21"/>
                <w:szCs w:val="21"/>
              </w:rPr>
            </w:pPr>
          </w:p>
        </w:tc>
        <w:tc>
          <w:tcPr>
            <w:tcW w:w="8647" w:type="dxa"/>
            <w:noWrap/>
            <w:tcMar>
              <w:top w:w="0" w:type="dxa"/>
            </w:tcMar>
            <w:vAlign w:val="center"/>
          </w:tcPr>
          <w:p w14:paraId="27C4030E" w14:textId="77777777" w:rsidR="00FB6924" w:rsidRPr="00FB6924" w:rsidRDefault="00FB6924">
            <w:pPr>
              <w:pStyle w:val="FootnoteText"/>
              <w:spacing w:after="120" w:line="276" w:lineRule="auto"/>
              <w:ind w:left="360"/>
              <w:rPr>
                <w:rFonts w:ascii="Arial" w:hAnsi="Arial" w:cs="Arial"/>
                <w:sz w:val="21"/>
                <w:szCs w:val="21"/>
              </w:rPr>
            </w:pPr>
            <w:r w:rsidRPr="00FB6924">
              <w:rPr>
                <w:rFonts w:ascii="Arial" w:hAnsi="Arial" w:cs="Arial"/>
                <w:sz w:val="21"/>
                <w:szCs w:val="21"/>
              </w:rPr>
              <w:t>meritev ohmske upornosti navitij na vseh odcepih,</w:t>
            </w:r>
          </w:p>
        </w:tc>
      </w:tr>
      <w:tr w:rsidR="00FB6924" w:rsidRPr="00FB6924" w14:paraId="2DF5A709" w14:textId="77777777">
        <w:trPr>
          <w:cantSplit/>
          <w:trHeight w:val="170"/>
        </w:trPr>
        <w:tc>
          <w:tcPr>
            <w:tcW w:w="567" w:type="dxa"/>
            <w:tcMar>
              <w:top w:w="0" w:type="dxa"/>
            </w:tcMar>
          </w:tcPr>
          <w:p w14:paraId="52DE63D2" w14:textId="77777777" w:rsidR="00FB6924" w:rsidRPr="00FB6924" w:rsidRDefault="00FB6924" w:rsidP="00BF4387">
            <w:pPr>
              <w:numPr>
                <w:ilvl w:val="0"/>
                <w:numId w:val="25"/>
              </w:numPr>
              <w:spacing w:after="120" w:line="276" w:lineRule="auto"/>
              <w:jc w:val="left"/>
              <w:rPr>
                <w:rFonts w:ascii="Arial" w:hAnsi="Arial" w:cs="Arial"/>
                <w:sz w:val="21"/>
                <w:szCs w:val="21"/>
              </w:rPr>
            </w:pPr>
          </w:p>
        </w:tc>
        <w:tc>
          <w:tcPr>
            <w:tcW w:w="8647" w:type="dxa"/>
            <w:noWrap/>
            <w:tcMar>
              <w:top w:w="0" w:type="dxa"/>
            </w:tcMar>
            <w:vAlign w:val="center"/>
          </w:tcPr>
          <w:p w14:paraId="38A85C9C" w14:textId="77777777" w:rsidR="00FB6924" w:rsidRPr="00FB6924" w:rsidRDefault="00FB6924">
            <w:pPr>
              <w:pStyle w:val="FootnoteText"/>
              <w:spacing w:after="120" w:line="276" w:lineRule="auto"/>
              <w:ind w:left="360"/>
              <w:rPr>
                <w:rFonts w:ascii="Arial" w:hAnsi="Arial" w:cs="Arial"/>
                <w:sz w:val="21"/>
                <w:szCs w:val="21"/>
              </w:rPr>
            </w:pPr>
            <w:r w:rsidRPr="00FB6924">
              <w:rPr>
                <w:rFonts w:ascii="Arial" w:hAnsi="Arial" w:cs="Arial"/>
                <w:sz w:val="21"/>
                <w:szCs w:val="21"/>
              </w:rPr>
              <w:t>meritev izolacijskih upornosti,</w:t>
            </w:r>
          </w:p>
        </w:tc>
      </w:tr>
      <w:tr w:rsidR="00FB6924" w:rsidRPr="00FB6924" w14:paraId="1F1F0595" w14:textId="77777777">
        <w:trPr>
          <w:cantSplit/>
          <w:trHeight w:val="170"/>
        </w:trPr>
        <w:tc>
          <w:tcPr>
            <w:tcW w:w="567" w:type="dxa"/>
            <w:tcMar>
              <w:top w:w="0" w:type="dxa"/>
            </w:tcMar>
          </w:tcPr>
          <w:p w14:paraId="4415E05B" w14:textId="77777777" w:rsidR="00FB6924" w:rsidRPr="00FB6924" w:rsidRDefault="00FB6924" w:rsidP="00BF4387">
            <w:pPr>
              <w:numPr>
                <w:ilvl w:val="0"/>
                <w:numId w:val="25"/>
              </w:numPr>
              <w:spacing w:after="120" w:line="276" w:lineRule="auto"/>
              <w:jc w:val="left"/>
              <w:rPr>
                <w:rFonts w:ascii="Arial" w:hAnsi="Arial" w:cs="Arial"/>
                <w:sz w:val="21"/>
                <w:szCs w:val="21"/>
              </w:rPr>
            </w:pPr>
          </w:p>
        </w:tc>
        <w:tc>
          <w:tcPr>
            <w:tcW w:w="8647" w:type="dxa"/>
            <w:noWrap/>
            <w:tcMar>
              <w:top w:w="0" w:type="dxa"/>
            </w:tcMar>
            <w:vAlign w:val="center"/>
          </w:tcPr>
          <w:p w14:paraId="164CE5F8" w14:textId="77777777" w:rsidR="00FB6924" w:rsidRPr="00FB6924" w:rsidRDefault="00FB6924">
            <w:pPr>
              <w:pStyle w:val="FootnoteText"/>
              <w:spacing w:after="120" w:line="276" w:lineRule="auto"/>
              <w:ind w:left="360"/>
              <w:rPr>
                <w:rFonts w:ascii="Arial" w:hAnsi="Arial" w:cs="Arial"/>
                <w:sz w:val="21"/>
                <w:szCs w:val="21"/>
              </w:rPr>
            </w:pPr>
            <w:r w:rsidRPr="00FB6924">
              <w:rPr>
                <w:rFonts w:ascii="Arial" w:hAnsi="Arial" w:cs="Arial"/>
                <w:sz w:val="21"/>
                <w:szCs w:val="21"/>
              </w:rPr>
              <w:t>meritev izgub in toka prostega teka,</w:t>
            </w:r>
          </w:p>
        </w:tc>
      </w:tr>
      <w:tr w:rsidR="00FB6924" w:rsidRPr="00FB6924" w14:paraId="03BAFC20" w14:textId="77777777">
        <w:trPr>
          <w:cantSplit/>
          <w:trHeight w:val="170"/>
        </w:trPr>
        <w:tc>
          <w:tcPr>
            <w:tcW w:w="567" w:type="dxa"/>
            <w:tcMar>
              <w:top w:w="0" w:type="dxa"/>
            </w:tcMar>
          </w:tcPr>
          <w:p w14:paraId="0425D83C" w14:textId="77777777" w:rsidR="00FB6924" w:rsidRPr="00FB6924" w:rsidRDefault="00FB6924" w:rsidP="00BF4387">
            <w:pPr>
              <w:numPr>
                <w:ilvl w:val="0"/>
                <w:numId w:val="25"/>
              </w:numPr>
              <w:spacing w:after="120" w:line="276" w:lineRule="auto"/>
              <w:jc w:val="left"/>
              <w:rPr>
                <w:rFonts w:ascii="Arial" w:hAnsi="Arial" w:cs="Arial"/>
                <w:sz w:val="21"/>
                <w:szCs w:val="21"/>
              </w:rPr>
            </w:pPr>
          </w:p>
        </w:tc>
        <w:tc>
          <w:tcPr>
            <w:tcW w:w="8647" w:type="dxa"/>
            <w:noWrap/>
            <w:tcMar>
              <w:top w:w="0" w:type="dxa"/>
            </w:tcMar>
            <w:vAlign w:val="center"/>
          </w:tcPr>
          <w:p w14:paraId="3AE524A1" w14:textId="77777777" w:rsidR="00FB6924" w:rsidRPr="00FB6924" w:rsidRDefault="00FB6924">
            <w:pPr>
              <w:pStyle w:val="FootnoteText"/>
              <w:spacing w:after="120" w:line="276" w:lineRule="auto"/>
              <w:ind w:left="360"/>
              <w:rPr>
                <w:rFonts w:ascii="Arial" w:hAnsi="Arial" w:cs="Arial"/>
                <w:sz w:val="21"/>
                <w:szCs w:val="21"/>
              </w:rPr>
            </w:pPr>
            <w:r w:rsidRPr="00FB6924">
              <w:rPr>
                <w:rFonts w:ascii="Arial" w:hAnsi="Arial" w:cs="Arial"/>
                <w:sz w:val="21"/>
                <w:szCs w:val="21"/>
              </w:rPr>
              <w:t>meritev izgub in napetosti kratkega stika,</w:t>
            </w:r>
          </w:p>
        </w:tc>
      </w:tr>
      <w:tr w:rsidR="00FB6924" w:rsidRPr="00FB6924" w14:paraId="29D201F8" w14:textId="77777777">
        <w:trPr>
          <w:cantSplit/>
          <w:trHeight w:val="170"/>
        </w:trPr>
        <w:tc>
          <w:tcPr>
            <w:tcW w:w="567" w:type="dxa"/>
            <w:tcMar>
              <w:top w:w="0" w:type="dxa"/>
            </w:tcMar>
          </w:tcPr>
          <w:p w14:paraId="3766FD9D" w14:textId="77777777" w:rsidR="00FB6924" w:rsidRPr="00FB6924" w:rsidRDefault="00FB6924" w:rsidP="00BF4387">
            <w:pPr>
              <w:numPr>
                <w:ilvl w:val="0"/>
                <w:numId w:val="25"/>
              </w:numPr>
              <w:spacing w:after="120" w:line="276" w:lineRule="auto"/>
              <w:jc w:val="left"/>
              <w:rPr>
                <w:rFonts w:ascii="Arial" w:hAnsi="Arial" w:cs="Arial"/>
                <w:sz w:val="21"/>
                <w:szCs w:val="21"/>
              </w:rPr>
            </w:pPr>
          </w:p>
        </w:tc>
        <w:tc>
          <w:tcPr>
            <w:tcW w:w="8647" w:type="dxa"/>
            <w:noWrap/>
            <w:tcMar>
              <w:top w:w="0" w:type="dxa"/>
            </w:tcMar>
            <w:vAlign w:val="center"/>
          </w:tcPr>
          <w:p w14:paraId="051C4D66" w14:textId="77777777" w:rsidR="00FB6924" w:rsidRPr="00FB6924" w:rsidRDefault="00FB6924">
            <w:pPr>
              <w:pStyle w:val="FootnoteText"/>
              <w:spacing w:after="120" w:line="276" w:lineRule="auto"/>
              <w:ind w:left="360"/>
              <w:rPr>
                <w:rFonts w:ascii="Arial" w:hAnsi="Arial" w:cs="Arial"/>
                <w:sz w:val="21"/>
                <w:szCs w:val="21"/>
              </w:rPr>
            </w:pPr>
            <w:r w:rsidRPr="00FB6924">
              <w:rPr>
                <w:rFonts w:ascii="Arial" w:hAnsi="Arial" w:cs="Arial"/>
                <w:sz w:val="21"/>
                <w:szCs w:val="21"/>
              </w:rPr>
              <w:t>meritev nične impedance,</w:t>
            </w:r>
          </w:p>
        </w:tc>
      </w:tr>
      <w:tr w:rsidR="00FB6924" w:rsidRPr="00FB6924" w14:paraId="11AD48FE" w14:textId="77777777">
        <w:trPr>
          <w:cantSplit/>
          <w:trHeight w:val="170"/>
        </w:trPr>
        <w:tc>
          <w:tcPr>
            <w:tcW w:w="567" w:type="dxa"/>
            <w:tcMar>
              <w:top w:w="0" w:type="dxa"/>
            </w:tcMar>
          </w:tcPr>
          <w:p w14:paraId="78A25E9B" w14:textId="77777777" w:rsidR="00FB6924" w:rsidRPr="00FB6924" w:rsidRDefault="00FB6924" w:rsidP="00BF4387">
            <w:pPr>
              <w:numPr>
                <w:ilvl w:val="0"/>
                <w:numId w:val="25"/>
              </w:numPr>
              <w:spacing w:after="120" w:line="276" w:lineRule="auto"/>
              <w:jc w:val="left"/>
              <w:rPr>
                <w:rFonts w:ascii="Arial" w:hAnsi="Arial" w:cs="Arial"/>
                <w:sz w:val="21"/>
                <w:szCs w:val="21"/>
              </w:rPr>
            </w:pPr>
          </w:p>
        </w:tc>
        <w:tc>
          <w:tcPr>
            <w:tcW w:w="8647" w:type="dxa"/>
            <w:noWrap/>
            <w:tcMar>
              <w:top w:w="0" w:type="dxa"/>
            </w:tcMar>
            <w:vAlign w:val="center"/>
          </w:tcPr>
          <w:p w14:paraId="08146682" w14:textId="77777777" w:rsidR="00FB6924" w:rsidRPr="00FB6924" w:rsidRDefault="00FB6924">
            <w:pPr>
              <w:pStyle w:val="FootnoteText"/>
              <w:spacing w:after="120" w:line="276" w:lineRule="auto"/>
              <w:ind w:left="360"/>
              <w:rPr>
                <w:rFonts w:ascii="Arial" w:hAnsi="Arial" w:cs="Arial"/>
                <w:sz w:val="21"/>
                <w:szCs w:val="21"/>
              </w:rPr>
            </w:pPr>
            <w:r w:rsidRPr="00FB6924">
              <w:rPr>
                <w:rFonts w:ascii="Arial" w:hAnsi="Arial" w:cs="Arial"/>
                <w:sz w:val="21"/>
                <w:szCs w:val="21"/>
              </w:rPr>
              <w:t>napetostni zdržni preizkus z napetostjo iz tujega vira 50 Hz, 60 sek,</w:t>
            </w:r>
          </w:p>
        </w:tc>
      </w:tr>
      <w:tr w:rsidR="00FB6924" w:rsidRPr="00FB6924" w14:paraId="1B3B6C5F" w14:textId="77777777">
        <w:trPr>
          <w:cantSplit/>
          <w:trHeight w:val="170"/>
        </w:trPr>
        <w:tc>
          <w:tcPr>
            <w:tcW w:w="567" w:type="dxa"/>
            <w:tcMar>
              <w:top w:w="0" w:type="dxa"/>
            </w:tcMar>
          </w:tcPr>
          <w:p w14:paraId="3FD601DA" w14:textId="77777777" w:rsidR="00FB6924" w:rsidRPr="00FB6924" w:rsidRDefault="00FB6924" w:rsidP="00BF4387">
            <w:pPr>
              <w:numPr>
                <w:ilvl w:val="0"/>
                <w:numId w:val="25"/>
              </w:numPr>
              <w:spacing w:after="120" w:line="276" w:lineRule="auto"/>
              <w:jc w:val="left"/>
              <w:rPr>
                <w:rFonts w:ascii="Arial" w:hAnsi="Arial" w:cs="Arial"/>
                <w:sz w:val="21"/>
                <w:szCs w:val="21"/>
              </w:rPr>
            </w:pPr>
          </w:p>
        </w:tc>
        <w:tc>
          <w:tcPr>
            <w:tcW w:w="8647" w:type="dxa"/>
            <w:noWrap/>
            <w:tcMar>
              <w:top w:w="0" w:type="dxa"/>
            </w:tcMar>
            <w:vAlign w:val="center"/>
          </w:tcPr>
          <w:p w14:paraId="1011F046" w14:textId="77777777" w:rsidR="00FB6924" w:rsidRPr="00FB6924" w:rsidRDefault="00FB6924">
            <w:pPr>
              <w:pStyle w:val="FootnoteText"/>
              <w:spacing w:after="120" w:line="276" w:lineRule="auto"/>
              <w:ind w:left="360"/>
              <w:rPr>
                <w:rFonts w:ascii="Arial" w:hAnsi="Arial" w:cs="Arial"/>
                <w:sz w:val="21"/>
                <w:szCs w:val="21"/>
              </w:rPr>
            </w:pPr>
            <w:r w:rsidRPr="00FB6924">
              <w:rPr>
                <w:rFonts w:ascii="Arial" w:hAnsi="Arial" w:cs="Arial"/>
                <w:sz w:val="21"/>
                <w:szCs w:val="21"/>
              </w:rPr>
              <w:t>napetostni zdržni preizkus z inducirano napetostjo z meritvijo delnih (parcialnih) praznjenj,</w:t>
            </w:r>
          </w:p>
        </w:tc>
      </w:tr>
      <w:tr w:rsidR="00FB6924" w:rsidRPr="00FB6924" w14:paraId="79DF4F27" w14:textId="77777777">
        <w:trPr>
          <w:cantSplit/>
          <w:trHeight w:val="170"/>
        </w:trPr>
        <w:tc>
          <w:tcPr>
            <w:tcW w:w="567" w:type="dxa"/>
            <w:tcMar>
              <w:top w:w="0" w:type="dxa"/>
            </w:tcMar>
          </w:tcPr>
          <w:p w14:paraId="51B9422A" w14:textId="77777777" w:rsidR="00FB6924" w:rsidRPr="00FB6924" w:rsidRDefault="00FB6924" w:rsidP="00BF4387">
            <w:pPr>
              <w:numPr>
                <w:ilvl w:val="0"/>
                <w:numId w:val="25"/>
              </w:numPr>
              <w:spacing w:after="120" w:line="276" w:lineRule="auto"/>
              <w:jc w:val="left"/>
              <w:rPr>
                <w:rFonts w:ascii="Arial" w:hAnsi="Arial" w:cs="Arial"/>
                <w:sz w:val="21"/>
                <w:szCs w:val="21"/>
              </w:rPr>
            </w:pPr>
          </w:p>
        </w:tc>
        <w:tc>
          <w:tcPr>
            <w:tcW w:w="8647" w:type="dxa"/>
            <w:noWrap/>
            <w:tcMar>
              <w:top w:w="0" w:type="dxa"/>
            </w:tcMar>
            <w:vAlign w:val="center"/>
          </w:tcPr>
          <w:p w14:paraId="4B2C344D" w14:textId="77777777" w:rsidR="00FB6924" w:rsidRPr="00FB6924" w:rsidRDefault="00FB6924">
            <w:pPr>
              <w:pStyle w:val="FootnoteText"/>
              <w:spacing w:after="120" w:line="276" w:lineRule="auto"/>
              <w:ind w:left="360"/>
              <w:rPr>
                <w:rFonts w:ascii="Arial" w:hAnsi="Arial" w:cs="Arial"/>
                <w:sz w:val="21"/>
                <w:szCs w:val="21"/>
              </w:rPr>
            </w:pPr>
            <w:r w:rsidRPr="00FB6924">
              <w:rPr>
                <w:rFonts w:ascii="Arial" w:hAnsi="Arial" w:cs="Arial"/>
                <w:sz w:val="21"/>
                <w:szCs w:val="21"/>
              </w:rPr>
              <w:t>napetostni preizkus s standardno atmosfersko udarno napetostjo,</w:t>
            </w:r>
          </w:p>
        </w:tc>
      </w:tr>
      <w:tr w:rsidR="00FB6924" w:rsidRPr="00FB6924" w14:paraId="5B4AD688" w14:textId="77777777">
        <w:trPr>
          <w:cantSplit/>
          <w:trHeight w:val="170"/>
        </w:trPr>
        <w:tc>
          <w:tcPr>
            <w:tcW w:w="567" w:type="dxa"/>
            <w:tcMar>
              <w:top w:w="0" w:type="dxa"/>
            </w:tcMar>
          </w:tcPr>
          <w:p w14:paraId="06EC7B90" w14:textId="77777777" w:rsidR="00FB6924" w:rsidRPr="00FB6924" w:rsidRDefault="00FB6924" w:rsidP="00BF4387">
            <w:pPr>
              <w:numPr>
                <w:ilvl w:val="0"/>
                <w:numId w:val="25"/>
              </w:numPr>
              <w:spacing w:after="120" w:line="276" w:lineRule="auto"/>
              <w:jc w:val="left"/>
              <w:rPr>
                <w:rFonts w:ascii="Arial" w:hAnsi="Arial" w:cs="Arial"/>
                <w:sz w:val="21"/>
                <w:szCs w:val="21"/>
              </w:rPr>
            </w:pPr>
          </w:p>
        </w:tc>
        <w:tc>
          <w:tcPr>
            <w:tcW w:w="8647" w:type="dxa"/>
            <w:noWrap/>
            <w:tcMar>
              <w:top w:w="0" w:type="dxa"/>
            </w:tcMar>
            <w:vAlign w:val="center"/>
          </w:tcPr>
          <w:p w14:paraId="394D0879" w14:textId="77777777" w:rsidR="00FB6924" w:rsidRPr="00FB6924" w:rsidRDefault="00FB6924">
            <w:pPr>
              <w:pStyle w:val="FootnoteText"/>
              <w:spacing w:after="120" w:line="276" w:lineRule="auto"/>
              <w:ind w:left="360"/>
              <w:rPr>
                <w:rFonts w:ascii="Arial" w:hAnsi="Arial" w:cs="Arial"/>
                <w:sz w:val="21"/>
                <w:szCs w:val="21"/>
              </w:rPr>
            </w:pPr>
            <w:r w:rsidRPr="00FB6924">
              <w:rPr>
                <w:rFonts w:ascii="Arial" w:hAnsi="Arial" w:cs="Arial"/>
                <w:sz w:val="21"/>
                <w:szCs w:val="21"/>
              </w:rPr>
              <w:t>tekočinska in plinsko kromatografska preiskava pred in po dielektričnih preizkusih in po termičnem preizkusu transformatorja,</w:t>
            </w:r>
          </w:p>
        </w:tc>
      </w:tr>
      <w:tr w:rsidR="00FB6924" w:rsidRPr="00FB6924" w14:paraId="29FB9AB2" w14:textId="77777777">
        <w:trPr>
          <w:cantSplit/>
          <w:trHeight w:val="170"/>
        </w:trPr>
        <w:tc>
          <w:tcPr>
            <w:tcW w:w="567" w:type="dxa"/>
            <w:tcMar>
              <w:top w:w="0" w:type="dxa"/>
            </w:tcMar>
          </w:tcPr>
          <w:p w14:paraId="611511AC" w14:textId="77777777" w:rsidR="00FB6924" w:rsidRPr="00FB6924" w:rsidRDefault="00FB6924" w:rsidP="00BF4387">
            <w:pPr>
              <w:numPr>
                <w:ilvl w:val="0"/>
                <w:numId w:val="25"/>
              </w:numPr>
              <w:spacing w:after="120" w:line="276" w:lineRule="auto"/>
              <w:jc w:val="left"/>
              <w:rPr>
                <w:rFonts w:ascii="Arial" w:hAnsi="Arial" w:cs="Arial"/>
                <w:sz w:val="21"/>
                <w:szCs w:val="21"/>
              </w:rPr>
            </w:pPr>
          </w:p>
        </w:tc>
        <w:tc>
          <w:tcPr>
            <w:tcW w:w="8647" w:type="dxa"/>
            <w:noWrap/>
            <w:tcMar>
              <w:top w:w="0" w:type="dxa"/>
            </w:tcMar>
            <w:vAlign w:val="center"/>
          </w:tcPr>
          <w:p w14:paraId="0053CD67" w14:textId="77777777" w:rsidR="00FB6924" w:rsidRPr="00FB6924" w:rsidRDefault="00FB6924">
            <w:pPr>
              <w:pStyle w:val="FootnoteText"/>
              <w:spacing w:after="120" w:line="276" w:lineRule="auto"/>
              <w:ind w:left="360"/>
              <w:rPr>
                <w:rFonts w:ascii="Arial" w:hAnsi="Arial" w:cs="Arial"/>
                <w:sz w:val="21"/>
                <w:szCs w:val="21"/>
              </w:rPr>
            </w:pPr>
            <w:r w:rsidRPr="00FB6924">
              <w:rPr>
                <w:rFonts w:ascii="Arial" w:hAnsi="Arial" w:cs="Arial"/>
                <w:sz w:val="21"/>
                <w:szCs w:val="21"/>
              </w:rPr>
              <w:t>stopnja polimerizacije izolacijskega papirja.</w:t>
            </w:r>
          </w:p>
        </w:tc>
      </w:tr>
    </w:tbl>
    <w:p w14:paraId="16F5C9CC" w14:textId="6E9F92C6" w:rsidR="0003774D" w:rsidRPr="0003774D" w:rsidRDefault="0003774D" w:rsidP="00BF4387">
      <w:pPr>
        <w:pStyle w:val="Heading2"/>
        <w:numPr>
          <w:ilvl w:val="1"/>
          <w:numId w:val="31"/>
        </w:numPr>
      </w:pPr>
      <w:bookmarkStart w:id="379" w:name="_Toc209182066"/>
      <w:r w:rsidRPr="0003774D">
        <w:t>Tipski in posebni preizkusi ter meritve</w:t>
      </w:r>
      <w:bookmarkEnd w:id="379"/>
    </w:p>
    <w:p w14:paraId="41041300" w14:textId="322DE71C"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Na transformatorju morajo biti opravljeni sledeči tipski in posebni preizkusi ter meritve:</w:t>
      </w:r>
    </w:p>
    <w:tbl>
      <w:tblPr>
        <w:tblW w:w="9214" w:type="dxa"/>
        <w:tblInd w:w="56" w:type="dxa"/>
        <w:tblLayout w:type="fixed"/>
        <w:tblCellMar>
          <w:left w:w="56" w:type="dxa"/>
          <w:right w:w="56" w:type="dxa"/>
        </w:tblCellMar>
        <w:tblLook w:val="0000" w:firstRow="0" w:lastRow="0" w:firstColumn="0" w:lastColumn="0" w:noHBand="0" w:noVBand="0"/>
      </w:tblPr>
      <w:tblGrid>
        <w:gridCol w:w="567"/>
        <w:gridCol w:w="8647"/>
      </w:tblGrid>
      <w:tr w:rsidR="00FB6924" w:rsidRPr="00FB6924" w14:paraId="755DD5FB" w14:textId="77777777">
        <w:trPr>
          <w:cantSplit/>
          <w:trHeight w:val="57"/>
        </w:trPr>
        <w:tc>
          <w:tcPr>
            <w:tcW w:w="567" w:type="dxa"/>
            <w:noWrap/>
            <w:tcMar>
              <w:top w:w="0" w:type="dxa"/>
            </w:tcMar>
          </w:tcPr>
          <w:p w14:paraId="5459ACC2" w14:textId="77777777" w:rsidR="00FB6924" w:rsidRPr="00FB6924" w:rsidRDefault="00FB6924"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0F456C71" w14:textId="77777777" w:rsidR="00FB6924" w:rsidRPr="00FB6924" w:rsidRDefault="00FB6924">
            <w:pPr>
              <w:spacing w:line="276" w:lineRule="auto"/>
              <w:ind w:left="360"/>
              <w:jc w:val="left"/>
              <w:rPr>
                <w:rFonts w:ascii="Arial" w:hAnsi="Arial" w:cs="Arial"/>
                <w:caps/>
                <w:sz w:val="21"/>
                <w:szCs w:val="21"/>
              </w:rPr>
            </w:pPr>
            <w:r w:rsidRPr="00FB6924">
              <w:rPr>
                <w:rFonts w:ascii="Arial" w:hAnsi="Arial" w:cs="Arial"/>
                <w:sz w:val="21"/>
                <w:szCs w:val="21"/>
              </w:rPr>
              <w:t xml:space="preserve">preizkus segrevanja in kontrola s </w:t>
            </w:r>
            <w:proofErr w:type="spellStart"/>
            <w:r w:rsidRPr="00FB6924">
              <w:rPr>
                <w:rFonts w:ascii="Arial" w:hAnsi="Arial" w:cs="Arial"/>
                <w:sz w:val="21"/>
                <w:szCs w:val="21"/>
              </w:rPr>
              <w:t>termovizijo</w:t>
            </w:r>
            <w:proofErr w:type="spellEnd"/>
            <w:r w:rsidRPr="00FB6924">
              <w:rPr>
                <w:rFonts w:ascii="Arial" w:hAnsi="Arial" w:cs="Arial"/>
                <w:sz w:val="21"/>
                <w:szCs w:val="21"/>
              </w:rPr>
              <w:t>,</w:t>
            </w:r>
          </w:p>
        </w:tc>
      </w:tr>
      <w:tr w:rsidR="00FB6924" w:rsidRPr="00FB6924" w14:paraId="3C25551F" w14:textId="77777777">
        <w:trPr>
          <w:cantSplit/>
          <w:trHeight w:val="57"/>
        </w:trPr>
        <w:tc>
          <w:tcPr>
            <w:tcW w:w="567" w:type="dxa"/>
            <w:noWrap/>
            <w:tcMar>
              <w:top w:w="0" w:type="dxa"/>
            </w:tcMar>
          </w:tcPr>
          <w:p w14:paraId="2BE70176" w14:textId="77777777" w:rsidR="00FB6924" w:rsidRPr="00FB6924" w:rsidRDefault="00FB6924"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582FC855" w14:textId="77777777" w:rsidR="00FB6924" w:rsidRPr="00FB6924" w:rsidRDefault="00FB6924">
            <w:pPr>
              <w:spacing w:line="276" w:lineRule="auto"/>
              <w:ind w:left="360"/>
              <w:jc w:val="left"/>
              <w:rPr>
                <w:rFonts w:ascii="Arial" w:hAnsi="Arial" w:cs="Arial"/>
                <w:sz w:val="21"/>
                <w:szCs w:val="21"/>
              </w:rPr>
            </w:pPr>
            <w:r w:rsidRPr="00FB6924">
              <w:rPr>
                <w:rFonts w:ascii="Arial" w:hAnsi="Arial" w:cs="Arial"/>
                <w:sz w:val="21"/>
                <w:szCs w:val="21"/>
              </w:rPr>
              <w:t xml:space="preserve">meritev kapacitivnosti in izgubnega kota tg </w:t>
            </w:r>
            <w:r w:rsidRPr="00FB6924">
              <w:rPr>
                <w:rFonts w:ascii="Symbol" w:eastAsia="Symbol" w:hAnsi="Symbol" w:cs="Symbol"/>
                <w:sz w:val="21"/>
                <w:szCs w:val="21"/>
              </w:rPr>
              <w:sym w:font="Symbol" w:char="F064"/>
            </w:r>
            <w:r w:rsidRPr="00FB6924">
              <w:rPr>
                <w:rFonts w:ascii="Arial" w:hAnsi="Arial" w:cs="Arial"/>
                <w:sz w:val="21"/>
                <w:szCs w:val="21"/>
              </w:rPr>
              <w:t>,</w:t>
            </w:r>
          </w:p>
        </w:tc>
      </w:tr>
      <w:tr w:rsidR="00FB6924" w:rsidRPr="00FB6924" w14:paraId="47B0E1D2" w14:textId="77777777">
        <w:trPr>
          <w:cantSplit/>
          <w:trHeight w:val="57"/>
        </w:trPr>
        <w:tc>
          <w:tcPr>
            <w:tcW w:w="567" w:type="dxa"/>
            <w:noWrap/>
            <w:tcMar>
              <w:top w:w="0" w:type="dxa"/>
            </w:tcMar>
          </w:tcPr>
          <w:p w14:paraId="7F3F63D8" w14:textId="77777777" w:rsidR="00FB6924" w:rsidRPr="00FB6924" w:rsidRDefault="00FB6924"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3DE650A7" w14:textId="77777777" w:rsidR="00FB6924" w:rsidRPr="00FB6924" w:rsidRDefault="00FB6924">
            <w:pPr>
              <w:spacing w:line="276" w:lineRule="auto"/>
              <w:ind w:left="360"/>
              <w:jc w:val="left"/>
              <w:rPr>
                <w:rFonts w:ascii="Arial" w:hAnsi="Arial" w:cs="Arial"/>
                <w:sz w:val="21"/>
                <w:szCs w:val="21"/>
              </w:rPr>
            </w:pPr>
            <w:r w:rsidRPr="00FB6924">
              <w:rPr>
                <w:rFonts w:ascii="Arial" w:hAnsi="Arial" w:cs="Arial"/>
                <w:sz w:val="21"/>
                <w:szCs w:val="21"/>
              </w:rPr>
              <w:t>meritev stresane induktivnosti,</w:t>
            </w:r>
          </w:p>
        </w:tc>
      </w:tr>
      <w:tr w:rsidR="00FB6924" w:rsidRPr="00FB6924" w14:paraId="45401666" w14:textId="77777777">
        <w:trPr>
          <w:cantSplit/>
          <w:trHeight w:val="57"/>
        </w:trPr>
        <w:tc>
          <w:tcPr>
            <w:tcW w:w="567" w:type="dxa"/>
            <w:noWrap/>
            <w:tcMar>
              <w:top w:w="0" w:type="dxa"/>
            </w:tcMar>
          </w:tcPr>
          <w:p w14:paraId="67D4163F" w14:textId="77777777" w:rsidR="00FB6924" w:rsidRPr="00FB6924" w:rsidRDefault="00FB6924"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4E664A60" w14:textId="77777777" w:rsidR="00FB6924" w:rsidRPr="00FB6924" w:rsidRDefault="00FB6924">
            <w:pPr>
              <w:spacing w:line="276" w:lineRule="auto"/>
              <w:ind w:left="360"/>
              <w:jc w:val="left"/>
              <w:rPr>
                <w:rFonts w:ascii="Arial" w:hAnsi="Arial" w:cs="Arial"/>
                <w:caps/>
                <w:sz w:val="21"/>
                <w:szCs w:val="21"/>
              </w:rPr>
            </w:pPr>
            <w:r w:rsidRPr="00FB6924">
              <w:rPr>
                <w:rFonts w:ascii="Arial" w:hAnsi="Arial" w:cs="Arial"/>
                <w:sz w:val="21"/>
                <w:szCs w:val="21"/>
              </w:rPr>
              <w:t>meritev jakosti hrupa pri nazivni napetosti in frekvenci,</w:t>
            </w:r>
          </w:p>
        </w:tc>
      </w:tr>
      <w:tr w:rsidR="00FB6924" w:rsidRPr="00FB6924" w14:paraId="3F2B06AB" w14:textId="77777777">
        <w:trPr>
          <w:cantSplit/>
          <w:trHeight w:val="57"/>
        </w:trPr>
        <w:tc>
          <w:tcPr>
            <w:tcW w:w="567" w:type="dxa"/>
            <w:noWrap/>
            <w:tcMar>
              <w:top w:w="0" w:type="dxa"/>
            </w:tcMar>
          </w:tcPr>
          <w:p w14:paraId="46A81282" w14:textId="77777777" w:rsidR="00FB6924" w:rsidRPr="00FB6924" w:rsidRDefault="00FB6924"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38DADBB2" w14:textId="77777777" w:rsidR="00FB6924" w:rsidRPr="00FB6924" w:rsidRDefault="00FB6924">
            <w:pPr>
              <w:spacing w:line="276" w:lineRule="auto"/>
              <w:ind w:left="360"/>
              <w:jc w:val="left"/>
              <w:rPr>
                <w:rFonts w:ascii="Arial" w:hAnsi="Arial" w:cs="Arial"/>
                <w:caps/>
                <w:sz w:val="21"/>
                <w:szCs w:val="21"/>
              </w:rPr>
            </w:pPr>
            <w:r w:rsidRPr="00FB6924">
              <w:rPr>
                <w:rFonts w:ascii="Arial" w:hAnsi="Arial" w:cs="Arial"/>
                <w:sz w:val="21"/>
                <w:szCs w:val="21"/>
              </w:rPr>
              <w:t xml:space="preserve">meritev </w:t>
            </w:r>
            <w:proofErr w:type="spellStart"/>
            <w:r w:rsidRPr="00FB6924">
              <w:rPr>
                <w:rFonts w:ascii="Arial" w:hAnsi="Arial" w:cs="Arial"/>
                <w:sz w:val="21"/>
                <w:szCs w:val="21"/>
              </w:rPr>
              <w:t>višjeharmonskih</w:t>
            </w:r>
            <w:proofErr w:type="spellEnd"/>
            <w:r w:rsidRPr="00FB6924">
              <w:rPr>
                <w:rFonts w:ascii="Arial" w:hAnsi="Arial" w:cs="Arial"/>
                <w:sz w:val="21"/>
                <w:szCs w:val="21"/>
              </w:rPr>
              <w:t xml:space="preserve"> tokov prostega teka</w:t>
            </w:r>
            <w:r w:rsidRPr="00FB6924">
              <w:rPr>
                <w:rFonts w:ascii="Arial" w:hAnsi="Arial" w:cs="Arial"/>
                <w:spacing w:val="-4"/>
                <w:sz w:val="21"/>
                <w:szCs w:val="21"/>
              </w:rPr>
              <w:t>,</w:t>
            </w:r>
          </w:p>
        </w:tc>
      </w:tr>
      <w:tr w:rsidR="00FB6924" w:rsidRPr="00FB6924" w14:paraId="731E670B" w14:textId="77777777">
        <w:trPr>
          <w:cantSplit/>
          <w:trHeight w:val="57"/>
        </w:trPr>
        <w:tc>
          <w:tcPr>
            <w:tcW w:w="567" w:type="dxa"/>
            <w:noWrap/>
            <w:tcMar>
              <w:top w:w="0" w:type="dxa"/>
            </w:tcMar>
          </w:tcPr>
          <w:p w14:paraId="70ABA124" w14:textId="77777777" w:rsidR="00FB6924" w:rsidRPr="00FB6924" w:rsidRDefault="00FB6924"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0351C5D0" w14:textId="77777777" w:rsidR="00FB6924" w:rsidRPr="00FB6924" w:rsidRDefault="00FB6924">
            <w:pPr>
              <w:spacing w:line="276" w:lineRule="auto"/>
              <w:ind w:left="360"/>
              <w:jc w:val="left"/>
              <w:rPr>
                <w:rFonts w:ascii="Arial" w:hAnsi="Arial" w:cs="Arial"/>
                <w:sz w:val="21"/>
                <w:szCs w:val="21"/>
              </w:rPr>
            </w:pPr>
            <w:r w:rsidRPr="00FB6924">
              <w:rPr>
                <w:rFonts w:ascii="Arial" w:hAnsi="Arial" w:cs="Arial"/>
                <w:sz w:val="21"/>
                <w:szCs w:val="21"/>
              </w:rPr>
              <w:t>meritev magnetilnih tokov pri 400 V, 50 Hz,</w:t>
            </w:r>
          </w:p>
        </w:tc>
      </w:tr>
      <w:tr w:rsidR="00FB6924" w:rsidRPr="00FB6924" w14:paraId="253AFBB5" w14:textId="77777777">
        <w:trPr>
          <w:cantSplit/>
          <w:trHeight w:val="57"/>
        </w:trPr>
        <w:tc>
          <w:tcPr>
            <w:tcW w:w="567" w:type="dxa"/>
            <w:noWrap/>
            <w:tcMar>
              <w:top w:w="0" w:type="dxa"/>
            </w:tcMar>
          </w:tcPr>
          <w:p w14:paraId="706410D3" w14:textId="77777777" w:rsidR="00FB6924" w:rsidRPr="00FB6924" w:rsidRDefault="00FB6924"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49E65AEC" w14:textId="77777777" w:rsidR="00FB6924" w:rsidRPr="00FB6924" w:rsidRDefault="00FB6924">
            <w:pPr>
              <w:spacing w:line="276" w:lineRule="auto"/>
              <w:ind w:left="360"/>
              <w:jc w:val="left"/>
              <w:rPr>
                <w:rFonts w:ascii="Arial" w:hAnsi="Arial" w:cs="Arial"/>
                <w:sz w:val="21"/>
                <w:szCs w:val="21"/>
              </w:rPr>
            </w:pPr>
            <w:r w:rsidRPr="00FB6924">
              <w:rPr>
                <w:rFonts w:ascii="Arial" w:hAnsi="Arial" w:cs="Arial"/>
                <w:sz w:val="21"/>
                <w:szCs w:val="21"/>
              </w:rPr>
              <w:t xml:space="preserve">kontrolne meritve tokovnega transformatorja </w:t>
            </w:r>
            <w:proofErr w:type="spellStart"/>
            <w:r w:rsidRPr="00FB6924">
              <w:rPr>
                <w:rFonts w:ascii="Arial" w:hAnsi="Arial" w:cs="Arial"/>
                <w:sz w:val="21"/>
                <w:szCs w:val="21"/>
              </w:rPr>
              <w:t>termoslike</w:t>
            </w:r>
            <w:proofErr w:type="spellEnd"/>
            <w:r w:rsidRPr="00FB6924">
              <w:rPr>
                <w:rFonts w:ascii="Arial" w:hAnsi="Arial" w:cs="Arial"/>
                <w:sz w:val="21"/>
                <w:szCs w:val="21"/>
              </w:rPr>
              <w:t>,</w:t>
            </w:r>
          </w:p>
        </w:tc>
      </w:tr>
      <w:tr w:rsidR="00FB6924" w:rsidRPr="00FB6924" w14:paraId="1D1B748B" w14:textId="77777777">
        <w:trPr>
          <w:cantSplit/>
          <w:trHeight w:val="57"/>
        </w:trPr>
        <w:tc>
          <w:tcPr>
            <w:tcW w:w="567" w:type="dxa"/>
            <w:noWrap/>
            <w:tcMar>
              <w:top w:w="0" w:type="dxa"/>
            </w:tcMar>
          </w:tcPr>
          <w:p w14:paraId="62D71EC7" w14:textId="77777777" w:rsidR="00FB6924" w:rsidRPr="00FB6924" w:rsidRDefault="00FB6924"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71C491D4" w14:textId="77777777" w:rsidR="00FB6924" w:rsidRPr="00FB6924" w:rsidRDefault="00FB6924">
            <w:pPr>
              <w:spacing w:line="276" w:lineRule="auto"/>
              <w:ind w:left="360"/>
              <w:jc w:val="left"/>
              <w:rPr>
                <w:rFonts w:ascii="Arial" w:hAnsi="Arial" w:cs="Arial"/>
                <w:sz w:val="21"/>
                <w:szCs w:val="21"/>
              </w:rPr>
            </w:pPr>
            <w:proofErr w:type="spellStart"/>
            <w:r w:rsidRPr="00FB6924">
              <w:rPr>
                <w:rFonts w:ascii="Arial" w:hAnsi="Arial" w:cs="Arial"/>
                <w:sz w:val="21"/>
                <w:szCs w:val="21"/>
              </w:rPr>
              <w:t>termografski</w:t>
            </w:r>
            <w:proofErr w:type="spellEnd"/>
            <w:r w:rsidRPr="00FB6924">
              <w:rPr>
                <w:rFonts w:ascii="Arial" w:hAnsi="Arial" w:cs="Arial"/>
                <w:sz w:val="21"/>
                <w:szCs w:val="21"/>
              </w:rPr>
              <w:t xml:space="preserve"> pregled </w:t>
            </w:r>
            <w:proofErr w:type="spellStart"/>
            <w:r w:rsidRPr="00FB6924">
              <w:rPr>
                <w:rFonts w:ascii="Arial" w:hAnsi="Arial" w:cs="Arial"/>
                <w:sz w:val="21"/>
                <w:szCs w:val="21"/>
              </w:rPr>
              <w:t>kompletiranega</w:t>
            </w:r>
            <w:proofErr w:type="spellEnd"/>
            <w:r w:rsidRPr="00FB6924">
              <w:rPr>
                <w:rFonts w:ascii="Arial" w:hAnsi="Arial" w:cs="Arial"/>
                <w:sz w:val="21"/>
                <w:szCs w:val="21"/>
              </w:rPr>
              <w:t xml:space="preserve"> transformatorja,</w:t>
            </w:r>
          </w:p>
        </w:tc>
      </w:tr>
      <w:tr w:rsidR="00FB6924" w:rsidRPr="00FB6924" w14:paraId="5FE4C0C2" w14:textId="77777777">
        <w:trPr>
          <w:cantSplit/>
          <w:trHeight w:val="57"/>
        </w:trPr>
        <w:tc>
          <w:tcPr>
            <w:tcW w:w="567" w:type="dxa"/>
            <w:noWrap/>
            <w:tcMar>
              <w:top w:w="0" w:type="dxa"/>
            </w:tcMar>
          </w:tcPr>
          <w:p w14:paraId="4152BC28" w14:textId="77777777" w:rsidR="00FB6924" w:rsidRPr="00FB6924" w:rsidRDefault="00FB6924"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1E092532" w14:textId="77777777" w:rsidR="00FB6924" w:rsidRPr="00FB6924" w:rsidRDefault="00FB6924">
            <w:pPr>
              <w:spacing w:line="276" w:lineRule="auto"/>
              <w:ind w:left="360"/>
              <w:jc w:val="left"/>
              <w:rPr>
                <w:rFonts w:ascii="Arial" w:hAnsi="Arial" w:cs="Arial"/>
                <w:sz w:val="21"/>
                <w:szCs w:val="21"/>
              </w:rPr>
            </w:pPr>
            <w:r w:rsidRPr="00FB6924">
              <w:rPr>
                <w:rFonts w:ascii="Arial" w:hAnsi="Arial" w:cs="Arial"/>
                <w:sz w:val="21"/>
                <w:szCs w:val="21"/>
              </w:rPr>
              <w:t>meritev porabe elektromotornih ventilatorjev,</w:t>
            </w:r>
          </w:p>
        </w:tc>
      </w:tr>
      <w:tr w:rsidR="00FB6924" w:rsidRPr="00FB6924" w14:paraId="3FB67A51" w14:textId="77777777">
        <w:trPr>
          <w:cantSplit/>
          <w:trHeight w:val="57"/>
        </w:trPr>
        <w:tc>
          <w:tcPr>
            <w:tcW w:w="567" w:type="dxa"/>
            <w:noWrap/>
            <w:tcMar>
              <w:top w:w="0" w:type="dxa"/>
            </w:tcMar>
          </w:tcPr>
          <w:p w14:paraId="65C3CB42" w14:textId="77777777" w:rsidR="00FB6924" w:rsidRPr="00FB6924" w:rsidRDefault="00FB6924"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23599BB0" w14:textId="77777777" w:rsidR="00FB6924" w:rsidRPr="00FB6924" w:rsidRDefault="00FB6924">
            <w:pPr>
              <w:spacing w:line="276" w:lineRule="auto"/>
              <w:ind w:left="360"/>
              <w:jc w:val="left"/>
              <w:rPr>
                <w:rFonts w:ascii="Arial" w:hAnsi="Arial" w:cs="Arial"/>
                <w:sz w:val="21"/>
                <w:szCs w:val="21"/>
              </w:rPr>
            </w:pPr>
            <w:r w:rsidRPr="00FB6924">
              <w:rPr>
                <w:rFonts w:ascii="Arial" w:hAnsi="Arial" w:cs="Arial"/>
                <w:sz w:val="21"/>
                <w:szCs w:val="21"/>
              </w:rPr>
              <w:t>meritev prebojne trdnosti izolacijskega olja in preiskave olja skladno s IEC 60422,</w:t>
            </w:r>
          </w:p>
        </w:tc>
      </w:tr>
      <w:tr w:rsidR="00FB6924" w:rsidRPr="00FB6924" w14:paraId="4315E85A" w14:textId="77777777">
        <w:trPr>
          <w:cantSplit/>
          <w:trHeight w:val="57"/>
        </w:trPr>
        <w:tc>
          <w:tcPr>
            <w:tcW w:w="567" w:type="dxa"/>
            <w:noWrap/>
            <w:tcMar>
              <w:top w:w="0" w:type="dxa"/>
            </w:tcMar>
          </w:tcPr>
          <w:p w14:paraId="567F44EC" w14:textId="77777777" w:rsidR="00FB6924" w:rsidRPr="00FB6924" w:rsidRDefault="00FB6924"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6B840738" w14:textId="77777777" w:rsidR="00FB6924" w:rsidRPr="00FB6924" w:rsidRDefault="00FB6924">
            <w:pPr>
              <w:spacing w:line="276" w:lineRule="auto"/>
              <w:ind w:left="360"/>
              <w:jc w:val="left"/>
              <w:rPr>
                <w:rFonts w:ascii="Arial" w:hAnsi="Arial" w:cs="Arial"/>
                <w:sz w:val="21"/>
                <w:szCs w:val="21"/>
              </w:rPr>
            </w:pPr>
            <w:r w:rsidRPr="00FB6924">
              <w:rPr>
                <w:rFonts w:ascii="Arial" w:hAnsi="Arial" w:cs="Arial"/>
                <w:sz w:val="21"/>
                <w:szCs w:val="21"/>
              </w:rPr>
              <w:t>funkcionalni preizkus delovanja krmilne in kontrolne opreme (krmiljenje hladilnega sistema, krmiljenje sušilnika zraka,…), zaščitne opreme in nadzorne opreme,</w:t>
            </w:r>
          </w:p>
        </w:tc>
      </w:tr>
      <w:tr w:rsidR="00FB6924" w:rsidRPr="00FB6924" w14:paraId="7ACC9FC2" w14:textId="77777777">
        <w:trPr>
          <w:cantSplit/>
          <w:trHeight w:val="57"/>
        </w:trPr>
        <w:tc>
          <w:tcPr>
            <w:tcW w:w="567" w:type="dxa"/>
            <w:noWrap/>
            <w:tcMar>
              <w:top w:w="0" w:type="dxa"/>
            </w:tcMar>
          </w:tcPr>
          <w:p w14:paraId="3A7FAC06" w14:textId="77777777" w:rsidR="00FB6924" w:rsidRPr="00FB6924" w:rsidRDefault="00FB6924"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4EF7282A" w14:textId="77777777" w:rsidR="00FB6924" w:rsidRPr="00FB6924" w:rsidRDefault="00FB6924">
            <w:pPr>
              <w:spacing w:after="120" w:line="276" w:lineRule="auto"/>
              <w:ind w:left="360"/>
              <w:rPr>
                <w:rFonts w:ascii="Arial" w:hAnsi="Arial" w:cs="Arial"/>
                <w:sz w:val="21"/>
                <w:szCs w:val="21"/>
              </w:rPr>
            </w:pPr>
            <w:r w:rsidRPr="00FB6924">
              <w:rPr>
                <w:rFonts w:ascii="Arial" w:hAnsi="Arial" w:cs="Arial"/>
                <w:sz w:val="21"/>
                <w:szCs w:val="21"/>
              </w:rPr>
              <w:t xml:space="preserve">tlačni preskus kotla s </w:t>
            </w:r>
            <w:proofErr w:type="spellStart"/>
            <w:r w:rsidRPr="00FB6924">
              <w:rPr>
                <w:rFonts w:ascii="Arial" w:hAnsi="Arial" w:cs="Arial"/>
                <w:sz w:val="21"/>
                <w:szCs w:val="21"/>
              </w:rPr>
              <w:t>prigrajenim</w:t>
            </w:r>
            <w:proofErr w:type="spellEnd"/>
            <w:r w:rsidRPr="00FB6924">
              <w:rPr>
                <w:rFonts w:ascii="Arial" w:hAnsi="Arial" w:cs="Arial"/>
                <w:sz w:val="21"/>
                <w:szCs w:val="21"/>
              </w:rPr>
              <w:t xml:space="preserve"> hladilnim sistemom na podtlak in na nadtlak,</w:t>
            </w:r>
          </w:p>
        </w:tc>
      </w:tr>
      <w:tr w:rsidR="00FB6924" w:rsidRPr="00FB6924" w14:paraId="2FF360FF" w14:textId="77777777">
        <w:trPr>
          <w:cantSplit/>
          <w:trHeight w:val="57"/>
        </w:trPr>
        <w:tc>
          <w:tcPr>
            <w:tcW w:w="567" w:type="dxa"/>
            <w:noWrap/>
            <w:tcMar>
              <w:top w:w="0" w:type="dxa"/>
            </w:tcMar>
          </w:tcPr>
          <w:p w14:paraId="1719C0C7" w14:textId="77777777" w:rsidR="00FB6924" w:rsidRPr="00FB6924" w:rsidRDefault="00FB6924"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520549F7" w14:textId="5B82E4C0" w:rsidR="00FB6924" w:rsidRPr="00FB6924" w:rsidRDefault="00FB6924">
            <w:pPr>
              <w:spacing w:after="120" w:line="276" w:lineRule="auto"/>
              <w:ind w:left="360"/>
              <w:rPr>
                <w:rFonts w:ascii="Arial" w:hAnsi="Arial" w:cs="Arial"/>
                <w:sz w:val="21"/>
                <w:szCs w:val="21"/>
              </w:rPr>
            </w:pPr>
            <w:r w:rsidRPr="00FB6924">
              <w:rPr>
                <w:rFonts w:ascii="Arial" w:hAnsi="Arial" w:cs="Arial"/>
                <w:sz w:val="21"/>
                <w:szCs w:val="21"/>
              </w:rPr>
              <w:t>določanje izkoristka</w:t>
            </w:r>
            <w:r w:rsidR="00653A9E">
              <w:rPr>
                <w:rFonts w:ascii="Arial" w:hAnsi="Arial" w:cs="Arial"/>
                <w:sz w:val="21"/>
                <w:szCs w:val="21"/>
              </w:rPr>
              <w:t>,</w:t>
            </w:r>
          </w:p>
        </w:tc>
      </w:tr>
      <w:tr w:rsidR="003F63E8" w:rsidRPr="00FB6924" w14:paraId="58C7DD1E" w14:textId="77777777">
        <w:trPr>
          <w:cantSplit/>
          <w:trHeight w:val="57"/>
        </w:trPr>
        <w:tc>
          <w:tcPr>
            <w:tcW w:w="567" w:type="dxa"/>
            <w:noWrap/>
            <w:tcMar>
              <w:top w:w="0" w:type="dxa"/>
            </w:tcMar>
          </w:tcPr>
          <w:p w14:paraId="0960F418" w14:textId="77777777" w:rsidR="003F63E8" w:rsidRPr="00FB6924" w:rsidRDefault="003F63E8"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6780F1C4" w14:textId="19006D8A" w:rsidR="003F63E8" w:rsidRPr="00FB6924" w:rsidRDefault="00AC769A">
            <w:pPr>
              <w:spacing w:after="120" w:line="276" w:lineRule="auto"/>
              <w:ind w:left="360"/>
              <w:rPr>
                <w:rFonts w:ascii="Arial" w:hAnsi="Arial" w:cs="Arial"/>
                <w:sz w:val="21"/>
                <w:szCs w:val="21"/>
              </w:rPr>
            </w:pPr>
            <w:r>
              <w:rPr>
                <w:rFonts w:ascii="Arial" w:hAnsi="Arial" w:cs="Arial"/>
                <w:sz w:val="21"/>
                <w:szCs w:val="21"/>
              </w:rPr>
              <w:t>m</w:t>
            </w:r>
            <w:r w:rsidR="00823602">
              <w:rPr>
                <w:rFonts w:ascii="Arial" w:hAnsi="Arial" w:cs="Arial"/>
                <w:sz w:val="21"/>
                <w:szCs w:val="21"/>
              </w:rPr>
              <w:t>erjenje upornosti navitja</w:t>
            </w:r>
            <w:r w:rsidR="00A90D37">
              <w:rPr>
                <w:rFonts w:ascii="Arial" w:hAnsi="Arial" w:cs="Arial"/>
                <w:sz w:val="21"/>
                <w:szCs w:val="21"/>
              </w:rPr>
              <w:t xml:space="preserve">, upornost 110 kV </w:t>
            </w:r>
            <w:r w:rsidR="002E05D1">
              <w:rPr>
                <w:rFonts w:ascii="Arial" w:hAnsi="Arial" w:cs="Arial"/>
                <w:sz w:val="21"/>
                <w:szCs w:val="21"/>
              </w:rPr>
              <w:t xml:space="preserve">navitja </w:t>
            </w:r>
            <w:r w:rsidR="00C61E39">
              <w:rPr>
                <w:rFonts w:ascii="Arial" w:hAnsi="Arial" w:cs="Arial"/>
                <w:sz w:val="21"/>
                <w:szCs w:val="21"/>
              </w:rPr>
              <w:t>v vseh položajih</w:t>
            </w:r>
            <w:r w:rsidR="00C9186F">
              <w:rPr>
                <w:rFonts w:ascii="Arial" w:hAnsi="Arial" w:cs="Arial"/>
                <w:sz w:val="21"/>
                <w:szCs w:val="21"/>
              </w:rPr>
              <w:t xml:space="preserve"> regulacijskega stikala</w:t>
            </w:r>
            <w:r w:rsidR="00653A9E">
              <w:rPr>
                <w:rFonts w:ascii="Arial" w:hAnsi="Arial" w:cs="Arial"/>
                <w:sz w:val="21"/>
                <w:szCs w:val="21"/>
              </w:rPr>
              <w:t>,</w:t>
            </w:r>
          </w:p>
        </w:tc>
      </w:tr>
      <w:tr w:rsidR="003F63E8" w:rsidRPr="00FB6924" w14:paraId="75A9AA1E" w14:textId="77777777">
        <w:trPr>
          <w:cantSplit/>
          <w:trHeight w:val="57"/>
        </w:trPr>
        <w:tc>
          <w:tcPr>
            <w:tcW w:w="567" w:type="dxa"/>
            <w:noWrap/>
            <w:tcMar>
              <w:top w:w="0" w:type="dxa"/>
            </w:tcMar>
          </w:tcPr>
          <w:p w14:paraId="5425AC55" w14:textId="77777777" w:rsidR="003F63E8" w:rsidRPr="00FB6924" w:rsidRDefault="003F63E8"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44511544" w14:textId="506672E7" w:rsidR="003F63E8" w:rsidRPr="00FB6924" w:rsidRDefault="00AC769A">
            <w:pPr>
              <w:spacing w:after="120" w:line="276" w:lineRule="auto"/>
              <w:ind w:left="360"/>
              <w:rPr>
                <w:rFonts w:ascii="Arial" w:hAnsi="Arial" w:cs="Arial"/>
                <w:sz w:val="21"/>
                <w:szCs w:val="21"/>
              </w:rPr>
            </w:pPr>
            <w:r>
              <w:rPr>
                <w:rFonts w:ascii="Arial" w:hAnsi="Arial" w:cs="Arial"/>
                <w:sz w:val="21"/>
                <w:szCs w:val="21"/>
              </w:rPr>
              <w:t>m</w:t>
            </w:r>
            <w:r w:rsidR="007F1F8C">
              <w:rPr>
                <w:rFonts w:ascii="Arial" w:hAnsi="Arial" w:cs="Arial"/>
                <w:sz w:val="21"/>
                <w:szCs w:val="21"/>
              </w:rPr>
              <w:t xml:space="preserve">erjenje </w:t>
            </w:r>
            <w:r w:rsidR="00822A63">
              <w:rPr>
                <w:rFonts w:ascii="Arial" w:hAnsi="Arial" w:cs="Arial"/>
                <w:sz w:val="21"/>
                <w:szCs w:val="21"/>
              </w:rPr>
              <w:t xml:space="preserve">tokov </w:t>
            </w:r>
            <w:proofErr w:type="spellStart"/>
            <w:r w:rsidR="00822A63">
              <w:rPr>
                <w:rFonts w:ascii="Arial" w:hAnsi="Arial" w:cs="Arial"/>
                <w:sz w:val="21"/>
                <w:szCs w:val="21"/>
              </w:rPr>
              <w:t>magnet</w:t>
            </w:r>
            <w:r w:rsidR="001E6F10">
              <w:rPr>
                <w:rFonts w:ascii="Arial" w:hAnsi="Arial" w:cs="Arial"/>
                <w:sz w:val="21"/>
                <w:szCs w:val="21"/>
              </w:rPr>
              <w:t>iziranja</w:t>
            </w:r>
            <w:proofErr w:type="spellEnd"/>
            <w:r w:rsidR="00822A63">
              <w:rPr>
                <w:rFonts w:ascii="Arial" w:hAnsi="Arial" w:cs="Arial"/>
                <w:sz w:val="21"/>
                <w:szCs w:val="21"/>
              </w:rPr>
              <w:t xml:space="preserve"> navitja </w:t>
            </w:r>
            <w:r w:rsidR="00C34A7C">
              <w:rPr>
                <w:rFonts w:ascii="Arial" w:hAnsi="Arial" w:cs="Arial"/>
                <w:sz w:val="21"/>
                <w:szCs w:val="21"/>
              </w:rPr>
              <w:t xml:space="preserve">z napetostjo 400 V </w:t>
            </w:r>
            <w:proofErr w:type="spellStart"/>
            <w:r w:rsidR="00C34A7C">
              <w:rPr>
                <w:rFonts w:ascii="Arial" w:hAnsi="Arial" w:cs="Arial"/>
                <w:sz w:val="21"/>
                <w:szCs w:val="21"/>
              </w:rPr>
              <w:t>v</w:t>
            </w:r>
            <w:proofErr w:type="spellEnd"/>
            <w:r w:rsidR="0029419A">
              <w:rPr>
                <w:rFonts w:ascii="Arial" w:hAnsi="Arial" w:cs="Arial"/>
                <w:sz w:val="21"/>
                <w:szCs w:val="21"/>
              </w:rPr>
              <w:t xml:space="preserve"> vseh stopnjah </w:t>
            </w:r>
            <w:r w:rsidR="00C76B7A">
              <w:rPr>
                <w:rFonts w:ascii="Arial" w:hAnsi="Arial" w:cs="Arial"/>
                <w:sz w:val="21"/>
                <w:szCs w:val="21"/>
              </w:rPr>
              <w:t>regulacijskega stikala</w:t>
            </w:r>
            <w:r>
              <w:rPr>
                <w:rFonts w:ascii="Arial" w:hAnsi="Arial" w:cs="Arial"/>
                <w:sz w:val="21"/>
                <w:szCs w:val="21"/>
              </w:rPr>
              <w:t>,</w:t>
            </w:r>
          </w:p>
        </w:tc>
      </w:tr>
      <w:tr w:rsidR="003F63E8" w:rsidRPr="00FB6924" w14:paraId="3DF8E2F4" w14:textId="77777777">
        <w:trPr>
          <w:cantSplit/>
          <w:trHeight w:val="57"/>
        </w:trPr>
        <w:tc>
          <w:tcPr>
            <w:tcW w:w="567" w:type="dxa"/>
            <w:noWrap/>
            <w:tcMar>
              <w:top w:w="0" w:type="dxa"/>
            </w:tcMar>
          </w:tcPr>
          <w:p w14:paraId="02E454DB" w14:textId="77777777" w:rsidR="003F63E8" w:rsidRPr="00FB6924" w:rsidRDefault="003F63E8"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0C97FE06" w14:textId="7883A06E" w:rsidR="003F63E8" w:rsidRPr="00FB6924" w:rsidRDefault="00AC769A">
            <w:pPr>
              <w:spacing w:after="120" w:line="276" w:lineRule="auto"/>
              <w:ind w:left="360"/>
              <w:rPr>
                <w:rFonts w:ascii="Arial" w:hAnsi="Arial" w:cs="Arial"/>
                <w:sz w:val="21"/>
                <w:szCs w:val="21"/>
              </w:rPr>
            </w:pPr>
            <w:r>
              <w:rPr>
                <w:rFonts w:ascii="Arial" w:hAnsi="Arial" w:cs="Arial"/>
                <w:sz w:val="21"/>
                <w:szCs w:val="21"/>
              </w:rPr>
              <w:t>m</w:t>
            </w:r>
            <w:r w:rsidR="002206BA">
              <w:rPr>
                <w:rFonts w:ascii="Arial" w:hAnsi="Arial" w:cs="Arial"/>
                <w:sz w:val="21"/>
                <w:szCs w:val="21"/>
              </w:rPr>
              <w:t xml:space="preserve">erjenje </w:t>
            </w:r>
            <w:r w:rsidR="00D77976">
              <w:rPr>
                <w:rFonts w:ascii="Arial" w:hAnsi="Arial" w:cs="Arial"/>
                <w:sz w:val="21"/>
                <w:szCs w:val="21"/>
              </w:rPr>
              <w:t xml:space="preserve">kratkostične napetosti </w:t>
            </w:r>
            <w:r w:rsidR="00596BDA">
              <w:rPr>
                <w:rFonts w:ascii="Arial" w:hAnsi="Arial" w:cs="Arial"/>
                <w:sz w:val="21"/>
                <w:szCs w:val="21"/>
              </w:rPr>
              <w:t xml:space="preserve">med posameznimi navitji </w:t>
            </w:r>
            <w:r w:rsidR="00486F95">
              <w:rPr>
                <w:rFonts w:ascii="Arial" w:hAnsi="Arial" w:cs="Arial"/>
                <w:sz w:val="21"/>
                <w:szCs w:val="21"/>
              </w:rPr>
              <w:t>(primer-</w:t>
            </w:r>
            <w:proofErr w:type="spellStart"/>
            <w:r w:rsidR="00486F95">
              <w:rPr>
                <w:rFonts w:ascii="Arial" w:hAnsi="Arial" w:cs="Arial"/>
                <w:sz w:val="21"/>
                <w:szCs w:val="21"/>
              </w:rPr>
              <w:t>sekundar</w:t>
            </w:r>
            <w:proofErr w:type="spellEnd"/>
            <w:r w:rsidR="00486F95">
              <w:rPr>
                <w:rFonts w:ascii="Arial" w:hAnsi="Arial" w:cs="Arial"/>
                <w:sz w:val="21"/>
                <w:szCs w:val="21"/>
              </w:rPr>
              <w:t xml:space="preserve">, </w:t>
            </w:r>
            <w:proofErr w:type="spellStart"/>
            <w:r w:rsidR="009952FB">
              <w:rPr>
                <w:rFonts w:ascii="Arial" w:hAnsi="Arial" w:cs="Arial"/>
                <w:sz w:val="21"/>
                <w:szCs w:val="21"/>
              </w:rPr>
              <w:t>primar</w:t>
            </w:r>
            <w:proofErr w:type="spellEnd"/>
            <w:r w:rsidR="009952FB">
              <w:rPr>
                <w:rFonts w:ascii="Arial" w:hAnsi="Arial" w:cs="Arial"/>
                <w:sz w:val="21"/>
                <w:szCs w:val="21"/>
              </w:rPr>
              <w:t xml:space="preserve">-terciar, </w:t>
            </w:r>
            <w:proofErr w:type="spellStart"/>
            <w:r w:rsidR="00927715">
              <w:rPr>
                <w:rFonts w:ascii="Arial" w:hAnsi="Arial" w:cs="Arial"/>
                <w:sz w:val="21"/>
                <w:szCs w:val="21"/>
              </w:rPr>
              <w:t>senundar</w:t>
            </w:r>
            <w:proofErr w:type="spellEnd"/>
            <w:r w:rsidR="00927715">
              <w:rPr>
                <w:rFonts w:ascii="Arial" w:hAnsi="Arial" w:cs="Arial"/>
                <w:sz w:val="21"/>
                <w:szCs w:val="21"/>
              </w:rPr>
              <w:t>-terciar)</w:t>
            </w:r>
            <w:r w:rsidR="005B05E9">
              <w:rPr>
                <w:rFonts w:ascii="Arial" w:hAnsi="Arial" w:cs="Arial"/>
                <w:sz w:val="21"/>
                <w:szCs w:val="21"/>
              </w:rPr>
              <w:t xml:space="preserve"> pri </w:t>
            </w:r>
            <w:r w:rsidR="009552D2">
              <w:rPr>
                <w:rFonts w:ascii="Arial" w:hAnsi="Arial" w:cs="Arial"/>
                <w:sz w:val="21"/>
                <w:szCs w:val="21"/>
              </w:rPr>
              <w:t>najnižj</w:t>
            </w:r>
            <w:r w:rsidR="006233B1">
              <w:rPr>
                <w:rFonts w:ascii="Arial" w:hAnsi="Arial" w:cs="Arial"/>
                <w:sz w:val="21"/>
                <w:szCs w:val="21"/>
              </w:rPr>
              <w:t xml:space="preserve">em, </w:t>
            </w:r>
            <w:r w:rsidR="001A4E74">
              <w:rPr>
                <w:rFonts w:ascii="Arial" w:hAnsi="Arial" w:cs="Arial"/>
                <w:sz w:val="21"/>
                <w:szCs w:val="21"/>
              </w:rPr>
              <w:t>srednjem in najvišjem odcepu</w:t>
            </w:r>
            <w:r>
              <w:rPr>
                <w:rFonts w:ascii="Arial" w:hAnsi="Arial" w:cs="Arial"/>
                <w:sz w:val="21"/>
                <w:szCs w:val="21"/>
              </w:rPr>
              <w:t>,</w:t>
            </w:r>
          </w:p>
        </w:tc>
      </w:tr>
      <w:tr w:rsidR="003F63E8" w:rsidRPr="00FB6924" w14:paraId="63D7FBB2" w14:textId="77777777">
        <w:trPr>
          <w:cantSplit/>
          <w:trHeight w:val="57"/>
        </w:trPr>
        <w:tc>
          <w:tcPr>
            <w:tcW w:w="567" w:type="dxa"/>
            <w:noWrap/>
            <w:tcMar>
              <w:top w:w="0" w:type="dxa"/>
            </w:tcMar>
          </w:tcPr>
          <w:p w14:paraId="0B29493D" w14:textId="77777777" w:rsidR="003F63E8" w:rsidRPr="00FB6924" w:rsidRDefault="003F63E8"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49EB52E5" w14:textId="02057AED" w:rsidR="003F63E8" w:rsidRPr="00FB6924" w:rsidRDefault="00AC769A">
            <w:pPr>
              <w:spacing w:after="120" w:line="276" w:lineRule="auto"/>
              <w:ind w:left="360"/>
              <w:rPr>
                <w:rFonts w:ascii="Arial" w:hAnsi="Arial" w:cs="Arial"/>
                <w:sz w:val="21"/>
                <w:szCs w:val="21"/>
              </w:rPr>
            </w:pPr>
            <w:r>
              <w:rPr>
                <w:rFonts w:ascii="Arial" w:hAnsi="Arial" w:cs="Arial"/>
                <w:sz w:val="21"/>
                <w:szCs w:val="21"/>
              </w:rPr>
              <w:t>m</w:t>
            </w:r>
            <w:r w:rsidR="006151D6">
              <w:rPr>
                <w:rFonts w:ascii="Arial" w:hAnsi="Arial" w:cs="Arial"/>
                <w:sz w:val="21"/>
                <w:szCs w:val="21"/>
              </w:rPr>
              <w:t xml:space="preserve">erjenje izgub v kratkem stiku </w:t>
            </w:r>
            <w:r w:rsidR="009C5DF4">
              <w:rPr>
                <w:rFonts w:ascii="Arial" w:hAnsi="Arial" w:cs="Arial"/>
                <w:sz w:val="21"/>
                <w:szCs w:val="21"/>
              </w:rPr>
              <w:t xml:space="preserve">pri treh (3) stopnjah </w:t>
            </w:r>
            <w:r w:rsidR="002F4B76">
              <w:rPr>
                <w:rFonts w:ascii="Arial" w:hAnsi="Arial" w:cs="Arial"/>
                <w:sz w:val="21"/>
                <w:szCs w:val="21"/>
              </w:rPr>
              <w:t>reg</w:t>
            </w:r>
            <w:r w:rsidR="00DF6ACA">
              <w:rPr>
                <w:rFonts w:ascii="Arial" w:hAnsi="Arial" w:cs="Arial"/>
                <w:sz w:val="21"/>
                <w:szCs w:val="21"/>
              </w:rPr>
              <w:t>u</w:t>
            </w:r>
            <w:r w:rsidR="002F4B76">
              <w:rPr>
                <w:rFonts w:ascii="Arial" w:hAnsi="Arial" w:cs="Arial"/>
                <w:sz w:val="21"/>
                <w:szCs w:val="21"/>
              </w:rPr>
              <w:t>lacijskega stikala</w:t>
            </w:r>
            <w:r w:rsidR="00DF6ACA">
              <w:rPr>
                <w:rFonts w:ascii="Arial" w:hAnsi="Arial" w:cs="Arial"/>
                <w:sz w:val="21"/>
                <w:szCs w:val="21"/>
              </w:rPr>
              <w:t>, 1, 13 in 25</w:t>
            </w:r>
            <w:r>
              <w:rPr>
                <w:rFonts w:ascii="Arial" w:hAnsi="Arial" w:cs="Arial"/>
                <w:sz w:val="21"/>
                <w:szCs w:val="21"/>
              </w:rPr>
              <w:t>,</w:t>
            </w:r>
          </w:p>
        </w:tc>
      </w:tr>
      <w:tr w:rsidR="003F63E8" w:rsidRPr="00FB6924" w14:paraId="2B1348A5" w14:textId="77777777">
        <w:trPr>
          <w:cantSplit/>
          <w:trHeight w:val="57"/>
        </w:trPr>
        <w:tc>
          <w:tcPr>
            <w:tcW w:w="567" w:type="dxa"/>
            <w:noWrap/>
            <w:tcMar>
              <w:top w:w="0" w:type="dxa"/>
            </w:tcMar>
          </w:tcPr>
          <w:p w14:paraId="04DF0C3E" w14:textId="77777777" w:rsidR="003F63E8" w:rsidRPr="00FB6924" w:rsidRDefault="003F63E8" w:rsidP="00BF4387">
            <w:pPr>
              <w:numPr>
                <w:ilvl w:val="0"/>
                <w:numId w:val="26"/>
              </w:numPr>
              <w:spacing w:after="120" w:line="276" w:lineRule="auto"/>
              <w:jc w:val="left"/>
              <w:rPr>
                <w:rFonts w:ascii="Arial" w:hAnsi="Arial" w:cs="Arial"/>
                <w:sz w:val="21"/>
                <w:szCs w:val="21"/>
              </w:rPr>
            </w:pPr>
          </w:p>
        </w:tc>
        <w:tc>
          <w:tcPr>
            <w:tcW w:w="8647" w:type="dxa"/>
            <w:noWrap/>
            <w:tcMar>
              <w:top w:w="0" w:type="dxa"/>
            </w:tcMar>
            <w:vAlign w:val="center"/>
          </w:tcPr>
          <w:p w14:paraId="1D6C0503" w14:textId="77777777" w:rsidR="003F63E8" w:rsidRDefault="00AC769A">
            <w:pPr>
              <w:spacing w:after="120" w:line="276" w:lineRule="auto"/>
              <w:ind w:left="360"/>
              <w:rPr>
                <w:rFonts w:ascii="Arial" w:hAnsi="Arial" w:cs="Arial"/>
                <w:sz w:val="21"/>
                <w:szCs w:val="21"/>
              </w:rPr>
            </w:pPr>
            <w:r>
              <w:rPr>
                <w:rFonts w:ascii="Arial" w:hAnsi="Arial" w:cs="Arial"/>
                <w:sz w:val="21"/>
                <w:szCs w:val="21"/>
              </w:rPr>
              <w:t>m</w:t>
            </w:r>
            <w:r w:rsidR="00C326DC">
              <w:rPr>
                <w:rFonts w:ascii="Arial" w:hAnsi="Arial" w:cs="Arial"/>
                <w:sz w:val="21"/>
                <w:szCs w:val="21"/>
              </w:rPr>
              <w:t xml:space="preserve">erjenje </w:t>
            </w:r>
            <w:r w:rsidR="006604ED">
              <w:rPr>
                <w:rFonts w:ascii="Arial" w:hAnsi="Arial" w:cs="Arial"/>
                <w:sz w:val="21"/>
                <w:szCs w:val="21"/>
              </w:rPr>
              <w:t xml:space="preserve">nične impedance v srednjem </w:t>
            </w:r>
            <w:r w:rsidR="003416EB">
              <w:rPr>
                <w:rFonts w:ascii="Arial" w:hAnsi="Arial" w:cs="Arial"/>
                <w:sz w:val="21"/>
                <w:szCs w:val="21"/>
              </w:rPr>
              <w:t>in obeh skra</w:t>
            </w:r>
            <w:r w:rsidR="003A4E39">
              <w:rPr>
                <w:rFonts w:ascii="Arial" w:hAnsi="Arial" w:cs="Arial"/>
                <w:sz w:val="21"/>
                <w:szCs w:val="21"/>
              </w:rPr>
              <w:t>jnih položajih regulacijskega stikala</w:t>
            </w:r>
            <w:r w:rsidR="003C52C1">
              <w:rPr>
                <w:rFonts w:ascii="Arial" w:hAnsi="Arial" w:cs="Arial"/>
                <w:sz w:val="21"/>
                <w:szCs w:val="21"/>
              </w:rPr>
              <w:t xml:space="preserve"> in sicer:</w:t>
            </w:r>
          </w:p>
          <w:p w14:paraId="09DBDB89" w14:textId="77777777" w:rsidR="003C52C1" w:rsidRDefault="00316026">
            <w:pPr>
              <w:spacing w:after="120" w:line="276" w:lineRule="auto"/>
              <w:ind w:left="360"/>
              <w:rPr>
                <w:rFonts w:ascii="Arial" w:hAnsi="Arial" w:cs="Arial"/>
                <w:sz w:val="21"/>
                <w:szCs w:val="21"/>
              </w:rPr>
            </w:pPr>
            <w:r>
              <w:rPr>
                <w:rFonts w:ascii="Arial" w:hAnsi="Arial" w:cs="Arial"/>
                <w:sz w:val="21"/>
                <w:szCs w:val="21"/>
              </w:rPr>
              <w:t xml:space="preserve">&gt; merjeno </w:t>
            </w:r>
            <w:r w:rsidR="006F6E34">
              <w:rPr>
                <w:rFonts w:ascii="Arial" w:hAnsi="Arial" w:cs="Arial"/>
                <w:sz w:val="21"/>
                <w:szCs w:val="21"/>
              </w:rPr>
              <w:t xml:space="preserve">na kratko </w:t>
            </w:r>
            <w:r w:rsidR="00353DB2">
              <w:rPr>
                <w:rFonts w:ascii="Arial" w:hAnsi="Arial" w:cs="Arial"/>
                <w:sz w:val="21"/>
                <w:szCs w:val="21"/>
              </w:rPr>
              <w:t xml:space="preserve">sklenjenih </w:t>
            </w:r>
            <w:r w:rsidR="0032721D">
              <w:rPr>
                <w:rFonts w:ascii="Arial" w:hAnsi="Arial" w:cs="Arial"/>
                <w:sz w:val="21"/>
                <w:szCs w:val="21"/>
              </w:rPr>
              <w:t>fazah primarnega navitja pri kratko sklenjen</w:t>
            </w:r>
            <w:r w:rsidR="00DD751F">
              <w:rPr>
                <w:rFonts w:ascii="Arial" w:hAnsi="Arial" w:cs="Arial"/>
                <w:sz w:val="21"/>
                <w:szCs w:val="21"/>
              </w:rPr>
              <w:t xml:space="preserve">em </w:t>
            </w:r>
            <w:r w:rsidR="001F5E37">
              <w:rPr>
                <w:rFonts w:ascii="Arial" w:hAnsi="Arial" w:cs="Arial"/>
                <w:sz w:val="21"/>
                <w:szCs w:val="21"/>
              </w:rPr>
              <w:t xml:space="preserve">sekundarnem </w:t>
            </w:r>
            <w:r w:rsidR="008B1753">
              <w:rPr>
                <w:rFonts w:ascii="Arial" w:hAnsi="Arial" w:cs="Arial"/>
                <w:sz w:val="21"/>
                <w:szCs w:val="21"/>
              </w:rPr>
              <w:t xml:space="preserve">in odprtem </w:t>
            </w:r>
            <w:r w:rsidR="00811198">
              <w:rPr>
                <w:rFonts w:ascii="Arial" w:hAnsi="Arial" w:cs="Arial"/>
                <w:sz w:val="21"/>
                <w:szCs w:val="21"/>
              </w:rPr>
              <w:t>terciarnem navitju.</w:t>
            </w:r>
          </w:p>
          <w:p w14:paraId="0209F9DB" w14:textId="77777777" w:rsidR="00811198" w:rsidRDefault="00811198">
            <w:pPr>
              <w:spacing w:after="120" w:line="276" w:lineRule="auto"/>
              <w:ind w:left="360"/>
              <w:rPr>
                <w:rFonts w:ascii="Arial" w:hAnsi="Arial" w:cs="Arial"/>
                <w:sz w:val="21"/>
                <w:szCs w:val="21"/>
              </w:rPr>
            </w:pPr>
            <w:r>
              <w:rPr>
                <w:rFonts w:ascii="Arial" w:hAnsi="Arial" w:cs="Arial"/>
                <w:sz w:val="21"/>
                <w:szCs w:val="21"/>
              </w:rPr>
              <w:t xml:space="preserve">&gt; </w:t>
            </w:r>
            <w:r w:rsidR="009B1A5C">
              <w:rPr>
                <w:rFonts w:ascii="Arial" w:hAnsi="Arial" w:cs="Arial"/>
                <w:sz w:val="21"/>
                <w:szCs w:val="21"/>
              </w:rPr>
              <w:t xml:space="preserve">merjeno na kratko sklenjenih fazah primarnega navitja pri </w:t>
            </w:r>
            <w:r w:rsidR="00DB03E0">
              <w:rPr>
                <w:rFonts w:ascii="Arial" w:hAnsi="Arial" w:cs="Arial"/>
                <w:sz w:val="21"/>
                <w:szCs w:val="21"/>
              </w:rPr>
              <w:t xml:space="preserve">odprtem </w:t>
            </w:r>
            <w:proofErr w:type="spellStart"/>
            <w:r w:rsidR="00DB03E0">
              <w:rPr>
                <w:rFonts w:ascii="Arial" w:hAnsi="Arial" w:cs="Arial"/>
                <w:sz w:val="21"/>
                <w:szCs w:val="21"/>
              </w:rPr>
              <w:t>sekundarju</w:t>
            </w:r>
            <w:proofErr w:type="spellEnd"/>
            <w:r w:rsidR="009B1A5C">
              <w:rPr>
                <w:rFonts w:ascii="Arial" w:hAnsi="Arial" w:cs="Arial"/>
                <w:sz w:val="21"/>
                <w:szCs w:val="21"/>
              </w:rPr>
              <w:t xml:space="preserve"> in </w:t>
            </w:r>
            <w:r w:rsidR="00FD239A">
              <w:rPr>
                <w:rFonts w:ascii="Arial" w:hAnsi="Arial" w:cs="Arial"/>
                <w:sz w:val="21"/>
                <w:szCs w:val="21"/>
              </w:rPr>
              <w:t>kratko sklenjenem</w:t>
            </w:r>
            <w:r w:rsidR="009B1A5C">
              <w:rPr>
                <w:rFonts w:ascii="Arial" w:hAnsi="Arial" w:cs="Arial"/>
                <w:sz w:val="21"/>
                <w:szCs w:val="21"/>
              </w:rPr>
              <w:t xml:space="preserve"> terciarnem navitju</w:t>
            </w:r>
          </w:p>
          <w:p w14:paraId="7BE569A8" w14:textId="2FF74456" w:rsidR="00F73F0B" w:rsidRPr="00FB6924" w:rsidRDefault="00F73F0B">
            <w:pPr>
              <w:spacing w:after="120" w:line="276" w:lineRule="auto"/>
              <w:ind w:left="360"/>
              <w:rPr>
                <w:rFonts w:ascii="Arial" w:hAnsi="Arial" w:cs="Arial"/>
                <w:sz w:val="21"/>
                <w:szCs w:val="21"/>
              </w:rPr>
            </w:pPr>
            <w:r>
              <w:rPr>
                <w:rFonts w:ascii="Arial" w:hAnsi="Arial" w:cs="Arial"/>
                <w:sz w:val="21"/>
                <w:szCs w:val="21"/>
              </w:rPr>
              <w:t xml:space="preserve">&gt; merjeno na kratko sklenjenih fazah </w:t>
            </w:r>
            <w:r w:rsidR="00F510FB">
              <w:rPr>
                <w:rFonts w:ascii="Arial" w:hAnsi="Arial" w:cs="Arial"/>
                <w:sz w:val="21"/>
                <w:szCs w:val="21"/>
              </w:rPr>
              <w:t>sekundarnega</w:t>
            </w:r>
            <w:r>
              <w:rPr>
                <w:rFonts w:ascii="Arial" w:hAnsi="Arial" w:cs="Arial"/>
                <w:sz w:val="21"/>
                <w:szCs w:val="21"/>
              </w:rPr>
              <w:t xml:space="preserve"> navitja pri </w:t>
            </w:r>
            <w:r w:rsidR="000A2B30">
              <w:rPr>
                <w:rFonts w:ascii="Arial" w:hAnsi="Arial" w:cs="Arial"/>
                <w:sz w:val="21"/>
                <w:szCs w:val="21"/>
              </w:rPr>
              <w:t xml:space="preserve">odprtem </w:t>
            </w:r>
            <w:proofErr w:type="spellStart"/>
            <w:r w:rsidR="000A2B30">
              <w:rPr>
                <w:rFonts w:ascii="Arial" w:hAnsi="Arial" w:cs="Arial"/>
                <w:sz w:val="21"/>
                <w:szCs w:val="21"/>
              </w:rPr>
              <w:t>primarju</w:t>
            </w:r>
            <w:proofErr w:type="spellEnd"/>
            <w:r>
              <w:rPr>
                <w:rFonts w:ascii="Arial" w:hAnsi="Arial" w:cs="Arial"/>
                <w:sz w:val="21"/>
                <w:szCs w:val="21"/>
              </w:rPr>
              <w:t xml:space="preserve"> in </w:t>
            </w:r>
            <w:r w:rsidR="004679A0">
              <w:rPr>
                <w:rFonts w:ascii="Arial" w:hAnsi="Arial" w:cs="Arial"/>
                <w:sz w:val="21"/>
                <w:szCs w:val="21"/>
              </w:rPr>
              <w:t xml:space="preserve">kratko sklenjenem </w:t>
            </w:r>
            <w:r>
              <w:rPr>
                <w:rFonts w:ascii="Arial" w:hAnsi="Arial" w:cs="Arial"/>
                <w:sz w:val="21"/>
                <w:szCs w:val="21"/>
              </w:rPr>
              <w:t>terciarnem navitju</w:t>
            </w:r>
          </w:p>
        </w:tc>
      </w:tr>
    </w:tbl>
    <w:p w14:paraId="26DCEF6E" w14:textId="77777777" w:rsidR="00FB6924" w:rsidRPr="00FB6924" w:rsidRDefault="00FB6924" w:rsidP="00FB6924">
      <w:pPr>
        <w:spacing w:line="276" w:lineRule="auto"/>
        <w:rPr>
          <w:rFonts w:ascii="Arial" w:hAnsi="Arial" w:cs="Arial"/>
          <w:sz w:val="21"/>
          <w:szCs w:val="21"/>
        </w:rPr>
      </w:pPr>
    </w:p>
    <w:p w14:paraId="04DA0BCF" w14:textId="5724829E" w:rsidR="00FB6924" w:rsidRPr="00FB6924" w:rsidRDefault="00FB6924" w:rsidP="00BF4387">
      <w:pPr>
        <w:pStyle w:val="Heading2"/>
        <w:numPr>
          <w:ilvl w:val="1"/>
          <w:numId w:val="31"/>
        </w:numPr>
      </w:pPr>
      <w:bookmarkStart w:id="380" w:name="_Toc20809151"/>
      <w:bookmarkStart w:id="381" w:name="_Toc51636298"/>
      <w:bookmarkStart w:id="382" w:name="_Toc51638791"/>
      <w:bookmarkStart w:id="383" w:name="_Toc51709763"/>
      <w:bookmarkStart w:id="384" w:name="_Toc51709849"/>
      <w:bookmarkStart w:id="385" w:name="_Toc51709953"/>
      <w:bookmarkStart w:id="386" w:name="_Toc51710039"/>
      <w:bookmarkStart w:id="387" w:name="_Toc63232325"/>
      <w:bookmarkStart w:id="388" w:name="_Toc63232425"/>
      <w:bookmarkStart w:id="389" w:name="_Toc63232627"/>
      <w:bookmarkStart w:id="390" w:name="_Toc63490150"/>
      <w:bookmarkStart w:id="391" w:name="_Toc206495174"/>
      <w:bookmarkStart w:id="392" w:name="_Toc209182067"/>
      <w:r w:rsidRPr="00FB6924">
        <w:t xml:space="preserve">Preskusi na </w:t>
      </w:r>
      <w:bookmarkEnd w:id="380"/>
      <w:bookmarkEnd w:id="381"/>
      <w:bookmarkEnd w:id="382"/>
      <w:bookmarkEnd w:id="383"/>
      <w:bookmarkEnd w:id="384"/>
      <w:bookmarkEnd w:id="385"/>
      <w:bookmarkEnd w:id="386"/>
      <w:r w:rsidRPr="00FB6924">
        <w:t>objektu</w:t>
      </w:r>
      <w:bookmarkEnd w:id="387"/>
      <w:bookmarkEnd w:id="388"/>
      <w:bookmarkEnd w:id="389"/>
      <w:bookmarkEnd w:id="390"/>
      <w:bookmarkEnd w:id="391"/>
      <w:bookmarkEnd w:id="392"/>
    </w:p>
    <w:p w14:paraId="3C03A432"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Po končani montaži in pred tehničnim pregledom mora Izvajalec posamezne naprave preskusiti, pri čemer mora upoštevati splošno veljavne predpise, navodila in predpise proizvajalca naprav in opreme ter zahteve Naročnika. </w:t>
      </w:r>
    </w:p>
    <w:p w14:paraId="72BEDB24"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Cilj preskusov na objektu je preveriti pravilno in varno obratovanje naprav in doseganje tehničnih garancij po Listi tehničnih podatkov. Izvedbo preizkusov in meritev ter pogoje za izvedbo mora Izvajalec podrobno opisati v programu preizkusov. Program preizkusov je predmet potrjevanja Naročnika in bo z Naročnikom usklajen. Potrebno koordinacijo z upravljalcem omrežja med preskušanji zagotovi Naročnik.</w:t>
      </w:r>
    </w:p>
    <w:p w14:paraId="1EE9F123"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Vso potrebno standardno in specialno merilno opremo, </w:t>
      </w:r>
      <w:proofErr w:type="spellStart"/>
      <w:r w:rsidRPr="00FB6924">
        <w:rPr>
          <w:rFonts w:ascii="Arial" w:hAnsi="Arial" w:cs="Arial"/>
          <w:sz w:val="21"/>
          <w:szCs w:val="21"/>
        </w:rPr>
        <w:t>preskuševalce</w:t>
      </w:r>
      <w:proofErr w:type="spellEnd"/>
      <w:r w:rsidRPr="00FB6924">
        <w:rPr>
          <w:rFonts w:ascii="Arial" w:hAnsi="Arial" w:cs="Arial"/>
          <w:sz w:val="21"/>
          <w:szCs w:val="21"/>
        </w:rPr>
        <w:t xml:space="preserve"> izolacije, merilne mostiče, VN merilne vire ipd., ki je potrebna za izvajanje preskusov zagotovi Izvajalec.</w:t>
      </w:r>
    </w:p>
    <w:p w14:paraId="0FD48557"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Na objektu se morajo opraviti vsaj naslednje meritve in preskusi:</w:t>
      </w:r>
    </w:p>
    <w:tbl>
      <w:tblPr>
        <w:tblW w:w="9579" w:type="dxa"/>
        <w:tblInd w:w="-86" w:type="dxa"/>
        <w:tblLayout w:type="fixed"/>
        <w:tblCellMar>
          <w:left w:w="56" w:type="dxa"/>
          <w:right w:w="56" w:type="dxa"/>
        </w:tblCellMar>
        <w:tblLook w:val="0000" w:firstRow="0" w:lastRow="0" w:firstColumn="0" w:lastColumn="0" w:noHBand="0" w:noVBand="0"/>
      </w:tblPr>
      <w:tblGrid>
        <w:gridCol w:w="709"/>
        <w:gridCol w:w="8870"/>
      </w:tblGrid>
      <w:tr w:rsidR="00FB6924" w:rsidRPr="00FB6924" w14:paraId="5886B02F" w14:textId="77777777">
        <w:trPr>
          <w:cantSplit/>
          <w:trHeight w:val="170"/>
        </w:trPr>
        <w:tc>
          <w:tcPr>
            <w:tcW w:w="709" w:type="dxa"/>
            <w:noWrap/>
            <w:vAlign w:val="center"/>
          </w:tcPr>
          <w:p w14:paraId="670C01DE" w14:textId="77777777" w:rsidR="00FB6924" w:rsidRPr="00FB6924" w:rsidRDefault="00FB6924" w:rsidP="00BF4387">
            <w:pPr>
              <w:numPr>
                <w:ilvl w:val="0"/>
                <w:numId w:val="26"/>
              </w:numPr>
              <w:spacing w:after="120" w:line="276" w:lineRule="auto"/>
              <w:jc w:val="center"/>
              <w:rPr>
                <w:rFonts w:ascii="Arial" w:hAnsi="Arial" w:cs="Arial"/>
                <w:sz w:val="21"/>
                <w:szCs w:val="21"/>
              </w:rPr>
            </w:pPr>
          </w:p>
        </w:tc>
        <w:tc>
          <w:tcPr>
            <w:tcW w:w="8870" w:type="dxa"/>
            <w:noWrap/>
            <w:vAlign w:val="center"/>
          </w:tcPr>
          <w:p w14:paraId="52B08261" w14:textId="77777777" w:rsidR="00FB6924" w:rsidRPr="00FB6924" w:rsidRDefault="00FB6924">
            <w:pPr>
              <w:spacing w:line="276" w:lineRule="auto"/>
              <w:ind w:left="360"/>
              <w:rPr>
                <w:rFonts w:ascii="Arial" w:hAnsi="Arial" w:cs="Arial"/>
                <w:sz w:val="21"/>
                <w:szCs w:val="21"/>
              </w:rPr>
            </w:pPr>
            <w:r w:rsidRPr="00FB6924">
              <w:rPr>
                <w:rFonts w:ascii="Arial" w:hAnsi="Arial" w:cs="Arial"/>
                <w:sz w:val="21"/>
                <w:szCs w:val="21"/>
              </w:rPr>
              <w:t>vizualni pregled transformatorja,</w:t>
            </w:r>
          </w:p>
        </w:tc>
      </w:tr>
      <w:tr w:rsidR="00FB6924" w:rsidRPr="00FB6924" w14:paraId="6C05D0B2" w14:textId="77777777">
        <w:trPr>
          <w:cantSplit/>
          <w:trHeight w:val="170"/>
        </w:trPr>
        <w:tc>
          <w:tcPr>
            <w:tcW w:w="709" w:type="dxa"/>
            <w:noWrap/>
            <w:vAlign w:val="center"/>
          </w:tcPr>
          <w:p w14:paraId="4221D8F6" w14:textId="77777777" w:rsidR="00FB6924" w:rsidRPr="00FB6924" w:rsidRDefault="00FB6924" w:rsidP="00BF4387">
            <w:pPr>
              <w:numPr>
                <w:ilvl w:val="0"/>
                <w:numId w:val="26"/>
              </w:numPr>
              <w:spacing w:after="120" w:line="276" w:lineRule="auto"/>
              <w:jc w:val="center"/>
              <w:rPr>
                <w:rFonts w:ascii="Arial" w:hAnsi="Arial" w:cs="Arial"/>
                <w:sz w:val="21"/>
                <w:szCs w:val="21"/>
              </w:rPr>
            </w:pPr>
          </w:p>
        </w:tc>
        <w:tc>
          <w:tcPr>
            <w:tcW w:w="8870" w:type="dxa"/>
            <w:noWrap/>
            <w:vAlign w:val="center"/>
          </w:tcPr>
          <w:p w14:paraId="278D1FB3" w14:textId="77777777" w:rsidR="00FB6924" w:rsidRPr="00FB6924" w:rsidRDefault="00FB6924">
            <w:pPr>
              <w:spacing w:line="276" w:lineRule="auto"/>
              <w:ind w:left="360"/>
              <w:rPr>
                <w:rFonts w:ascii="Arial" w:hAnsi="Arial" w:cs="Arial"/>
                <w:sz w:val="21"/>
                <w:szCs w:val="21"/>
              </w:rPr>
            </w:pPr>
            <w:r w:rsidRPr="00FB6924">
              <w:rPr>
                <w:rFonts w:ascii="Arial" w:hAnsi="Arial" w:cs="Arial"/>
                <w:sz w:val="21"/>
                <w:szCs w:val="21"/>
              </w:rPr>
              <w:t>pregled končne antikorozijske zaščite,</w:t>
            </w:r>
          </w:p>
        </w:tc>
      </w:tr>
      <w:tr w:rsidR="00FB6924" w:rsidRPr="00FB6924" w14:paraId="55ADC653" w14:textId="77777777">
        <w:trPr>
          <w:cantSplit/>
          <w:trHeight w:val="170"/>
        </w:trPr>
        <w:tc>
          <w:tcPr>
            <w:tcW w:w="709" w:type="dxa"/>
            <w:noWrap/>
            <w:vAlign w:val="center"/>
          </w:tcPr>
          <w:p w14:paraId="36241F1F" w14:textId="77777777" w:rsidR="00FB6924" w:rsidRPr="00FB6924" w:rsidRDefault="00FB6924" w:rsidP="00BF4387">
            <w:pPr>
              <w:numPr>
                <w:ilvl w:val="0"/>
                <w:numId w:val="26"/>
              </w:numPr>
              <w:spacing w:after="120" w:line="276" w:lineRule="auto"/>
              <w:jc w:val="center"/>
              <w:rPr>
                <w:rFonts w:ascii="Arial" w:hAnsi="Arial" w:cs="Arial"/>
                <w:sz w:val="21"/>
                <w:szCs w:val="21"/>
              </w:rPr>
            </w:pPr>
          </w:p>
        </w:tc>
        <w:tc>
          <w:tcPr>
            <w:tcW w:w="8870" w:type="dxa"/>
            <w:noWrap/>
            <w:vAlign w:val="center"/>
          </w:tcPr>
          <w:p w14:paraId="22CAB5D1" w14:textId="77777777" w:rsidR="00FB6924" w:rsidRPr="00FB6924" w:rsidRDefault="00FB6924">
            <w:pPr>
              <w:spacing w:line="276" w:lineRule="auto"/>
              <w:ind w:left="360"/>
              <w:rPr>
                <w:rFonts w:ascii="Arial" w:hAnsi="Arial" w:cs="Arial"/>
                <w:sz w:val="21"/>
                <w:szCs w:val="21"/>
              </w:rPr>
            </w:pPr>
            <w:r w:rsidRPr="00FB6924">
              <w:rPr>
                <w:rFonts w:ascii="Arial" w:hAnsi="Arial" w:cs="Arial"/>
                <w:sz w:val="21"/>
                <w:szCs w:val="21"/>
              </w:rPr>
              <w:t xml:space="preserve">tlačni preizkus kotla in </w:t>
            </w:r>
            <w:proofErr w:type="spellStart"/>
            <w:r w:rsidRPr="00FB6924">
              <w:rPr>
                <w:rFonts w:ascii="Arial" w:hAnsi="Arial" w:cs="Arial"/>
                <w:sz w:val="21"/>
                <w:szCs w:val="21"/>
              </w:rPr>
              <w:t>prigrajenega</w:t>
            </w:r>
            <w:proofErr w:type="spellEnd"/>
            <w:r w:rsidRPr="00FB6924">
              <w:rPr>
                <w:rFonts w:ascii="Arial" w:hAnsi="Arial" w:cs="Arial"/>
                <w:sz w:val="21"/>
                <w:szCs w:val="21"/>
              </w:rPr>
              <w:t xml:space="preserve"> hladilnega sistema,</w:t>
            </w:r>
          </w:p>
        </w:tc>
      </w:tr>
      <w:tr w:rsidR="00FB6924" w:rsidRPr="00FB6924" w14:paraId="1D2B4369" w14:textId="77777777">
        <w:trPr>
          <w:cantSplit/>
          <w:trHeight w:val="170"/>
        </w:trPr>
        <w:tc>
          <w:tcPr>
            <w:tcW w:w="709" w:type="dxa"/>
            <w:noWrap/>
            <w:vAlign w:val="center"/>
          </w:tcPr>
          <w:p w14:paraId="069E4F39" w14:textId="77777777" w:rsidR="00FB6924" w:rsidRPr="00FB6924" w:rsidRDefault="00FB6924" w:rsidP="00BF4387">
            <w:pPr>
              <w:numPr>
                <w:ilvl w:val="0"/>
                <w:numId w:val="26"/>
              </w:numPr>
              <w:spacing w:after="120" w:line="276" w:lineRule="auto"/>
              <w:jc w:val="center"/>
              <w:rPr>
                <w:rFonts w:ascii="Arial" w:hAnsi="Arial" w:cs="Arial"/>
                <w:sz w:val="21"/>
                <w:szCs w:val="21"/>
              </w:rPr>
            </w:pPr>
          </w:p>
        </w:tc>
        <w:tc>
          <w:tcPr>
            <w:tcW w:w="8870" w:type="dxa"/>
            <w:noWrap/>
            <w:vAlign w:val="center"/>
          </w:tcPr>
          <w:p w14:paraId="0251F4DC" w14:textId="77777777" w:rsidR="00FB6924" w:rsidRPr="00FB6924" w:rsidRDefault="00FB6924">
            <w:pPr>
              <w:spacing w:line="276" w:lineRule="auto"/>
              <w:ind w:left="360"/>
              <w:rPr>
                <w:rFonts w:ascii="Arial" w:hAnsi="Arial" w:cs="Arial"/>
                <w:sz w:val="21"/>
                <w:szCs w:val="21"/>
              </w:rPr>
            </w:pPr>
            <w:r w:rsidRPr="00FB6924">
              <w:rPr>
                <w:rFonts w:ascii="Arial" w:hAnsi="Arial" w:cs="Arial"/>
                <w:sz w:val="21"/>
                <w:szCs w:val="21"/>
              </w:rPr>
              <w:t xml:space="preserve">meritev kapacitivnosti in izgubnega kota tg </w:t>
            </w:r>
            <w:r w:rsidRPr="00FB6924">
              <w:rPr>
                <w:rFonts w:ascii="Symbol" w:eastAsia="Symbol" w:hAnsi="Symbol" w:cs="Symbol"/>
                <w:sz w:val="21"/>
                <w:szCs w:val="21"/>
              </w:rPr>
              <w:sym w:font="Symbol" w:char="F064"/>
            </w:r>
            <w:r w:rsidRPr="00FB6924">
              <w:rPr>
                <w:rFonts w:ascii="Arial" w:hAnsi="Arial" w:cs="Arial"/>
                <w:sz w:val="21"/>
                <w:szCs w:val="21"/>
              </w:rPr>
              <w:t>,</w:t>
            </w:r>
          </w:p>
        </w:tc>
      </w:tr>
      <w:tr w:rsidR="00FB6924" w:rsidRPr="00FB6924" w14:paraId="6ADFD072" w14:textId="77777777">
        <w:trPr>
          <w:cantSplit/>
          <w:trHeight w:val="170"/>
        </w:trPr>
        <w:tc>
          <w:tcPr>
            <w:tcW w:w="709" w:type="dxa"/>
            <w:noWrap/>
            <w:vAlign w:val="center"/>
          </w:tcPr>
          <w:p w14:paraId="1FC5E26C" w14:textId="77777777" w:rsidR="00FB6924" w:rsidRPr="00FB6924" w:rsidRDefault="00FB6924" w:rsidP="00BF4387">
            <w:pPr>
              <w:numPr>
                <w:ilvl w:val="0"/>
                <w:numId w:val="26"/>
              </w:numPr>
              <w:spacing w:after="120" w:line="276" w:lineRule="auto"/>
              <w:jc w:val="center"/>
              <w:rPr>
                <w:rFonts w:ascii="Arial" w:hAnsi="Arial" w:cs="Arial"/>
                <w:sz w:val="21"/>
                <w:szCs w:val="21"/>
              </w:rPr>
            </w:pPr>
          </w:p>
        </w:tc>
        <w:tc>
          <w:tcPr>
            <w:tcW w:w="8870" w:type="dxa"/>
            <w:noWrap/>
            <w:vAlign w:val="center"/>
          </w:tcPr>
          <w:p w14:paraId="058C1A76" w14:textId="77777777" w:rsidR="00FB6924" w:rsidRPr="00FB6924" w:rsidRDefault="00FB6924">
            <w:pPr>
              <w:spacing w:line="276" w:lineRule="auto"/>
              <w:ind w:left="360"/>
              <w:rPr>
                <w:rFonts w:ascii="Arial" w:hAnsi="Arial" w:cs="Arial"/>
                <w:sz w:val="21"/>
                <w:szCs w:val="21"/>
              </w:rPr>
            </w:pPr>
            <w:r w:rsidRPr="00FB6924">
              <w:rPr>
                <w:rFonts w:ascii="Arial" w:hAnsi="Arial" w:cs="Arial"/>
                <w:sz w:val="21"/>
                <w:szCs w:val="21"/>
              </w:rPr>
              <w:t>merjenje ohmske upornosti navitij,</w:t>
            </w:r>
          </w:p>
        </w:tc>
      </w:tr>
      <w:tr w:rsidR="00FB6924" w:rsidRPr="00FB6924" w14:paraId="437E9684" w14:textId="77777777">
        <w:trPr>
          <w:cantSplit/>
          <w:trHeight w:val="170"/>
        </w:trPr>
        <w:tc>
          <w:tcPr>
            <w:tcW w:w="709" w:type="dxa"/>
            <w:noWrap/>
            <w:vAlign w:val="center"/>
          </w:tcPr>
          <w:p w14:paraId="274C8C5E" w14:textId="77777777" w:rsidR="00FB6924" w:rsidRPr="00FB6924" w:rsidRDefault="00FB6924" w:rsidP="00BF4387">
            <w:pPr>
              <w:numPr>
                <w:ilvl w:val="0"/>
                <w:numId w:val="26"/>
              </w:numPr>
              <w:spacing w:after="120" w:line="276" w:lineRule="auto"/>
              <w:jc w:val="center"/>
              <w:rPr>
                <w:rFonts w:ascii="Arial" w:hAnsi="Arial" w:cs="Arial"/>
                <w:sz w:val="21"/>
                <w:szCs w:val="21"/>
              </w:rPr>
            </w:pPr>
          </w:p>
        </w:tc>
        <w:tc>
          <w:tcPr>
            <w:tcW w:w="8870" w:type="dxa"/>
            <w:noWrap/>
            <w:vAlign w:val="center"/>
          </w:tcPr>
          <w:p w14:paraId="3EB1BBCE" w14:textId="77777777" w:rsidR="00FB6924" w:rsidRPr="00FB6924" w:rsidRDefault="00FB6924">
            <w:pPr>
              <w:spacing w:line="276" w:lineRule="auto"/>
              <w:ind w:left="360"/>
              <w:rPr>
                <w:rFonts w:ascii="Arial" w:hAnsi="Arial" w:cs="Arial"/>
                <w:sz w:val="21"/>
                <w:szCs w:val="21"/>
              </w:rPr>
            </w:pPr>
            <w:r w:rsidRPr="00FB6924">
              <w:rPr>
                <w:rFonts w:ascii="Arial" w:hAnsi="Arial" w:cs="Arial"/>
                <w:sz w:val="21"/>
                <w:szCs w:val="21"/>
              </w:rPr>
              <w:t>merjenje izolacijske upornosti,</w:t>
            </w:r>
          </w:p>
        </w:tc>
      </w:tr>
      <w:tr w:rsidR="00FB6924" w:rsidRPr="00FB6924" w14:paraId="76F8EB8B" w14:textId="77777777">
        <w:trPr>
          <w:cantSplit/>
          <w:trHeight w:val="170"/>
        </w:trPr>
        <w:tc>
          <w:tcPr>
            <w:tcW w:w="709" w:type="dxa"/>
            <w:noWrap/>
            <w:vAlign w:val="center"/>
          </w:tcPr>
          <w:p w14:paraId="6A612722" w14:textId="77777777" w:rsidR="00FB6924" w:rsidRPr="00FB6924" w:rsidRDefault="00FB6924" w:rsidP="00BF4387">
            <w:pPr>
              <w:numPr>
                <w:ilvl w:val="0"/>
                <w:numId w:val="26"/>
              </w:numPr>
              <w:spacing w:after="120" w:line="276" w:lineRule="auto"/>
              <w:jc w:val="center"/>
              <w:rPr>
                <w:rFonts w:ascii="Arial" w:hAnsi="Arial" w:cs="Arial"/>
                <w:sz w:val="21"/>
                <w:szCs w:val="21"/>
              </w:rPr>
            </w:pPr>
          </w:p>
        </w:tc>
        <w:tc>
          <w:tcPr>
            <w:tcW w:w="8870" w:type="dxa"/>
            <w:noWrap/>
            <w:vAlign w:val="center"/>
          </w:tcPr>
          <w:p w14:paraId="2C2733BF" w14:textId="77777777" w:rsidR="00FB6924" w:rsidRPr="00FB6924" w:rsidRDefault="00FB6924">
            <w:pPr>
              <w:spacing w:line="276" w:lineRule="auto"/>
              <w:ind w:left="360"/>
              <w:rPr>
                <w:rFonts w:ascii="Arial" w:hAnsi="Arial" w:cs="Arial"/>
                <w:sz w:val="21"/>
                <w:szCs w:val="21"/>
              </w:rPr>
            </w:pPr>
            <w:r w:rsidRPr="00FB6924">
              <w:rPr>
                <w:rFonts w:ascii="Arial" w:hAnsi="Arial" w:cs="Arial"/>
                <w:sz w:val="21"/>
                <w:szCs w:val="21"/>
              </w:rPr>
              <w:t xml:space="preserve">meritev kapacitivnosti in tg </w:t>
            </w:r>
            <w:r w:rsidRPr="00FB6924">
              <w:rPr>
                <w:rFonts w:ascii="Symbol" w:eastAsia="Symbol" w:hAnsi="Symbol" w:cs="Symbol"/>
                <w:sz w:val="21"/>
                <w:szCs w:val="21"/>
              </w:rPr>
              <w:sym w:font="Symbol" w:char="F064"/>
            </w:r>
            <w:r w:rsidRPr="00FB6924">
              <w:rPr>
                <w:rFonts w:ascii="Arial" w:hAnsi="Arial" w:cs="Arial"/>
                <w:sz w:val="21"/>
                <w:szCs w:val="21"/>
              </w:rPr>
              <w:t xml:space="preserve"> </w:t>
            </w:r>
            <w:proofErr w:type="spellStart"/>
            <w:r w:rsidRPr="00FB6924">
              <w:rPr>
                <w:rFonts w:ascii="Arial" w:hAnsi="Arial" w:cs="Arial"/>
                <w:sz w:val="21"/>
                <w:szCs w:val="21"/>
              </w:rPr>
              <w:t>kondenz</w:t>
            </w:r>
            <w:proofErr w:type="spellEnd"/>
            <w:r w:rsidRPr="00FB6924">
              <w:rPr>
                <w:rFonts w:ascii="Arial" w:hAnsi="Arial" w:cs="Arial"/>
                <w:sz w:val="21"/>
                <w:szCs w:val="21"/>
              </w:rPr>
              <w:t xml:space="preserve">. </w:t>
            </w:r>
            <w:proofErr w:type="spellStart"/>
            <w:r w:rsidRPr="00FB6924">
              <w:rPr>
                <w:rFonts w:ascii="Arial" w:hAnsi="Arial" w:cs="Arial"/>
                <w:sz w:val="21"/>
                <w:szCs w:val="21"/>
              </w:rPr>
              <w:t>skoznj</w:t>
            </w:r>
            <w:proofErr w:type="spellEnd"/>
            <w:r w:rsidRPr="00FB6924">
              <w:rPr>
                <w:rFonts w:ascii="Arial" w:hAnsi="Arial" w:cs="Arial"/>
                <w:sz w:val="21"/>
                <w:szCs w:val="21"/>
              </w:rPr>
              <w:t>.,</w:t>
            </w:r>
          </w:p>
        </w:tc>
      </w:tr>
      <w:tr w:rsidR="00FB6924" w:rsidRPr="00FB6924" w14:paraId="0AC4D484" w14:textId="77777777">
        <w:trPr>
          <w:cantSplit/>
          <w:trHeight w:val="170"/>
        </w:trPr>
        <w:tc>
          <w:tcPr>
            <w:tcW w:w="709" w:type="dxa"/>
            <w:noWrap/>
            <w:vAlign w:val="center"/>
          </w:tcPr>
          <w:p w14:paraId="46712670" w14:textId="77777777" w:rsidR="00FB6924" w:rsidRPr="00FB6924" w:rsidRDefault="00FB6924" w:rsidP="00BF4387">
            <w:pPr>
              <w:numPr>
                <w:ilvl w:val="0"/>
                <w:numId w:val="26"/>
              </w:numPr>
              <w:spacing w:after="120" w:line="276" w:lineRule="auto"/>
              <w:jc w:val="center"/>
              <w:rPr>
                <w:rFonts w:ascii="Arial" w:hAnsi="Arial" w:cs="Arial"/>
                <w:sz w:val="21"/>
                <w:szCs w:val="21"/>
              </w:rPr>
            </w:pPr>
          </w:p>
        </w:tc>
        <w:tc>
          <w:tcPr>
            <w:tcW w:w="8870" w:type="dxa"/>
            <w:noWrap/>
            <w:vAlign w:val="center"/>
          </w:tcPr>
          <w:p w14:paraId="7DDC62BC" w14:textId="77777777" w:rsidR="00FB6924" w:rsidRPr="00FB6924" w:rsidRDefault="00FB6924">
            <w:pPr>
              <w:spacing w:line="276" w:lineRule="auto"/>
              <w:ind w:left="360"/>
              <w:rPr>
                <w:rFonts w:ascii="Arial" w:hAnsi="Arial" w:cs="Arial"/>
                <w:sz w:val="21"/>
                <w:szCs w:val="21"/>
              </w:rPr>
            </w:pPr>
            <w:r w:rsidRPr="00FB6924">
              <w:rPr>
                <w:rFonts w:ascii="Arial" w:hAnsi="Arial" w:cs="Arial"/>
                <w:sz w:val="21"/>
                <w:szCs w:val="21"/>
              </w:rPr>
              <w:t>meritev magnetilnih tokov pri 400 V, 50 Hz,</w:t>
            </w:r>
          </w:p>
        </w:tc>
      </w:tr>
      <w:tr w:rsidR="00FB6924" w:rsidRPr="00FB6924" w14:paraId="27E485CD" w14:textId="77777777">
        <w:trPr>
          <w:cantSplit/>
          <w:trHeight w:val="170"/>
        </w:trPr>
        <w:tc>
          <w:tcPr>
            <w:tcW w:w="709" w:type="dxa"/>
            <w:noWrap/>
            <w:vAlign w:val="center"/>
          </w:tcPr>
          <w:p w14:paraId="3C197623" w14:textId="77777777" w:rsidR="00FB6924" w:rsidRPr="00FB6924" w:rsidRDefault="00FB6924" w:rsidP="00BF4387">
            <w:pPr>
              <w:numPr>
                <w:ilvl w:val="0"/>
                <w:numId w:val="26"/>
              </w:numPr>
              <w:spacing w:after="120" w:line="276" w:lineRule="auto"/>
              <w:jc w:val="center"/>
              <w:rPr>
                <w:rFonts w:ascii="Arial" w:hAnsi="Arial" w:cs="Arial"/>
                <w:sz w:val="21"/>
                <w:szCs w:val="21"/>
              </w:rPr>
            </w:pPr>
          </w:p>
        </w:tc>
        <w:tc>
          <w:tcPr>
            <w:tcW w:w="8870" w:type="dxa"/>
            <w:noWrap/>
            <w:vAlign w:val="center"/>
          </w:tcPr>
          <w:p w14:paraId="37D600AC" w14:textId="77777777" w:rsidR="00FB6924" w:rsidRPr="00FB6924" w:rsidRDefault="00FB6924">
            <w:pPr>
              <w:spacing w:line="276" w:lineRule="auto"/>
              <w:ind w:left="360"/>
              <w:rPr>
                <w:rFonts w:ascii="Arial" w:hAnsi="Arial" w:cs="Arial"/>
                <w:sz w:val="21"/>
                <w:szCs w:val="21"/>
              </w:rPr>
            </w:pPr>
            <w:r w:rsidRPr="00FB6924">
              <w:rPr>
                <w:rFonts w:ascii="Arial" w:hAnsi="Arial" w:cs="Arial"/>
                <w:sz w:val="21"/>
                <w:szCs w:val="21"/>
              </w:rPr>
              <w:t>meritev stresane induktivnosti,</w:t>
            </w:r>
          </w:p>
        </w:tc>
      </w:tr>
      <w:tr w:rsidR="00FB6924" w:rsidRPr="00FB6924" w14:paraId="33C74D71" w14:textId="77777777">
        <w:trPr>
          <w:cantSplit/>
          <w:trHeight w:val="170"/>
        </w:trPr>
        <w:tc>
          <w:tcPr>
            <w:tcW w:w="709" w:type="dxa"/>
            <w:noWrap/>
            <w:vAlign w:val="center"/>
          </w:tcPr>
          <w:p w14:paraId="04EDCF9C" w14:textId="77777777" w:rsidR="00FB6924" w:rsidRPr="00FB6924" w:rsidRDefault="00FB6924" w:rsidP="00BF4387">
            <w:pPr>
              <w:numPr>
                <w:ilvl w:val="0"/>
                <w:numId w:val="26"/>
              </w:numPr>
              <w:spacing w:after="120" w:line="276" w:lineRule="auto"/>
              <w:jc w:val="center"/>
              <w:rPr>
                <w:rFonts w:ascii="Arial" w:hAnsi="Arial" w:cs="Arial"/>
                <w:sz w:val="21"/>
                <w:szCs w:val="21"/>
              </w:rPr>
            </w:pPr>
          </w:p>
        </w:tc>
        <w:tc>
          <w:tcPr>
            <w:tcW w:w="8870" w:type="dxa"/>
            <w:noWrap/>
            <w:vAlign w:val="center"/>
          </w:tcPr>
          <w:p w14:paraId="324247C0" w14:textId="77777777" w:rsidR="00FB6924" w:rsidRPr="00FB6924" w:rsidRDefault="00FB6924">
            <w:pPr>
              <w:spacing w:line="276" w:lineRule="auto"/>
              <w:ind w:left="360"/>
              <w:rPr>
                <w:rFonts w:ascii="Arial" w:hAnsi="Arial" w:cs="Arial"/>
                <w:sz w:val="21"/>
                <w:szCs w:val="21"/>
              </w:rPr>
            </w:pPr>
            <w:r w:rsidRPr="00FB6924">
              <w:rPr>
                <w:rFonts w:ascii="Arial" w:hAnsi="Arial" w:cs="Arial"/>
                <w:sz w:val="21"/>
                <w:szCs w:val="21"/>
              </w:rPr>
              <w:t xml:space="preserve">meritev prebojne trdnosti in </w:t>
            </w:r>
            <w:proofErr w:type="spellStart"/>
            <w:r w:rsidRPr="00FB6924">
              <w:rPr>
                <w:rFonts w:ascii="Arial" w:hAnsi="Arial" w:cs="Arial"/>
                <w:sz w:val="21"/>
                <w:szCs w:val="21"/>
              </w:rPr>
              <w:t>vsebn</w:t>
            </w:r>
            <w:proofErr w:type="spellEnd"/>
            <w:r w:rsidRPr="00FB6924">
              <w:rPr>
                <w:rFonts w:ascii="Arial" w:hAnsi="Arial" w:cs="Arial"/>
                <w:sz w:val="21"/>
                <w:szCs w:val="21"/>
              </w:rPr>
              <w:t>. vode v olju,</w:t>
            </w:r>
          </w:p>
        </w:tc>
      </w:tr>
      <w:tr w:rsidR="00FB6924" w:rsidRPr="00FB6924" w14:paraId="0FD769AD" w14:textId="77777777">
        <w:trPr>
          <w:cantSplit/>
          <w:trHeight w:val="170"/>
        </w:trPr>
        <w:tc>
          <w:tcPr>
            <w:tcW w:w="709" w:type="dxa"/>
            <w:noWrap/>
            <w:vAlign w:val="center"/>
          </w:tcPr>
          <w:p w14:paraId="7FF2C6D5" w14:textId="77777777" w:rsidR="00FB6924" w:rsidRPr="00FB6924" w:rsidRDefault="00FB6924" w:rsidP="00BF4387">
            <w:pPr>
              <w:numPr>
                <w:ilvl w:val="0"/>
                <w:numId w:val="26"/>
              </w:numPr>
              <w:spacing w:after="120" w:line="276" w:lineRule="auto"/>
              <w:jc w:val="center"/>
              <w:rPr>
                <w:rFonts w:ascii="Arial" w:hAnsi="Arial" w:cs="Arial"/>
                <w:sz w:val="21"/>
                <w:szCs w:val="21"/>
              </w:rPr>
            </w:pPr>
          </w:p>
        </w:tc>
        <w:tc>
          <w:tcPr>
            <w:tcW w:w="8870" w:type="dxa"/>
            <w:noWrap/>
            <w:vAlign w:val="center"/>
          </w:tcPr>
          <w:p w14:paraId="1FC2D0F7" w14:textId="77777777" w:rsidR="00FB6924" w:rsidRPr="00FB6924" w:rsidRDefault="00FB6924">
            <w:pPr>
              <w:spacing w:line="276" w:lineRule="auto"/>
              <w:ind w:left="360"/>
              <w:rPr>
                <w:rFonts w:ascii="Arial" w:hAnsi="Arial" w:cs="Arial"/>
                <w:sz w:val="21"/>
                <w:szCs w:val="21"/>
              </w:rPr>
            </w:pPr>
            <w:r w:rsidRPr="00FB6924">
              <w:rPr>
                <w:rFonts w:ascii="Arial" w:hAnsi="Arial" w:cs="Arial"/>
                <w:sz w:val="21"/>
                <w:szCs w:val="21"/>
              </w:rPr>
              <w:t>umerjanje in nastavitev temperaturnih senzorjev,</w:t>
            </w:r>
          </w:p>
        </w:tc>
      </w:tr>
      <w:tr w:rsidR="00FB6924" w:rsidRPr="00FB6924" w14:paraId="6ED224E8" w14:textId="77777777">
        <w:trPr>
          <w:cantSplit/>
          <w:trHeight w:val="170"/>
        </w:trPr>
        <w:tc>
          <w:tcPr>
            <w:tcW w:w="709" w:type="dxa"/>
            <w:noWrap/>
            <w:vAlign w:val="center"/>
          </w:tcPr>
          <w:p w14:paraId="55FDD26F" w14:textId="77777777" w:rsidR="00FB6924" w:rsidRPr="00FB6924" w:rsidRDefault="00FB6924" w:rsidP="00BF4387">
            <w:pPr>
              <w:numPr>
                <w:ilvl w:val="0"/>
                <w:numId w:val="26"/>
              </w:numPr>
              <w:spacing w:after="120" w:line="276" w:lineRule="auto"/>
              <w:jc w:val="center"/>
              <w:rPr>
                <w:rFonts w:ascii="Arial" w:hAnsi="Arial" w:cs="Arial"/>
                <w:sz w:val="21"/>
                <w:szCs w:val="21"/>
              </w:rPr>
            </w:pPr>
          </w:p>
        </w:tc>
        <w:tc>
          <w:tcPr>
            <w:tcW w:w="8870" w:type="dxa"/>
            <w:noWrap/>
            <w:vAlign w:val="center"/>
          </w:tcPr>
          <w:p w14:paraId="057EDC32" w14:textId="77777777" w:rsidR="00FB6924" w:rsidRPr="00FB6924" w:rsidRDefault="00FB6924">
            <w:pPr>
              <w:spacing w:line="276" w:lineRule="auto"/>
              <w:ind w:left="360"/>
              <w:jc w:val="left"/>
              <w:rPr>
                <w:rFonts w:ascii="Arial" w:hAnsi="Arial" w:cs="Arial"/>
                <w:sz w:val="21"/>
                <w:szCs w:val="21"/>
              </w:rPr>
            </w:pPr>
            <w:r w:rsidRPr="00FB6924">
              <w:rPr>
                <w:rFonts w:ascii="Arial" w:hAnsi="Arial" w:cs="Arial"/>
                <w:sz w:val="21"/>
                <w:szCs w:val="21"/>
              </w:rPr>
              <w:t>preizkus ožičenja in nadzornih naprav s povišano napetostjo 2 kV, 50 Hz,</w:t>
            </w:r>
          </w:p>
        </w:tc>
      </w:tr>
      <w:tr w:rsidR="00FB6924" w:rsidRPr="00FB6924" w14:paraId="05893359" w14:textId="77777777">
        <w:trPr>
          <w:cantSplit/>
          <w:trHeight w:val="170"/>
        </w:trPr>
        <w:tc>
          <w:tcPr>
            <w:tcW w:w="709" w:type="dxa"/>
            <w:noWrap/>
            <w:vAlign w:val="center"/>
          </w:tcPr>
          <w:p w14:paraId="0EDEC1B5" w14:textId="77777777" w:rsidR="00FB6924" w:rsidRPr="00FB6924" w:rsidRDefault="00FB6924" w:rsidP="00BF4387">
            <w:pPr>
              <w:numPr>
                <w:ilvl w:val="0"/>
                <w:numId w:val="26"/>
              </w:numPr>
              <w:spacing w:after="120" w:line="276" w:lineRule="auto"/>
              <w:jc w:val="center"/>
              <w:rPr>
                <w:rFonts w:ascii="Arial" w:hAnsi="Arial" w:cs="Arial"/>
                <w:sz w:val="21"/>
                <w:szCs w:val="21"/>
              </w:rPr>
            </w:pPr>
          </w:p>
        </w:tc>
        <w:tc>
          <w:tcPr>
            <w:tcW w:w="8870" w:type="dxa"/>
            <w:noWrap/>
            <w:vAlign w:val="center"/>
          </w:tcPr>
          <w:p w14:paraId="12BA061D" w14:textId="77777777" w:rsidR="00FB6924" w:rsidRPr="00FB6924" w:rsidRDefault="00FB6924">
            <w:pPr>
              <w:spacing w:line="276" w:lineRule="auto"/>
              <w:ind w:left="360"/>
              <w:jc w:val="left"/>
              <w:rPr>
                <w:rFonts w:ascii="Arial" w:hAnsi="Arial" w:cs="Arial"/>
                <w:sz w:val="21"/>
                <w:szCs w:val="21"/>
              </w:rPr>
            </w:pPr>
            <w:r w:rsidRPr="00FB6924">
              <w:rPr>
                <w:rFonts w:ascii="Arial" w:hAnsi="Arial" w:cs="Arial"/>
                <w:sz w:val="21"/>
                <w:szCs w:val="21"/>
              </w:rPr>
              <w:t>funkcionalni preizkus delovanja krmilne in kontrolne opreme (krmiljenje hladilnega sistema, krmiljenje sušilnika zraka,…), zaščitne opreme in nadzorne opreme,</w:t>
            </w:r>
          </w:p>
        </w:tc>
      </w:tr>
      <w:tr w:rsidR="00FB6924" w:rsidRPr="00FB6924" w14:paraId="761ED39C" w14:textId="77777777">
        <w:trPr>
          <w:cantSplit/>
          <w:trHeight w:val="170"/>
        </w:trPr>
        <w:tc>
          <w:tcPr>
            <w:tcW w:w="709" w:type="dxa"/>
            <w:noWrap/>
            <w:vAlign w:val="center"/>
          </w:tcPr>
          <w:p w14:paraId="7B838245" w14:textId="77777777" w:rsidR="00FB6924" w:rsidRPr="00FB6924" w:rsidRDefault="00FB6924" w:rsidP="00BF4387">
            <w:pPr>
              <w:numPr>
                <w:ilvl w:val="0"/>
                <w:numId w:val="26"/>
              </w:numPr>
              <w:spacing w:after="120" w:line="276" w:lineRule="auto"/>
              <w:jc w:val="center"/>
              <w:rPr>
                <w:rFonts w:ascii="Arial" w:hAnsi="Arial" w:cs="Arial"/>
                <w:sz w:val="21"/>
                <w:szCs w:val="21"/>
              </w:rPr>
            </w:pPr>
          </w:p>
        </w:tc>
        <w:tc>
          <w:tcPr>
            <w:tcW w:w="8870" w:type="dxa"/>
            <w:noWrap/>
            <w:vAlign w:val="center"/>
          </w:tcPr>
          <w:p w14:paraId="7F297FF5" w14:textId="77777777" w:rsidR="00FB6924" w:rsidRPr="00FB6924" w:rsidRDefault="00FB6924">
            <w:pPr>
              <w:spacing w:line="276" w:lineRule="auto"/>
              <w:ind w:left="360"/>
              <w:jc w:val="left"/>
              <w:rPr>
                <w:rFonts w:ascii="Arial" w:hAnsi="Arial" w:cs="Arial"/>
                <w:sz w:val="21"/>
                <w:szCs w:val="21"/>
              </w:rPr>
            </w:pPr>
            <w:r w:rsidRPr="00FB6924">
              <w:rPr>
                <w:rFonts w:ascii="Arial" w:hAnsi="Arial" w:cs="Arial"/>
                <w:sz w:val="21"/>
                <w:szCs w:val="21"/>
              </w:rPr>
              <w:t>pregled transformatorja pred puščanjem pod napetost</w:t>
            </w:r>
          </w:p>
        </w:tc>
      </w:tr>
    </w:tbl>
    <w:p w14:paraId="17A90062" w14:textId="77777777" w:rsidR="00FB6924" w:rsidRPr="00FB6924" w:rsidRDefault="00FB6924" w:rsidP="00FB6924">
      <w:pPr>
        <w:spacing w:line="276" w:lineRule="auto"/>
        <w:rPr>
          <w:rFonts w:ascii="Arial" w:hAnsi="Arial" w:cs="Arial"/>
          <w:sz w:val="21"/>
          <w:szCs w:val="21"/>
        </w:rPr>
      </w:pPr>
    </w:p>
    <w:p w14:paraId="49807B0E"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Po uspešno zaključenih preskusih je transformator pripravljen za poskusno obratovanje.</w:t>
      </w:r>
    </w:p>
    <w:p w14:paraId="60FD9E8D" w14:textId="77777777" w:rsidR="00FB6924" w:rsidRPr="00FB6924" w:rsidRDefault="00FB6924" w:rsidP="00FB6924">
      <w:pPr>
        <w:spacing w:line="276" w:lineRule="auto"/>
        <w:rPr>
          <w:rFonts w:ascii="Arial" w:hAnsi="Arial" w:cs="Arial"/>
          <w:sz w:val="21"/>
          <w:szCs w:val="21"/>
        </w:rPr>
      </w:pPr>
    </w:p>
    <w:p w14:paraId="7CB87896" w14:textId="322DB14A" w:rsidR="00FB6924" w:rsidRPr="00FB6924" w:rsidRDefault="00FB6924" w:rsidP="00986BA3">
      <w:pPr>
        <w:pStyle w:val="Heading1"/>
      </w:pPr>
      <w:bookmarkStart w:id="393" w:name="_Toc20809153"/>
      <w:bookmarkStart w:id="394" w:name="_Toc51636300"/>
      <w:bookmarkStart w:id="395" w:name="_Toc51638794"/>
      <w:bookmarkStart w:id="396" w:name="_Toc51709766"/>
      <w:bookmarkStart w:id="397" w:name="_Toc51709852"/>
      <w:bookmarkStart w:id="398" w:name="_Toc51709956"/>
      <w:bookmarkStart w:id="399" w:name="_Toc51710042"/>
      <w:bookmarkStart w:id="400" w:name="_Toc63232327"/>
      <w:bookmarkStart w:id="401" w:name="_Toc63232427"/>
      <w:bookmarkStart w:id="402" w:name="_Toc63232629"/>
      <w:bookmarkStart w:id="403" w:name="_Toc63490152"/>
      <w:r w:rsidRPr="00FB6924">
        <w:rPr>
          <w:highlight w:val="lightGray"/>
        </w:rPr>
        <w:br w:type="page"/>
      </w:r>
      <w:bookmarkEnd w:id="393"/>
      <w:bookmarkEnd w:id="394"/>
      <w:bookmarkEnd w:id="395"/>
      <w:bookmarkEnd w:id="396"/>
      <w:bookmarkEnd w:id="397"/>
      <w:bookmarkEnd w:id="398"/>
      <w:bookmarkEnd w:id="399"/>
      <w:bookmarkEnd w:id="400"/>
      <w:bookmarkEnd w:id="401"/>
      <w:bookmarkEnd w:id="402"/>
      <w:bookmarkEnd w:id="403"/>
    </w:p>
    <w:p w14:paraId="7EFE8B04" w14:textId="4D5BE56F" w:rsidR="00E5426A" w:rsidRPr="00F70BEE" w:rsidRDefault="00D67A80" w:rsidP="00986BA3">
      <w:pPr>
        <w:pStyle w:val="Heading1"/>
      </w:pPr>
      <w:bookmarkStart w:id="404" w:name="_Toc209182068"/>
      <w:r>
        <w:t>9.</w:t>
      </w:r>
      <w:r>
        <w:tab/>
      </w:r>
      <w:r w:rsidR="00E5426A" w:rsidRPr="00F70BEE">
        <w:t>DOKUMENTACIJA IZVAJALCA</w:t>
      </w:r>
      <w:bookmarkEnd w:id="404"/>
    </w:p>
    <w:p w14:paraId="5F8F741A"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Izvajalec mora izdelati in Naročniku predati projektno in tehnično dokumentacijo iz katere morajo biti razvidne tehnične lastnosti opreme, delovanje opreme, kvaliteta opreme, navodila za obratovanje in vzdrževanje, procedure izdelave in preizkušanja opreme, gabariti opreme. Dokumentacija mora biti urejena in odložena v ločenih mapah glede na vrsto dokumentacije projekt za izvedbo (PZI), projekt izvedenih del (PID), navodila za obratovanje in vzdrževanje (NOV) in dokumenti s katerimi se izkazuje kvaliteta opreme in materiala (DZO). Vso potrjeno dokumentacijo mora Izvajalec predati v elektronski obliki (na USB ključku) ter v treh izvodih v mapah s trdimi platnicami.</w:t>
      </w:r>
    </w:p>
    <w:p w14:paraId="1D660095" w14:textId="170B2F95" w:rsidR="00FB6924" w:rsidRPr="00FB6924" w:rsidRDefault="00AF6DD2" w:rsidP="00FB6924">
      <w:pPr>
        <w:spacing w:line="276" w:lineRule="auto"/>
        <w:rPr>
          <w:rFonts w:ascii="Arial" w:hAnsi="Arial" w:cs="Arial"/>
          <w:sz w:val="21"/>
          <w:szCs w:val="21"/>
        </w:rPr>
      </w:pPr>
      <w:r w:rsidRPr="00FB6924">
        <w:rPr>
          <w:rFonts w:ascii="Arial" w:hAnsi="Arial" w:cs="Arial"/>
          <w:sz w:val="21"/>
          <w:szCs w:val="21"/>
        </w:rPr>
        <w:t xml:space="preserve">Izvajalec </w:t>
      </w:r>
      <w:r>
        <w:rPr>
          <w:rFonts w:ascii="Arial" w:hAnsi="Arial" w:cs="Arial"/>
          <w:sz w:val="21"/>
          <w:szCs w:val="21"/>
        </w:rPr>
        <w:t xml:space="preserve">mora izdelati in v pregled in potrditev </w:t>
      </w:r>
      <w:r w:rsidRPr="00FB6924">
        <w:rPr>
          <w:rFonts w:ascii="Arial" w:hAnsi="Arial" w:cs="Arial"/>
          <w:sz w:val="21"/>
          <w:szCs w:val="21"/>
        </w:rPr>
        <w:t xml:space="preserve">Naročniku </w:t>
      </w:r>
      <w:r>
        <w:rPr>
          <w:rFonts w:ascii="Arial" w:hAnsi="Arial" w:cs="Arial"/>
          <w:sz w:val="21"/>
          <w:szCs w:val="21"/>
        </w:rPr>
        <w:t xml:space="preserve">poslati tri (3) izvode Tovarniške dokumentacije. Le ta mora biti izdelana in poslana </w:t>
      </w:r>
      <w:r w:rsidRPr="00FB6924">
        <w:rPr>
          <w:rFonts w:ascii="Arial" w:hAnsi="Arial" w:cs="Arial"/>
          <w:sz w:val="21"/>
          <w:szCs w:val="21"/>
        </w:rPr>
        <w:t>v spodaj navedenih rokih</w:t>
      </w:r>
      <w:r>
        <w:rPr>
          <w:rFonts w:ascii="Arial" w:hAnsi="Arial" w:cs="Arial"/>
          <w:sz w:val="21"/>
          <w:szCs w:val="21"/>
        </w:rPr>
        <w:t xml:space="preserve">. </w:t>
      </w:r>
      <w:r w:rsidR="00FB6924" w:rsidRPr="00FB6924">
        <w:rPr>
          <w:rFonts w:ascii="Arial" w:hAnsi="Arial" w:cs="Arial"/>
          <w:sz w:val="21"/>
          <w:szCs w:val="21"/>
        </w:rPr>
        <w:t xml:space="preserve">Naročnik bo dokumentacijo pregledal najkasneje v 14. dneh po prejemu ter jo vrnil Izvajalcu s statusom in poročilom o pregledu. V primeru Naročnikovih pripomb na prejeto dokumentacijo mora Izvajalec dokumentacijo revidirati skladno s pripombami v 10. dneh ter popravljeno poslati Naročniku v ponovno potrditev. Vsa nesoglasja glede tehnike in dokumentacije se rešujejo na sestankih. Proizvodnja opreme v tovarni je dovoljena le na podlagi potrjene dokumentacije. </w:t>
      </w:r>
    </w:p>
    <w:p w14:paraId="6D31269F" w14:textId="34044DF1"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Po tovarniških preizkusih mora Izvajalec naročniku predati </w:t>
      </w:r>
      <w:r w:rsidR="00A023A1">
        <w:rPr>
          <w:rFonts w:ascii="Arial" w:hAnsi="Arial" w:cs="Arial"/>
          <w:sz w:val="21"/>
          <w:szCs w:val="21"/>
        </w:rPr>
        <w:t xml:space="preserve">podloge za </w:t>
      </w:r>
      <w:r w:rsidRPr="00FB6924">
        <w:rPr>
          <w:rFonts w:ascii="Arial" w:hAnsi="Arial" w:cs="Arial"/>
          <w:sz w:val="21"/>
          <w:szCs w:val="21"/>
        </w:rPr>
        <w:t>PID</w:t>
      </w:r>
      <w:r w:rsidR="00A023A1">
        <w:rPr>
          <w:rFonts w:ascii="Arial" w:hAnsi="Arial" w:cs="Arial"/>
          <w:sz w:val="21"/>
          <w:szCs w:val="21"/>
        </w:rPr>
        <w:t xml:space="preserve"> (rdeče kopije)</w:t>
      </w:r>
      <w:r w:rsidRPr="00FB6924">
        <w:rPr>
          <w:rFonts w:ascii="Arial" w:hAnsi="Arial" w:cs="Arial"/>
          <w:sz w:val="21"/>
          <w:szCs w:val="21"/>
        </w:rPr>
        <w:t xml:space="preserve">, NOV in mapo </w:t>
      </w:r>
      <w:r w:rsidR="00424E69">
        <w:rPr>
          <w:rFonts w:ascii="Arial" w:hAnsi="Arial" w:cs="Arial"/>
          <w:sz w:val="21"/>
          <w:szCs w:val="21"/>
        </w:rPr>
        <w:t xml:space="preserve">z </w:t>
      </w:r>
      <w:r w:rsidRPr="00FB6924">
        <w:rPr>
          <w:rFonts w:ascii="Arial" w:hAnsi="Arial" w:cs="Arial"/>
          <w:sz w:val="21"/>
          <w:szCs w:val="21"/>
        </w:rPr>
        <w:t>dokazil</w:t>
      </w:r>
      <w:r w:rsidR="00424E69">
        <w:rPr>
          <w:rFonts w:ascii="Arial" w:hAnsi="Arial" w:cs="Arial"/>
          <w:sz w:val="21"/>
          <w:szCs w:val="21"/>
        </w:rPr>
        <w:t>i</w:t>
      </w:r>
      <w:r w:rsidRPr="00FB6924">
        <w:rPr>
          <w:rFonts w:ascii="Arial" w:hAnsi="Arial" w:cs="Arial"/>
          <w:sz w:val="21"/>
          <w:szCs w:val="21"/>
        </w:rPr>
        <w:t>. V mapi dokazil morajo biti za vso opremo in material transformatorja zbrani certifikati, merilni protokoli, poročila preizkusov med montažo, poročila preizkusov opreme pri poddobaviteljih, izjave o skladnosti, poročilo o tovarniškem preizkušanju sestavljenega transformatorja in izjava o skladnosti za sestavljen transformator. Po izvedenih preizkusih na objektu se v mapo dokazil doda poročilo o preizkusih sestavljenega transformatorja na objektu.</w:t>
      </w:r>
    </w:p>
    <w:p w14:paraId="11A3A171" w14:textId="77777777"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Ne glede na postopek pregleda in potrjevanja dokumentacije, ostane Izvajalec polno odgovoren za dobavljeno opremo in pogodbene garancije.</w:t>
      </w:r>
    </w:p>
    <w:p w14:paraId="4D75334F" w14:textId="3EAD92EA"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 xml:space="preserve">Vsa izvajalčeva (tovarniška) dokumentacija transformatorjev PZI, PID in NOV je podloga za projektanta objekta BHEE MO. Projektant objekta BHEE MO bo izvajalčevo dokumentacijo uporabil za izdelavo PZI, PID in NOV dokumentacije objekta, zato mora biti v ustrezni elektronski obliki, ki omogoča obdelavo v standardnih računalniških programih (Word, Excel, </w:t>
      </w:r>
      <w:proofErr w:type="spellStart"/>
      <w:r w:rsidRPr="00FB6924">
        <w:rPr>
          <w:rFonts w:ascii="Arial" w:hAnsi="Arial" w:cs="Arial"/>
          <w:sz w:val="21"/>
          <w:szCs w:val="21"/>
        </w:rPr>
        <w:t>AutoCAD</w:t>
      </w:r>
      <w:proofErr w:type="spellEnd"/>
      <w:r w:rsidR="000F7E8C">
        <w:rPr>
          <w:rFonts w:ascii="Arial" w:hAnsi="Arial" w:cs="Arial"/>
          <w:sz w:val="21"/>
          <w:szCs w:val="21"/>
        </w:rPr>
        <w:t xml:space="preserve">, </w:t>
      </w:r>
      <w:proofErr w:type="spellStart"/>
      <w:r w:rsidR="002F1373">
        <w:rPr>
          <w:rFonts w:ascii="Arial" w:hAnsi="Arial" w:cs="Arial"/>
          <w:sz w:val="21"/>
          <w:szCs w:val="21"/>
        </w:rPr>
        <w:t>Revit</w:t>
      </w:r>
      <w:proofErr w:type="spellEnd"/>
      <w:r w:rsidR="002F1373">
        <w:rPr>
          <w:rFonts w:ascii="Arial" w:hAnsi="Arial" w:cs="Arial"/>
          <w:sz w:val="21"/>
          <w:szCs w:val="21"/>
        </w:rPr>
        <w:t xml:space="preserve"> [BIM SW ali </w:t>
      </w:r>
      <w:r w:rsidR="002B328B">
        <w:rPr>
          <w:rFonts w:ascii="Arial" w:hAnsi="Arial" w:cs="Arial"/>
          <w:sz w:val="21"/>
          <w:szCs w:val="21"/>
        </w:rPr>
        <w:t>IFC format – LOD 400]</w:t>
      </w:r>
      <w:r w:rsidRPr="00FB6924">
        <w:rPr>
          <w:rFonts w:ascii="Arial" w:hAnsi="Arial" w:cs="Arial"/>
          <w:sz w:val="21"/>
          <w:szCs w:val="21"/>
        </w:rPr>
        <w:t xml:space="preserve"> in podobno). Projektant bo na tovarniško dokumentacijo vrisal povezave opreme transformatorja na ostale sisteme objekta.</w:t>
      </w:r>
    </w:p>
    <w:p w14:paraId="243E2D93" w14:textId="77777777" w:rsidR="00FB6924" w:rsidRPr="00FB6924" w:rsidRDefault="00FB6924" w:rsidP="00FB6924">
      <w:pPr>
        <w:spacing w:line="276" w:lineRule="auto"/>
        <w:rPr>
          <w:rFonts w:ascii="Arial" w:hAnsi="Arial" w:cs="Arial"/>
          <w:sz w:val="21"/>
          <w:szCs w:val="21"/>
          <w:highlight w:val="lightGray"/>
        </w:rPr>
      </w:pPr>
    </w:p>
    <w:p w14:paraId="00672C02" w14:textId="348176D5" w:rsidR="00FB6924" w:rsidRPr="00FB6924" w:rsidRDefault="00FB6924" w:rsidP="00BF4387">
      <w:pPr>
        <w:pStyle w:val="Heading2"/>
        <w:numPr>
          <w:ilvl w:val="1"/>
          <w:numId w:val="32"/>
        </w:numPr>
      </w:pPr>
      <w:bookmarkStart w:id="405" w:name="_Toc51638796"/>
      <w:bookmarkStart w:id="406" w:name="_Toc51709768"/>
      <w:bookmarkStart w:id="407" w:name="_Toc51709854"/>
      <w:bookmarkStart w:id="408" w:name="_Toc51709958"/>
      <w:bookmarkStart w:id="409" w:name="_Toc51710044"/>
      <w:bookmarkStart w:id="410" w:name="_Toc63232329"/>
      <w:bookmarkStart w:id="411" w:name="_Toc63232429"/>
      <w:bookmarkStart w:id="412" w:name="_Toc63232631"/>
      <w:bookmarkStart w:id="413" w:name="_Toc63490154"/>
      <w:bookmarkStart w:id="414" w:name="_Toc206495176"/>
      <w:bookmarkStart w:id="415" w:name="_Toc209182069"/>
      <w:r w:rsidRPr="00FB6924">
        <w:t>Spisek dokumentacije izvajalca in roki dostave</w:t>
      </w:r>
      <w:bookmarkEnd w:id="405"/>
      <w:bookmarkEnd w:id="406"/>
      <w:bookmarkEnd w:id="407"/>
      <w:bookmarkEnd w:id="408"/>
      <w:bookmarkEnd w:id="409"/>
      <w:bookmarkEnd w:id="410"/>
      <w:bookmarkEnd w:id="411"/>
      <w:bookmarkEnd w:id="412"/>
      <w:bookmarkEnd w:id="413"/>
      <w:bookmarkEnd w:id="414"/>
      <w:bookmarkEnd w:id="415"/>
    </w:p>
    <w:p w14:paraId="111006C5" w14:textId="65B1E711" w:rsidR="00FB6924" w:rsidRPr="00FB6924" w:rsidRDefault="00FB6924" w:rsidP="00FB6924">
      <w:pPr>
        <w:spacing w:line="276" w:lineRule="auto"/>
        <w:rPr>
          <w:rFonts w:ascii="Arial" w:hAnsi="Arial" w:cs="Arial"/>
          <w:sz w:val="21"/>
          <w:szCs w:val="21"/>
        </w:rPr>
      </w:pPr>
      <w:r w:rsidRPr="00FB6924">
        <w:rPr>
          <w:rFonts w:ascii="Arial" w:hAnsi="Arial" w:cs="Arial"/>
          <w:sz w:val="21"/>
          <w:szCs w:val="21"/>
        </w:rPr>
        <w:t>Izvajalec je dolžan predložiti naslednjo dokumentacijo</w:t>
      </w:r>
      <w:r w:rsidR="007667D2">
        <w:rPr>
          <w:rFonts w:ascii="Arial" w:hAnsi="Arial" w:cs="Arial"/>
          <w:sz w:val="21"/>
          <w:szCs w:val="21"/>
        </w:rPr>
        <w:t xml:space="preserve">, ki mora biti izdelana v skladu s </w:t>
      </w:r>
      <w:r w:rsidR="005B0DB7">
        <w:rPr>
          <w:rFonts w:ascii="Arial" w:hAnsi="Arial" w:cs="Arial"/>
          <w:sz w:val="21"/>
          <w:szCs w:val="21"/>
        </w:rPr>
        <w:t xml:space="preserve">standardi </w:t>
      </w:r>
      <w:proofErr w:type="spellStart"/>
      <w:r w:rsidR="005B0DB7">
        <w:rPr>
          <w:rFonts w:ascii="Arial" w:hAnsi="Arial" w:cs="Arial"/>
          <w:sz w:val="21"/>
          <w:szCs w:val="21"/>
        </w:rPr>
        <w:t>sHSE</w:t>
      </w:r>
      <w:proofErr w:type="spellEnd"/>
      <w:r w:rsidR="005B0DB7">
        <w:rPr>
          <w:rFonts w:ascii="Arial" w:hAnsi="Arial" w:cs="Arial"/>
          <w:sz w:val="21"/>
          <w:szCs w:val="21"/>
        </w:rPr>
        <w:t>.</w:t>
      </w:r>
    </w:p>
    <w:p w14:paraId="5EA44CB3" w14:textId="77777777" w:rsidR="0003774D" w:rsidRDefault="0003774D" w:rsidP="0003774D">
      <w:pPr>
        <w:tabs>
          <w:tab w:val="left" w:pos="426"/>
        </w:tabs>
        <w:suppressAutoHyphens/>
        <w:spacing w:line="276" w:lineRule="auto"/>
        <w:rPr>
          <w:rFonts w:ascii="Arial" w:hAnsi="Arial" w:cs="Arial"/>
          <w:sz w:val="21"/>
          <w:szCs w:val="21"/>
        </w:rPr>
      </w:pPr>
    </w:p>
    <w:p w14:paraId="3BA5B066" w14:textId="1529AFE4" w:rsidR="0003774D" w:rsidRPr="00FB6924" w:rsidRDefault="0003774D" w:rsidP="00BF4387">
      <w:pPr>
        <w:pStyle w:val="Heading2"/>
        <w:numPr>
          <w:ilvl w:val="1"/>
          <w:numId w:val="32"/>
        </w:numPr>
      </w:pPr>
      <w:bookmarkStart w:id="416" w:name="_Toc209182070"/>
      <w:r>
        <w:t>V 30 dneh po podpisu pogodbe</w:t>
      </w:r>
      <w:bookmarkEnd w:id="416"/>
    </w:p>
    <w:p w14:paraId="4A91246D" w14:textId="3BF5C571"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spisek dokumentacije, ki bo izdelana po tej pogodbi, s predvidenimi roki dostave,</w:t>
      </w:r>
    </w:p>
    <w:p w14:paraId="3D2F48D5"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terminski plan izvajanja pogodbenih obveznosti, ki vsebuje izdelavo tovarniške dokumentacije, nabavo opreme in materialov, proizvodnjo, dostavo, montažo, tovarniška in terenska preskušanja in izobraževanje Naročnikovega osebja,</w:t>
      </w:r>
    </w:p>
    <w:p w14:paraId="4917F7F0"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 xml:space="preserve">podroben program in opis preskusov in meritev pri Izvajalcu, podizvajalcih ter prevzemnih preizkusov in meritev na objektu, </w:t>
      </w:r>
    </w:p>
    <w:p w14:paraId="5A8674F4"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izračuni hladilnega sistema na podlagi omejitev transformatorskega prostora,</w:t>
      </w:r>
    </w:p>
    <w:p w14:paraId="7341A94D"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vhodni podatki in morebitne zahteve za ureditev prezračevanja transformatorskega prostora,</w:t>
      </w:r>
    </w:p>
    <w:p w14:paraId="3908E80F"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podatke o silah, ki se prenašajo na gradbene konstrukcije, obremenitve temeljev.</w:t>
      </w:r>
    </w:p>
    <w:p w14:paraId="4768977E" w14:textId="1ECF5162" w:rsidR="0003774D" w:rsidRPr="00FB6924" w:rsidRDefault="0003774D" w:rsidP="00BF4387">
      <w:pPr>
        <w:pStyle w:val="Heading2"/>
        <w:numPr>
          <w:ilvl w:val="1"/>
          <w:numId w:val="32"/>
        </w:numPr>
      </w:pPr>
      <w:bookmarkStart w:id="417" w:name="_Toc209182071"/>
      <w:r>
        <w:t>V 60 dneh po podpisu pogodbe</w:t>
      </w:r>
      <w:bookmarkEnd w:id="417"/>
    </w:p>
    <w:p w14:paraId="72FA4C37" w14:textId="7B4D74D2"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 xml:space="preserve">podrobni opisi delovanja opreme in pomožnih sistemov, </w:t>
      </w:r>
    </w:p>
    <w:p w14:paraId="074AC163" w14:textId="69C9C9CC"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dimenzijske risbe transformatorja,</w:t>
      </w:r>
    </w:p>
    <w:p w14:paraId="59E9998D" w14:textId="77777777" w:rsid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transportna skica transformatorja,</w:t>
      </w:r>
    </w:p>
    <w:p w14:paraId="75C96AED" w14:textId="70F92946" w:rsidR="00B955C9" w:rsidRPr="00FB6924" w:rsidRDefault="00B955C9"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trdnostni izračuni in analize</w:t>
      </w:r>
      <w:r>
        <w:rPr>
          <w:rFonts w:ascii="Arial" w:hAnsi="Arial" w:cs="Arial"/>
          <w:sz w:val="21"/>
          <w:szCs w:val="21"/>
        </w:rPr>
        <w:t>,</w:t>
      </w:r>
    </w:p>
    <w:p w14:paraId="71B4A4F7" w14:textId="14D81AA3"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 xml:space="preserve">tokovne sheme in </w:t>
      </w:r>
      <w:proofErr w:type="spellStart"/>
      <w:r w:rsidRPr="00FB6924">
        <w:rPr>
          <w:rFonts w:ascii="Arial" w:hAnsi="Arial" w:cs="Arial"/>
          <w:sz w:val="21"/>
          <w:szCs w:val="21"/>
        </w:rPr>
        <w:t>spončne</w:t>
      </w:r>
      <w:proofErr w:type="spellEnd"/>
      <w:r w:rsidRPr="00FB6924">
        <w:rPr>
          <w:rFonts w:ascii="Arial" w:hAnsi="Arial" w:cs="Arial"/>
          <w:sz w:val="21"/>
          <w:szCs w:val="21"/>
        </w:rPr>
        <w:t xml:space="preserve"> letve pomožnih sistemov in krmiln</w:t>
      </w:r>
      <w:r w:rsidR="00424E69">
        <w:rPr>
          <w:rFonts w:ascii="Arial" w:hAnsi="Arial" w:cs="Arial"/>
          <w:sz w:val="21"/>
          <w:szCs w:val="21"/>
        </w:rPr>
        <w:t>ih</w:t>
      </w:r>
      <w:r w:rsidRPr="00FB6924">
        <w:rPr>
          <w:rFonts w:ascii="Arial" w:hAnsi="Arial" w:cs="Arial"/>
          <w:sz w:val="21"/>
          <w:szCs w:val="21"/>
        </w:rPr>
        <w:t xml:space="preserve"> omaric,</w:t>
      </w:r>
    </w:p>
    <w:p w14:paraId="3A298367"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izgled krmilne omarice s spiskom vgrajene opreme,</w:t>
      </w:r>
    </w:p>
    <w:p w14:paraId="65A2E101"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podrobna specifikacija in spisek materiala in opreme,</w:t>
      </w:r>
    </w:p>
    <w:p w14:paraId="349ED45B"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spisek meritev in alarmov,</w:t>
      </w:r>
    </w:p>
    <w:p w14:paraId="4C457D9A"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spisek električnih porabnikov in motorjev,</w:t>
      </w:r>
    </w:p>
    <w:p w14:paraId="20F04EEB"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spisek kablov,</w:t>
      </w:r>
    </w:p>
    <w:p w14:paraId="3E105C45"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risbe vseh napisnih ploščic z besedilom, dimenzijami in specifikacijo materiala,</w:t>
      </w:r>
    </w:p>
    <w:p w14:paraId="14B0A72C" w14:textId="68584712" w:rsidR="00FB6924" w:rsidRDefault="00FB6924" w:rsidP="00B955C9">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specifikacija in spisek rezervnih delov z ustreznimi delavniškimi risbami, navodili in prospekti</w:t>
      </w:r>
      <w:r w:rsidR="00B955C9" w:rsidRPr="00B955C9">
        <w:rPr>
          <w:rFonts w:ascii="Arial" w:hAnsi="Arial" w:cs="Arial"/>
          <w:sz w:val="21"/>
          <w:szCs w:val="21"/>
        </w:rPr>
        <w:t xml:space="preserve"> </w:t>
      </w:r>
      <w:r w:rsidR="00B955C9" w:rsidRPr="00FB6924">
        <w:rPr>
          <w:rFonts w:ascii="Arial" w:hAnsi="Arial" w:cs="Arial"/>
          <w:sz w:val="21"/>
          <w:szCs w:val="21"/>
        </w:rPr>
        <w:t>karakteristike transformatorja v prostem teku in kratkem stiku</w:t>
      </w:r>
      <w:bookmarkStart w:id="418" w:name="_Toc63232334"/>
      <w:bookmarkStart w:id="419" w:name="_Toc63232434"/>
      <w:bookmarkStart w:id="420" w:name="_Toc63232636"/>
      <w:bookmarkStart w:id="421" w:name="_Toc63490159"/>
      <w:r w:rsidR="00431246">
        <w:rPr>
          <w:rFonts w:ascii="Arial" w:hAnsi="Arial" w:cs="Arial"/>
          <w:sz w:val="21"/>
          <w:szCs w:val="21"/>
        </w:rPr>
        <w:t>,</w:t>
      </w:r>
    </w:p>
    <w:p w14:paraId="55ADA316" w14:textId="62510F12" w:rsidR="00431246" w:rsidRPr="00431246" w:rsidRDefault="00431246">
      <w:pPr>
        <w:numPr>
          <w:ilvl w:val="0"/>
          <w:numId w:val="20"/>
        </w:numPr>
        <w:tabs>
          <w:tab w:val="left" w:pos="426"/>
        </w:tabs>
        <w:suppressAutoHyphens/>
        <w:spacing w:line="276" w:lineRule="auto"/>
        <w:ind w:left="426" w:hanging="284"/>
        <w:rPr>
          <w:rFonts w:ascii="Arial" w:hAnsi="Arial" w:cs="Arial"/>
          <w:sz w:val="21"/>
          <w:szCs w:val="21"/>
        </w:rPr>
      </w:pPr>
      <w:r w:rsidRPr="00431246">
        <w:rPr>
          <w:rFonts w:ascii="Arial" w:hAnsi="Arial" w:cs="Arial"/>
          <w:sz w:val="21"/>
          <w:szCs w:val="21"/>
        </w:rPr>
        <w:t xml:space="preserve">program usposabljanja </w:t>
      </w:r>
      <w:r w:rsidR="00E1485E" w:rsidRPr="00431246">
        <w:rPr>
          <w:rFonts w:ascii="Arial" w:hAnsi="Arial" w:cs="Arial"/>
          <w:sz w:val="21"/>
          <w:szCs w:val="21"/>
        </w:rPr>
        <w:t xml:space="preserve">naročnikovega osebja </w:t>
      </w:r>
      <w:r w:rsidRPr="00431246">
        <w:rPr>
          <w:rFonts w:ascii="Arial" w:hAnsi="Arial" w:cs="Arial"/>
          <w:sz w:val="21"/>
          <w:szCs w:val="21"/>
        </w:rPr>
        <w:t>v tovarni in na objektu.</w:t>
      </w:r>
    </w:p>
    <w:p w14:paraId="5084B0EE" w14:textId="4E63BDAA" w:rsidR="0003774D" w:rsidRPr="00FB6924" w:rsidRDefault="0003774D" w:rsidP="00BF4387">
      <w:pPr>
        <w:pStyle w:val="Heading2"/>
        <w:numPr>
          <w:ilvl w:val="1"/>
          <w:numId w:val="32"/>
        </w:numPr>
      </w:pPr>
      <w:bookmarkStart w:id="422" w:name="_Toc209182072"/>
      <w:bookmarkEnd w:id="418"/>
      <w:bookmarkEnd w:id="419"/>
      <w:bookmarkEnd w:id="420"/>
      <w:bookmarkEnd w:id="421"/>
      <w:r>
        <w:t>60 dni pred dobavo transformatorja</w:t>
      </w:r>
      <w:bookmarkEnd w:id="422"/>
    </w:p>
    <w:p w14:paraId="2F4477E9" w14:textId="1271D14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dokumentacija za opremo podizvajalcev (brošure, katalogi, prospekti, dimenzijske risbe, obratovalna in vzdrževalna navodila posameznih proizvajalcev)</w:t>
      </w:r>
    </w:p>
    <w:p w14:paraId="70B901A7"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specifikacija specialnih orodij in naprav za montažo, preskušanje in vzdrževanje,</w:t>
      </w:r>
    </w:p>
    <w:p w14:paraId="048165F9"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preliminarna navodila za obratovanje in vzdrževanje,</w:t>
      </w:r>
    </w:p>
    <w:p w14:paraId="0C1D7FAC" w14:textId="77777777" w:rsidR="00B966FA"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navodila in pogoje za poskusno obratovanje</w:t>
      </w:r>
    </w:p>
    <w:p w14:paraId="7331B022" w14:textId="438FCE85" w:rsidR="00FB6924" w:rsidRPr="007C2475" w:rsidRDefault="00B966FA" w:rsidP="007C2475">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program za zagotovitev kakovosti (QA/QC)</w:t>
      </w:r>
      <w:r w:rsidR="00FB6924" w:rsidRPr="007C2475">
        <w:rPr>
          <w:rFonts w:ascii="Arial" w:hAnsi="Arial" w:cs="Arial"/>
          <w:sz w:val="21"/>
          <w:szCs w:val="21"/>
        </w:rPr>
        <w:t>.</w:t>
      </w:r>
    </w:p>
    <w:p w14:paraId="265DDC9F" w14:textId="0AFB07C7" w:rsidR="003E5FB2" w:rsidRPr="00FB6924" w:rsidRDefault="003E5FB2" w:rsidP="00BF4387">
      <w:pPr>
        <w:pStyle w:val="Heading2"/>
        <w:numPr>
          <w:ilvl w:val="1"/>
          <w:numId w:val="32"/>
        </w:numPr>
      </w:pPr>
      <w:bookmarkStart w:id="423" w:name="_Toc209182073"/>
      <w:r>
        <w:t>Med izdelavo transformatorja in tovarniškimi preizkusi</w:t>
      </w:r>
      <w:bookmarkEnd w:id="423"/>
    </w:p>
    <w:p w14:paraId="6D6F2F08" w14:textId="68984001"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dokumentacija o meritvah, preskusih in pregledih opreme pri Izvajalcu in njegovih podizvajalcih,</w:t>
      </w:r>
    </w:p>
    <w:p w14:paraId="5D6C2AFC"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poročila o tipskih testiranjih in literaturo, ki se nanaša na standardno opremo,</w:t>
      </w:r>
    </w:p>
    <w:p w14:paraId="19B9E0BD"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 xml:space="preserve">mesečna poročila o napredovanju dela, </w:t>
      </w:r>
    </w:p>
    <w:p w14:paraId="0AEF6850"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poročila o izvedenih pregledih,</w:t>
      </w:r>
    </w:p>
    <w:p w14:paraId="1D817AA3"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poročila in certifikati o izvedenih preskusih.</w:t>
      </w:r>
    </w:p>
    <w:p w14:paraId="5372AE8A" w14:textId="3F0FAF4D" w:rsidR="003E5FB2" w:rsidRPr="00FB6924" w:rsidRDefault="003E5FB2" w:rsidP="00BF4387">
      <w:pPr>
        <w:pStyle w:val="Heading2"/>
        <w:numPr>
          <w:ilvl w:val="1"/>
          <w:numId w:val="32"/>
        </w:numPr>
      </w:pPr>
      <w:bookmarkStart w:id="424" w:name="_Toc209182074"/>
      <w:r>
        <w:t>Pred prevzemom transformatorja</w:t>
      </w:r>
      <w:bookmarkEnd w:id="424"/>
    </w:p>
    <w:p w14:paraId="3DF72BF9"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dokumentacija izvedenih del v papirni obliki,</w:t>
      </w:r>
    </w:p>
    <w:p w14:paraId="4E5ECBB1"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poročilo o končnih preskusih,</w:t>
      </w:r>
    </w:p>
    <w:p w14:paraId="25B93625"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končna navodila za obratovanje in vzdrževanje,</w:t>
      </w:r>
    </w:p>
    <w:p w14:paraId="3A186B54" w14:textId="5327B295" w:rsidR="00476DB0" w:rsidRDefault="00BD0645" w:rsidP="00BF4387">
      <w:pPr>
        <w:pStyle w:val="Heading2"/>
        <w:numPr>
          <w:ilvl w:val="1"/>
          <w:numId w:val="32"/>
        </w:numPr>
      </w:pPr>
      <w:bookmarkStart w:id="425" w:name="_Toc209182075"/>
      <w:r>
        <w:t>Takoj po potrditvi dokum</w:t>
      </w:r>
      <w:r w:rsidR="00EF18BB">
        <w:t>e</w:t>
      </w:r>
      <w:r>
        <w:t>ntacije</w:t>
      </w:r>
      <w:bookmarkEnd w:id="425"/>
    </w:p>
    <w:p w14:paraId="609DDF2F" w14:textId="77777777" w:rsidR="00BD0645" w:rsidRPr="00EF18BB" w:rsidRDefault="00BD0645" w:rsidP="00BF4387">
      <w:pPr>
        <w:pStyle w:val="ListParagraph"/>
        <w:numPr>
          <w:ilvl w:val="0"/>
          <w:numId w:val="35"/>
        </w:numPr>
        <w:tabs>
          <w:tab w:val="left" w:pos="426"/>
        </w:tabs>
        <w:suppressAutoHyphens/>
        <w:spacing w:line="276" w:lineRule="auto"/>
        <w:ind w:left="426" w:hanging="284"/>
        <w:rPr>
          <w:rFonts w:cs="Arial"/>
          <w:sz w:val="21"/>
          <w:szCs w:val="21"/>
        </w:rPr>
      </w:pPr>
      <w:r w:rsidRPr="00EF18BB">
        <w:rPr>
          <w:rFonts w:cs="Arial"/>
          <w:sz w:val="21"/>
          <w:szCs w:val="21"/>
        </w:rPr>
        <w:t>USB ključek z vsemi izdelanimi dokumenti izvedenih del v aktivni obliki (.</w:t>
      </w:r>
      <w:proofErr w:type="spellStart"/>
      <w:r w:rsidRPr="00EF18BB">
        <w:rPr>
          <w:rFonts w:cs="Arial"/>
          <w:sz w:val="21"/>
          <w:szCs w:val="21"/>
        </w:rPr>
        <w:t>dwg</w:t>
      </w:r>
      <w:proofErr w:type="spellEnd"/>
      <w:r w:rsidRPr="00EF18BB">
        <w:rPr>
          <w:rFonts w:cs="Arial"/>
          <w:sz w:val="21"/>
          <w:szCs w:val="21"/>
        </w:rPr>
        <w:t xml:space="preserve"> ali .</w:t>
      </w:r>
      <w:proofErr w:type="spellStart"/>
      <w:r w:rsidRPr="00EF18BB">
        <w:rPr>
          <w:rFonts w:cs="Arial"/>
          <w:sz w:val="21"/>
          <w:szCs w:val="21"/>
        </w:rPr>
        <w:t>docx</w:t>
      </w:r>
      <w:proofErr w:type="spellEnd"/>
      <w:r w:rsidRPr="00EF18BB">
        <w:rPr>
          <w:rFonts w:cs="Arial"/>
          <w:sz w:val="21"/>
          <w:szCs w:val="21"/>
        </w:rPr>
        <w:t xml:space="preserve"> ali .</w:t>
      </w:r>
      <w:proofErr w:type="spellStart"/>
      <w:r w:rsidRPr="00EF18BB">
        <w:rPr>
          <w:rFonts w:cs="Arial"/>
          <w:sz w:val="21"/>
          <w:szCs w:val="21"/>
        </w:rPr>
        <w:t>xlsx</w:t>
      </w:r>
      <w:proofErr w:type="spellEnd"/>
      <w:r w:rsidRPr="00EF18BB">
        <w:rPr>
          <w:rFonts w:cs="Arial"/>
          <w:sz w:val="21"/>
          <w:szCs w:val="21"/>
        </w:rPr>
        <w:t xml:space="preserve"> format datoteke) in navodili za obratovanje in vzdrževanje.</w:t>
      </w:r>
    </w:p>
    <w:p w14:paraId="3DA5440A" w14:textId="5B71B847" w:rsidR="003E5FB2" w:rsidRPr="00FB6924" w:rsidRDefault="003E5FB2" w:rsidP="00BF4387">
      <w:pPr>
        <w:pStyle w:val="Heading2"/>
        <w:numPr>
          <w:ilvl w:val="1"/>
          <w:numId w:val="32"/>
        </w:numPr>
      </w:pPr>
      <w:bookmarkStart w:id="426" w:name="_Toc209182076"/>
      <w:r>
        <w:t>V 5 dneh po dogodku</w:t>
      </w:r>
      <w:bookmarkEnd w:id="426"/>
    </w:p>
    <w:p w14:paraId="31607D5F"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Obvestilo o kakršnikoli napaki, ki je bila odkrita v dokumentaciji Izvajalca ali v projektu Naročnika,</w:t>
      </w:r>
    </w:p>
    <w:p w14:paraId="5DB6759C"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certifikati in vmesna poročila o preskusih,</w:t>
      </w:r>
    </w:p>
    <w:p w14:paraId="3BCAD92F" w14:textId="77777777" w:rsidR="00FB6924" w:rsidRPr="00FB6924" w:rsidRDefault="00FB6924" w:rsidP="00BF4387">
      <w:pPr>
        <w:numPr>
          <w:ilvl w:val="0"/>
          <w:numId w:val="20"/>
        </w:numPr>
        <w:tabs>
          <w:tab w:val="left" w:pos="426"/>
        </w:tabs>
        <w:suppressAutoHyphens/>
        <w:spacing w:line="276" w:lineRule="auto"/>
        <w:ind w:left="426" w:hanging="284"/>
        <w:rPr>
          <w:rFonts w:ascii="Arial" w:hAnsi="Arial" w:cs="Arial"/>
          <w:sz w:val="21"/>
          <w:szCs w:val="21"/>
        </w:rPr>
      </w:pPr>
      <w:r w:rsidRPr="00FB6924">
        <w:rPr>
          <w:rFonts w:ascii="Arial" w:hAnsi="Arial" w:cs="Arial"/>
          <w:sz w:val="21"/>
          <w:szCs w:val="21"/>
        </w:rPr>
        <w:t>poročila o neustreznosti katerega od uporabljenih materialov ali naprav,</w:t>
      </w:r>
    </w:p>
    <w:p w14:paraId="43684D99" w14:textId="2A6EE5DE" w:rsidR="00A16F62" w:rsidRPr="00B002AB" w:rsidRDefault="00FB6924" w:rsidP="00BF4387">
      <w:pPr>
        <w:numPr>
          <w:ilvl w:val="0"/>
          <w:numId w:val="20"/>
        </w:numPr>
        <w:tabs>
          <w:tab w:val="left" w:pos="426"/>
          <w:tab w:val="left" w:pos="567"/>
        </w:tabs>
        <w:suppressAutoHyphens/>
        <w:spacing w:line="276" w:lineRule="auto"/>
        <w:ind w:hanging="218"/>
        <w:rPr>
          <w:rFonts w:ascii="Arial" w:hAnsi="Arial" w:cs="Arial"/>
          <w:sz w:val="21"/>
          <w:szCs w:val="21"/>
        </w:rPr>
      </w:pPr>
      <w:r w:rsidRPr="00B002AB">
        <w:rPr>
          <w:rFonts w:ascii="Arial" w:hAnsi="Arial" w:cs="Arial"/>
          <w:sz w:val="21"/>
          <w:szCs w:val="21"/>
        </w:rPr>
        <w:t>obvestila o nepredvidenih dogodkih, ki vplivajo na podaljševanje pogodbenih rokov, morajo biti dostavljena takoj.</w:t>
      </w:r>
    </w:p>
    <w:p w14:paraId="4B7635BA" w14:textId="77777777" w:rsidR="00BD315F" w:rsidRDefault="00BD315F" w:rsidP="00BD315F">
      <w:pPr>
        <w:tabs>
          <w:tab w:val="left" w:pos="426"/>
          <w:tab w:val="left" w:pos="567"/>
        </w:tabs>
        <w:suppressAutoHyphens/>
        <w:spacing w:line="276" w:lineRule="auto"/>
        <w:rPr>
          <w:rFonts w:ascii="Arial" w:hAnsi="Arial" w:cs="Arial"/>
          <w:sz w:val="21"/>
          <w:szCs w:val="21"/>
        </w:rPr>
      </w:pPr>
    </w:p>
    <w:p w14:paraId="128B1420" w14:textId="77777777" w:rsidR="00BD315F" w:rsidRDefault="00BD315F" w:rsidP="00BD315F">
      <w:pPr>
        <w:tabs>
          <w:tab w:val="left" w:pos="426"/>
          <w:tab w:val="left" w:pos="567"/>
        </w:tabs>
        <w:suppressAutoHyphens/>
        <w:spacing w:line="276" w:lineRule="auto"/>
        <w:rPr>
          <w:rFonts w:ascii="Arial" w:hAnsi="Arial" w:cs="Arial"/>
          <w:sz w:val="21"/>
          <w:szCs w:val="21"/>
        </w:rPr>
      </w:pPr>
    </w:p>
    <w:p w14:paraId="3164F7D1" w14:textId="77777777" w:rsidR="00BD315F" w:rsidRDefault="00BD315F" w:rsidP="00BD315F">
      <w:pPr>
        <w:tabs>
          <w:tab w:val="left" w:pos="426"/>
          <w:tab w:val="left" w:pos="567"/>
        </w:tabs>
        <w:suppressAutoHyphens/>
        <w:spacing w:line="276" w:lineRule="auto"/>
        <w:rPr>
          <w:rFonts w:ascii="Arial" w:hAnsi="Arial" w:cs="Arial"/>
          <w:sz w:val="21"/>
          <w:szCs w:val="21"/>
        </w:rPr>
      </w:pPr>
    </w:p>
    <w:p w14:paraId="5B6AF77A" w14:textId="442FA0D3" w:rsidR="00BD315F" w:rsidRPr="00F70BEE" w:rsidRDefault="007949C3" w:rsidP="00BD315F">
      <w:pPr>
        <w:pStyle w:val="Heading1"/>
      </w:pPr>
      <w:bookmarkStart w:id="427" w:name="_Toc209182077"/>
      <w:r>
        <w:t>10</w:t>
      </w:r>
      <w:r w:rsidR="00BD315F">
        <w:t>.</w:t>
      </w:r>
      <w:r w:rsidR="00BD315F">
        <w:tab/>
      </w:r>
      <w:r>
        <w:t>rezervni deli</w:t>
      </w:r>
      <w:bookmarkEnd w:id="427"/>
    </w:p>
    <w:p w14:paraId="247DBBC6" w14:textId="0522904B" w:rsidR="00BD315F" w:rsidRDefault="007949C3" w:rsidP="00BD315F">
      <w:pPr>
        <w:tabs>
          <w:tab w:val="left" w:pos="426"/>
          <w:tab w:val="left" w:pos="567"/>
        </w:tabs>
        <w:suppressAutoHyphens/>
        <w:spacing w:line="276" w:lineRule="auto"/>
        <w:rPr>
          <w:rFonts w:ascii="Arial" w:hAnsi="Arial" w:cs="Arial"/>
          <w:sz w:val="21"/>
          <w:szCs w:val="21"/>
        </w:rPr>
      </w:pPr>
      <w:r>
        <w:rPr>
          <w:rFonts w:ascii="Arial" w:hAnsi="Arial" w:cs="Arial"/>
          <w:sz w:val="21"/>
          <w:szCs w:val="21"/>
        </w:rPr>
        <w:t>Seznam zahtevanih rezervnih delov je razviden iz Ponudbenega predračuna-list</w:t>
      </w:r>
      <w:r w:rsidR="00D4276D">
        <w:rPr>
          <w:rFonts w:ascii="Arial" w:hAnsi="Arial" w:cs="Arial"/>
          <w:sz w:val="21"/>
          <w:szCs w:val="21"/>
        </w:rPr>
        <w:t>e</w:t>
      </w:r>
      <w:r>
        <w:rPr>
          <w:rFonts w:ascii="Arial" w:hAnsi="Arial" w:cs="Arial"/>
          <w:sz w:val="21"/>
          <w:szCs w:val="21"/>
        </w:rPr>
        <w:t xml:space="preserve"> cen</w:t>
      </w:r>
      <w:r w:rsidR="00D4276D">
        <w:rPr>
          <w:rFonts w:ascii="Arial" w:hAnsi="Arial" w:cs="Arial"/>
          <w:sz w:val="21"/>
          <w:szCs w:val="21"/>
        </w:rPr>
        <w:t>.</w:t>
      </w:r>
    </w:p>
    <w:p w14:paraId="44BD624B" w14:textId="77777777" w:rsidR="00BD315F" w:rsidRDefault="00BD315F" w:rsidP="00BD315F">
      <w:pPr>
        <w:tabs>
          <w:tab w:val="left" w:pos="426"/>
          <w:tab w:val="left" w:pos="567"/>
        </w:tabs>
        <w:suppressAutoHyphens/>
        <w:spacing w:line="276" w:lineRule="auto"/>
        <w:rPr>
          <w:rFonts w:ascii="Arial" w:hAnsi="Arial" w:cs="Arial"/>
          <w:sz w:val="21"/>
          <w:szCs w:val="21"/>
        </w:rPr>
      </w:pPr>
    </w:p>
    <w:p w14:paraId="70BECE36" w14:textId="77777777" w:rsidR="00BD315F" w:rsidRDefault="00BD315F" w:rsidP="00BD315F">
      <w:pPr>
        <w:tabs>
          <w:tab w:val="left" w:pos="426"/>
          <w:tab w:val="left" w:pos="567"/>
        </w:tabs>
        <w:suppressAutoHyphens/>
        <w:spacing w:line="276" w:lineRule="auto"/>
        <w:rPr>
          <w:rFonts w:ascii="Arial" w:hAnsi="Arial" w:cs="Arial"/>
          <w:sz w:val="21"/>
          <w:szCs w:val="21"/>
        </w:rPr>
      </w:pPr>
    </w:p>
    <w:p w14:paraId="2570CDB7" w14:textId="77777777" w:rsidR="00BD315F" w:rsidRDefault="00BD315F" w:rsidP="00BD315F">
      <w:pPr>
        <w:tabs>
          <w:tab w:val="left" w:pos="426"/>
          <w:tab w:val="left" w:pos="567"/>
        </w:tabs>
        <w:suppressAutoHyphens/>
        <w:spacing w:line="276" w:lineRule="auto"/>
        <w:rPr>
          <w:rFonts w:ascii="Arial" w:hAnsi="Arial" w:cs="Arial"/>
          <w:sz w:val="21"/>
          <w:szCs w:val="21"/>
        </w:rPr>
      </w:pPr>
    </w:p>
    <w:p w14:paraId="10D7F7AF" w14:textId="77777777" w:rsidR="00BD315F" w:rsidRDefault="00BD315F" w:rsidP="00BD315F">
      <w:pPr>
        <w:tabs>
          <w:tab w:val="left" w:pos="426"/>
          <w:tab w:val="left" w:pos="567"/>
        </w:tabs>
        <w:suppressAutoHyphens/>
        <w:spacing w:line="276" w:lineRule="auto"/>
        <w:rPr>
          <w:rFonts w:ascii="Arial" w:hAnsi="Arial" w:cs="Arial"/>
          <w:sz w:val="21"/>
          <w:szCs w:val="21"/>
        </w:rPr>
      </w:pPr>
    </w:p>
    <w:p w14:paraId="32F0D089" w14:textId="77777777" w:rsidR="00BD315F" w:rsidRDefault="00BD315F" w:rsidP="00BD315F">
      <w:pPr>
        <w:tabs>
          <w:tab w:val="left" w:pos="426"/>
          <w:tab w:val="left" w:pos="567"/>
        </w:tabs>
        <w:suppressAutoHyphens/>
        <w:spacing w:line="276" w:lineRule="auto"/>
        <w:rPr>
          <w:rFonts w:ascii="Arial" w:hAnsi="Arial" w:cs="Arial"/>
          <w:sz w:val="21"/>
          <w:szCs w:val="21"/>
        </w:rPr>
      </w:pPr>
    </w:p>
    <w:p w14:paraId="6000A55D" w14:textId="77777777" w:rsidR="00FB6924" w:rsidRPr="00FB6924" w:rsidRDefault="00FB6924" w:rsidP="00BD315F">
      <w:pPr>
        <w:tabs>
          <w:tab w:val="left" w:pos="426"/>
          <w:tab w:val="left" w:pos="567"/>
        </w:tabs>
        <w:suppressAutoHyphens/>
        <w:spacing w:line="276" w:lineRule="auto"/>
        <w:rPr>
          <w:rFonts w:ascii="Arial" w:hAnsi="Arial" w:cs="Arial"/>
          <w:sz w:val="21"/>
          <w:szCs w:val="21"/>
        </w:rPr>
      </w:pPr>
    </w:p>
    <w:p w14:paraId="664FB808" w14:textId="77777777" w:rsidR="00FB6924" w:rsidRPr="00FB6924" w:rsidRDefault="00FB6924" w:rsidP="00BD315F">
      <w:pPr>
        <w:tabs>
          <w:tab w:val="left" w:pos="426"/>
          <w:tab w:val="left" w:pos="567"/>
        </w:tabs>
        <w:suppressAutoHyphens/>
        <w:spacing w:line="276" w:lineRule="auto"/>
        <w:rPr>
          <w:rFonts w:ascii="Arial" w:hAnsi="Arial" w:cs="Arial"/>
          <w:sz w:val="21"/>
          <w:szCs w:val="21"/>
        </w:rPr>
      </w:pPr>
    </w:p>
    <w:p w14:paraId="2139D2A5" w14:textId="26BAFF09" w:rsidR="00FB6924" w:rsidRPr="00F70BEE" w:rsidRDefault="00FB6924" w:rsidP="00BB5372">
      <w:pPr>
        <w:spacing w:line="240" w:lineRule="auto"/>
        <w:jc w:val="left"/>
      </w:pPr>
      <w:r>
        <w:rPr>
          <w:rFonts w:ascii="Arial" w:hAnsi="Arial" w:cs="Arial"/>
          <w:sz w:val="21"/>
          <w:szCs w:val="21"/>
        </w:rPr>
        <w:br w:type="page"/>
      </w:r>
    </w:p>
    <w:p w14:paraId="3108FAD3" w14:textId="6870FC04" w:rsidR="00F70BEE" w:rsidRPr="00ED7A10" w:rsidRDefault="00D67A80" w:rsidP="00986BA3">
      <w:pPr>
        <w:pStyle w:val="Heading1"/>
      </w:pPr>
      <w:bookmarkStart w:id="428" w:name="_Toc209182078"/>
      <w:r>
        <w:t>11</w:t>
      </w:r>
      <w:r>
        <w:tab/>
      </w:r>
      <w:r w:rsidR="00F70BEE" w:rsidRPr="00ED7A10">
        <w:t>RAZPISNE RISBE</w:t>
      </w:r>
      <w:bookmarkEnd w:id="428"/>
    </w:p>
    <w:p w14:paraId="37711B14" w14:textId="77777777" w:rsidR="00F70BEE" w:rsidRPr="00DF5B36" w:rsidRDefault="00F70BEE" w:rsidP="00FB6924">
      <w:pPr>
        <w:spacing w:line="276" w:lineRule="auto"/>
        <w:rPr>
          <w:rFonts w:ascii="Arial" w:hAnsi="Arial" w:cs="Arial"/>
          <w:sz w:val="21"/>
          <w:szCs w:val="21"/>
          <w:highlight w:val="yellow"/>
        </w:rPr>
      </w:pPr>
    </w:p>
    <w:tbl>
      <w:tblPr>
        <w:tblW w:w="0" w:type="auto"/>
        <w:tblLook w:val="04A0" w:firstRow="1" w:lastRow="0" w:firstColumn="1" w:lastColumn="0" w:noHBand="0" w:noVBand="1"/>
      </w:tblPr>
      <w:tblGrid>
        <w:gridCol w:w="532"/>
        <w:gridCol w:w="6409"/>
        <w:gridCol w:w="2128"/>
      </w:tblGrid>
      <w:tr w:rsidR="00FB6924" w:rsidRPr="00ED7A10" w14:paraId="43C4949A" w14:textId="77777777" w:rsidTr="00250A50">
        <w:tc>
          <w:tcPr>
            <w:tcW w:w="532" w:type="dxa"/>
            <w:tcBorders>
              <w:top w:val="single" w:sz="4" w:space="0" w:color="auto"/>
              <w:left w:val="single" w:sz="4" w:space="0" w:color="auto"/>
              <w:bottom w:val="single" w:sz="4" w:space="0" w:color="auto"/>
              <w:right w:val="single" w:sz="4" w:space="0" w:color="auto"/>
            </w:tcBorders>
            <w:vAlign w:val="center"/>
          </w:tcPr>
          <w:p w14:paraId="4252D371" w14:textId="77777777" w:rsidR="00FB6924" w:rsidRPr="00ED7A10" w:rsidRDefault="00FB6924">
            <w:pPr>
              <w:suppressAutoHyphens/>
              <w:spacing w:line="276" w:lineRule="auto"/>
              <w:rPr>
                <w:rFonts w:ascii="Arial" w:hAnsi="Arial" w:cs="Arial"/>
                <w:sz w:val="21"/>
                <w:szCs w:val="21"/>
              </w:rPr>
            </w:pPr>
            <w:r w:rsidRPr="00ED7A10">
              <w:rPr>
                <w:rFonts w:ascii="Arial" w:hAnsi="Arial" w:cs="Arial"/>
                <w:sz w:val="21"/>
                <w:szCs w:val="21"/>
              </w:rPr>
              <w:t>Št.</w:t>
            </w:r>
          </w:p>
        </w:tc>
        <w:tc>
          <w:tcPr>
            <w:tcW w:w="6409" w:type="dxa"/>
            <w:tcBorders>
              <w:top w:val="single" w:sz="4" w:space="0" w:color="auto"/>
              <w:left w:val="single" w:sz="4" w:space="0" w:color="auto"/>
              <w:bottom w:val="single" w:sz="4" w:space="0" w:color="auto"/>
              <w:right w:val="single" w:sz="4" w:space="0" w:color="auto"/>
            </w:tcBorders>
            <w:vAlign w:val="center"/>
          </w:tcPr>
          <w:p w14:paraId="7E86652C" w14:textId="77777777" w:rsidR="00FB6924" w:rsidRPr="00ED7A10" w:rsidRDefault="00FB6924">
            <w:pPr>
              <w:suppressAutoHyphens/>
              <w:spacing w:line="276" w:lineRule="auto"/>
              <w:jc w:val="left"/>
              <w:rPr>
                <w:rFonts w:ascii="Arial" w:hAnsi="Arial" w:cs="Arial"/>
                <w:sz w:val="21"/>
                <w:szCs w:val="21"/>
              </w:rPr>
            </w:pPr>
          </w:p>
        </w:tc>
        <w:tc>
          <w:tcPr>
            <w:tcW w:w="2128" w:type="dxa"/>
            <w:tcBorders>
              <w:top w:val="single" w:sz="4" w:space="0" w:color="auto"/>
              <w:left w:val="single" w:sz="4" w:space="0" w:color="auto"/>
              <w:bottom w:val="single" w:sz="4" w:space="0" w:color="auto"/>
              <w:right w:val="single" w:sz="4" w:space="0" w:color="auto"/>
            </w:tcBorders>
            <w:vAlign w:val="center"/>
          </w:tcPr>
          <w:p w14:paraId="04E441FF" w14:textId="77777777" w:rsidR="00FB6924" w:rsidRPr="00ED7A10" w:rsidRDefault="00FB6924" w:rsidP="003A76BF">
            <w:pPr>
              <w:suppressAutoHyphens/>
              <w:spacing w:line="276" w:lineRule="auto"/>
              <w:jc w:val="center"/>
              <w:rPr>
                <w:rFonts w:ascii="Arial" w:hAnsi="Arial" w:cs="Arial"/>
                <w:sz w:val="21"/>
                <w:szCs w:val="21"/>
              </w:rPr>
            </w:pPr>
            <w:r w:rsidRPr="00ED7A10">
              <w:rPr>
                <w:rFonts w:ascii="Arial" w:hAnsi="Arial" w:cs="Arial"/>
                <w:sz w:val="21"/>
                <w:szCs w:val="21"/>
              </w:rPr>
              <w:t>Št. risbe</w:t>
            </w:r>
          </w:p>
        </w:tc>
      </w:tr>
      <w:tr w:rsidR="00FB6924" w:rsidRPr="00ED7A10" w14:paraId="595AB6CB" w14:textId="77777777" w:rsidTr="00250A50">
        <w:tc>
          <w:tcPr>
            <w:tcW w:w="532" w:type="dxa"/>
            <w:tcBorders>
              <w:top w:val="single" w:sz="4" w:space="0" w:color="auto"/>
              <w:left w:val="single" w:sz="4" w:space="0" w:color="auto"/>
              <w:bottom w:val="single" w:sz="4" w:space="0" w:color="auto"/>
              <w:right w:val="single" w:sz="4" w:space="0" w:color="auto"/>
            </w:tcBorders>
            <w:shd w:val="clear" w:color="auto" w:fill="D9D9D9"/>
            <w:vAlign w:val="center"/>
          </w:tcPr>
          <w:p w14:paraId="67859DED" w14:textId="77777777" w:rsidR="00FB6924" w:rsidRPr="00ED7A10" w:rsidRDefault="00FB6924">
            <w:pPr>
              <w:suppressAutoHyphens/>
              <w:spacing w:line="276" w:lineRule="auto"/>
              <w:rPr>
                <w:rFonts w:ascii="Arial" w:hAnsi="Arial" w:cs="Arial"/>
                <w:sz w:val="21"/>
                <w:szCs w:val="21"/>
              </w:rPr>
            </w:pPr>
          </w:p>
        </w:tc>
        <w:tc>
          <w:tcPr>
            <w:tcW w:w="6409" w:type="dxa"/>
            <w:tcBorders>
              <w:top w:val="single" w:sz="4" w:space="0" w:color="auto"/>
              <w:left w:val="single" w:sz="4" w:space="0" w:color="auto"/>
              <w:bottom w:val="single" w:sz="4" w:space="0" w:color="auto"/>
              <w:right w:val="single" w:sz="4" w:space="0" w:color="auto"/>
            </w:tcBorders>
            <w:shd w:val="clear" w:color="auto" w:fill="D9D9D9"/>
            <w:vAlign w:val="center"/>
          </w:tcPr>
          <w:p w14:paraId="0C087FF7" w14:textId="77777777" w:rsidR="00FB6924" w:rsidRPr="00ED7A10" w:rsidRDefault="00FB6924">
            <w:pPr>
              <w:suppressAutoHyphens/>
              <w:spacing w:line="276" w:lineRule="auto"/>
              <w:jc w:val="left"/>
              <w:rPr>
                <w:rFonts w:ascii="Arial" w:hAnsi="Arial" w:cs="Arial"/>
                <w:b/>
                <w:sz w:val="21"/>
                <w:szCs w:val="21"/>
              </w:rPr>
            </w:pPr>
            <w:r w:rsidRPr="00ED7A10">
              <w:rPr>
                <w:rFonts w:ascii="Arial" w:hAnsi="Arial" w:cs="Arial"/>
                <w:b/>
                <w:sz w:val="21"/>
                <w:szCs w:val="21"/>
              </w:rPr>
              <w:t>Risbe</w:t>
            </w:r>
          </w:p>
        </w:tc>
        <w:tc>
          <w:tcPr>
            <w:tcW w:w="2128" w:type="dxa"/>
            <w:tcBorders>
              <w:top w:val="single" w:sz="4" w:space="0" w:color="auto"/>
              <w:left w:val="single" w:sz="4" w:space="0" w:color="auto"/>
              <w:bottom w:val="single" w:sz="4" w:space="0" w:color="auto"/>
              <w:right w:val="single" w:sz="4" w:space="0" w:color="auto"/>
            </w:tcBorders>
            <w:shd w:val="clear" w:color="auto" w:fill="D9D9D9"/>
            <w:vAlign w:val="center"/>
          </w:tcPr>
          <w:p w14:paraId="3D21EBAA" w14:textId="77777777" w:rsidR="00FB6924" w:rsidRPr="00ED7A10" w:rsidRDefault="00FB6924">
            <w:pPr>
              <w:suppressAutoHyphens/>
              <w:spacing w:line="276" w:lineRule="auto"/>
              <w:jc w:val="right"/>
              <w:rPr>
                <w:rFonts w:ascii="Arial" w:hAnsi="Arial" w:cs="Arial"/>
                <w:sz w:val="21"/>
                <w:szCs w:val="21"/>
              </w:rPr>
            </w:pPr>
          </w:p>
        </w:tc>
      </w:tr>
      <w:tr w:rsidR="00FB6924" w:rsidRPr="00ED7A10" w14:paraId="7C0AC945" w14:textId="77777777" w:rsidTr="00250A50">
        <w:tc>
          <w:tcPr>
            <w:tcW w:w="532" w:type="dxa"/>
            <w:tcBorders>
              <w:top w:val="single" w:sz="4" w:space="0" w:color="auto"/>
              <w:left w:val="single" w:sz="4" w:space="0" w:color="auto"/>
              <w:bottom w:val="single" w:sz="4" w:space="0" w:color="auto"/>
              <w:right w:val="single" w:sz="4" w:space="0" w:color="auto"/>
            </w:tcBorders>
            <w:vAlign w:val="center"/>
          </w:tcPr>
          <w:p w14:paraId="08236204" w14:textId="77777777" w:rsidR="00FB6924" w:rsidRPr="00ED7A10" w:rsidRDefault="00FB6924" w:rsidP="00BF4387">
            <w:pPr>
              <w:numPr>
                <w:ilvl w:val="0"/>
                <w:numId w:val="15"/>
              </w:numPr>
              <w:suppressAutoHyphens/>
              <w:spacing w:after="120" w:line="276" w:lineRule="auto"/>
              <w:rPr>
                <w:rFonts w:ascii="Arial" w:hAnsi="Arial" w:cs="Arial"/>
                <w:sz w:val="21"/>
                <w:szCs w:val="21"/>
              </w:rPr>
            </w:pPr>
          </w:p>
        </w:tc>
        <w:tc>
          <w:tcPr>
            <w:tcW w:w="6409" w:type="dxa"/>
            <w:tcBorders>
              <w:top w:val="single" w:sz="4" w:space="0" w:color="auto"/>
              <w:left w:val="single" w:sz="4" w:space="0" w:color="auto"/>
              <w:bottom w:val="single" w:sz="4" w:space="0" w:color="auto"/>
              <w:right w:val="single" w:sz="4" w:space="0" w:color="auto"/>
            </w:tcBorders>
            <w:vAlign w:val="center"/>
          </w:tcPr>
          <w:p w14:paraId="5073E5E1" w14:textId="69F44B1E" w:rsidR="00FB6924" w:rsidRPr="00ED7A10" w:rsidRDefault="00FB6924">
            <w:pPr>
              <w:suppressAutoHyphens/>
              <w:spacing w:line="276" w:lineRule="auto"/>
              <w:jc w:val="left"/>
              <w:rPr>
                <w:rFonts w:ascii="Arial" w:hAnsi="Arial" w:cs="Arial"/>
                <w:sz w:val="21"/>
                <w:szCs w:val="21"/>
              </w:rPr>
            </w:pPr>
            <w:r w:rsidRPr="00ED7A10">
              <w:rPr>
                <w:rFonts w:ascii="Arial" w:hAnsi="Arial" w:cs="Arial"/>
                <w:sz w:val="21"/>
                <w:szCs w:val="21"/>
              </w:rPr>
              <w:t>Enopolna shema BHEE MO</w:t>
            </w:r>
            <w:r w:rsidR="00A54210">
              <w:rPr>
                <w:rFonts w:ascii="Arial" w:hAnsi="Arial" w:cs="Arial"/>
                <w:sz w:val="21"/>
                <w:szCs w:val="21"/>
              </w:rPr>
              <w:t xml:space="preserve"> (priključek)</w:t>
            </w:r>
          </w:p>
        </w:tc>
        <w:tc>
          <w:tcPr>
            <w:tcW w:w="2128" w:type="dxa"/>
            <w:tcBorders>
              <w:top w:val="single" w:sz="4" w:space="0" w:color="auto"/>
              <w:left w:val="single" w:sz="4" w:space="0" w:color="auto"/>
              <w:bottom w:val="single" w:sz="4" w:space="0" w:color="auto"/>
              <w:right w:val="single" w:sz="4" w:space="0" w:color="auto"/>
            </w:tcBorders>
            <w:vAlign w:val="center"/>
          </w:tcPr>
          <w:p w14:paraId="0946CBF2" w14:textId="75F2FB4A" w:rsidR="00FB6924" w:rsidRPr="00ED7A10" w:rsidRDefault="00FB6924" w:rsidP="003A76BF">
            <w:pPr>
              <w:suppressAutoHyphens/>
              <w:spacing w:line="276" w:lineRule="auto"/>
              <w:jc w:val="right"/>
              <w:rPr>
                <w:rFonts w:ascii="Arial" w:hAnsi="Arial" w:cs="Arial"/>
                <w:sz w:val="21"/>
                <w:szCs w:val="21"/>
              </w:rPr>
            </w:pPr>
            <w:r w:rsidRPr="00ED7A10">
              <w:rPr>
                <w:rFonts w:ascii="Arial" w:hAnsi="Arial" w:cs="Arial"/>
                <w:sz w:val="21"/>
                <w:szCs w:val="21"/>
              </w:rPr>
              <w:t>HIMOHE-</w:t>
            </w:r>
            <w:r w:rsidR="00A54210">
              <w:rPr>
                <w:rFonts w:ascii="Arial" w:hAnsi="Arial" w:cs="Arial"/>
                <w:sz w:val="21"/>
                <w:szCs w:val="21"/>
              </w:rPr>
              <w:t>3</w:t>
            </w:r>
            <w:r w:rsidRPr="00ED7A10">
              <w:rPr>
                <w:rFonts w:ascii="Arial" w:hAnsi="Arial" w:cs="Arial"/>
                <w:sz w:val="21"/>
                <w:szCs w:val="21"/>
              </w:rPr>
              <w:t>E</w:t>
            </w:r>
            <w:r w:rsidR="002D2FFC">
              <w:rPr>
                <w:rFonts w:ascii="Arial" w:hAnsi="Arial" w:cs="Arial"/>
                <w:sz w:val="21"/>
                <w:szCs w:val="21"/>
              </w:rPr>
              <w:t>3</w:t>
            </w:r>
            <w:r w:rsidRPr="00ED7A10">
              <w:rPr>
                <w:rFonts w:ascii="Arial" w:hAnsi="Arial" w:cs="Arial"/>
                <w:sz w:val="21"/>
                <w:szCs w:val="21"/>
              </w:rPr>
              <w:t>01</w:t>
            </w:r>
            <w:r w:rsidR="002D2FFC">
              <w:rPr>
                <w:rFonts w:ascii="Arial" w:hAnsi="Arial" w:cs="Arial"/>
                <w:sz w:val="21"/>
                <w:szCs w:val="21"/>
              </w:rPr>
              <w:t>1</w:t>
            </w:r>
            <w:r w:rsidR="00D658B4">
              <w:rPr>
                <w:rFonts w:ascii="Arial" w:hAnsi="Arial" w:cs="Arial"/>
                <w:sz w:val="21"/>
                <w:szCs w:val="21"/>
              </w:rPr>
              <w:t>C</w:t>
            </w:r>
          </w:p>
        </w:tc>
      </w:tr>
      <w:tr w:rsidR="00FB6924" w:rsidRPr="00ED7A10" w14:paraId="75D6471B" w14:textId="77777777" w:rsidTr="00250A50">
        <w:tc>
          <w:tcPr>
            <w:tcW w:w="532" w:type="dxa"/>
            <w:tcBorders>
              <w:top w:val="single" w:sz="4" w:space="0" w:color="auto"/>
              <w:left w:val="single" w:sz="4" w:space="0" w:color="auto"/>
              <w:bottom w:val="single" w:sz="4" w:space="0" w:color="auto"/>
              <w:right w:val="single" w:sz="4" w:space="0" w:color="auto"/>
            </w:tcBorders>
            <w:vAlign w:val="center"/>
          </w:tcPr>
          <w:p w14:paraId="44D84B69" w14:textId="77777777" w:rsidR="00FB6924" w:rsidRPr="00ED7A10" w:rsidRDefault="00FB6924" w:rsidP="00BF4387">
            <w:pPr>
              <w:numPr>
                <w:ilvl w:val="0"/>
                <w:numId w:val="15"/>
              </w:numPr>
              <w:suppressAutoHyphens/>
              <w:spacing w:after="120" w:line="276" w:lineRule="auto"/>
              <w:rPr>
                <w:rFonts w:ascii="Arial" w:hAnsi="Arial" w:cs="Arial"/>
                <w:sz w:val="21"/>
                <w:szCs w:val="21"/>
              </w:rPr>
            </w:pPr>
          </w:p>
        </w:tc>
        <w:tc>
          <w:tcPr>
            <w:tcW w:w="6409" w:type="dxa"/>
            <w:tcBorders>
              <w:top w:val="single" w:sz="4" w:space="0" w:color="auto"/>
              <w:left w:val="single" w:sz="4" w:space="0" w:color="auto"/>
              <w:bottom w:val="single" w:sz="4" w:space="0" w:color="auto"/>
              <w:right w:val="single" w:sz="4" w:space="0" w:color="auto"/>
            </w:tcBorders>
            <w:vAlign w:val="center"/>
          </w:tcPr>
          <w:p w14:paraId="38D1D1FD" w14:textId="77777777" w:rsidR="00FB6924" w:rsidRPr="00ED7A10" w:rsidRDefault="00FB6924">
            <w:pPr>
              <w:suppressAutoHyphens/>
              <w:spacing w:line="276" w:lineRule="auto"/>
              <w:jc w:val="left"/>
              <w:rPr>
                <w:rFonts w:ascii="Arial" w:hAnsi="Arial" w:cs="Arial"/>
                <w:sz w:val="21"/>
                <w:szCs w:val="21"/>
              </w:rPr>
            </w:pPr>
            <w:r w:rsidRPr="00ED7A10">
              <w:rPr>
                <w:rFonts w:ascii="Arial" w:hAnsi="Arial" w:cs="Arial"/>
                <w:sz w:val="21"/>
                <w:szCs w:val="21"/>
              </w:rPr>
              <w:t>Tloris BHEE MO z razporeditvijo opreme</w:t>
            </w:r>
          </w:p>
        </w:tc>
        <w:tc>
          <w:tcPr>
            <w:tcW w:w="2128" w:type="dxa"/>
            <w:tcBorders>
              <w:top w:val="single" w:sz="4" w:space="0" w:color="auto"/>
              <w:left w:val="single" w:sz="4" w:space="0" w:color="auto"/>
              <w:bottom w:val="single" w:sz="4" w:space="0" w:color="auto"/>
              <w:right w:val="single" w:sz="4" w:space="0" w:color="auto"/>
            </w:tcBorders>
            <w:vAlign w:val="center"/>
          </w:tcPr>
          <w:p w14:paraId="64719E64" w14:textId="443316C0" w:rsidR="00FB6924" w:rsidRPr="00ED7A10" w:rsidRDefault="00FB6924" w:rsidP="003A76BF">
            <w:pPr>
              <w:suppressAutoHyphens/>
              <w:spacing w:line="276" w:lineRule="auto"/>
              <w:jc w:val="right"/>
              <w:rPr>
                <w:rFonts w:ascii="Arial" w:hAnsi="Arial" w:cs="Arial"/>
                <w:sz w:val="21"/>
                <w:szCs w:val="21"/>
              </w:rPr>
            </w:pPr>
            <w:r w:rsidRPr="00ED7A10">
              <w:rPr>
                <w:rFonts w:ascii="Arial" w:hAnsi="Arial" w:cs="Arial"/>
                <w:sz w:val="21"/>
                <w:szCs w:val="21"/>
              </w:rPr>
              <w:t>HIMOHE-</w:t>
            </w:r>
            <w:r w:rsidR="00250A50">
              <w:rPr>
                <w:rFonts w:ascii="Arial" w:hAnsi="Arial" w:cs="Arial"/>
                <w:sz w:val="21"/>
                <w:szCs w:val="21"/>
              </w:rPr>
              <w:t>6</w:t>
            </w:r>
            <w:r w:rsidRPr="00ED7A10">
              <w:rPr>
                <w:rFonts w:ascii="Arial" w:hAnsi="Arial" w:cs="Arial"/>
                <w:sz w:val="21"/>
                <w:szCs w:val="21"/>
              </w:rPr>
              <w:t>E4015</w:t>
            </w:r>
          </w:p>
        </w:tc>
      </w:tr>
      <w:tr w:rsidR="00FB6924" w:rsidRPr="00ED7A10" w14:paraId="710B8EAD" w14:textId="77777777" w:rsidTr="00250A50">
        <w:tc>
          <w:tcPr>
            <w:tcW w:w="532" w:type="dxa"/>
            <w:tcBorders>
              <w:top w:val="single" w:sz="4" w:space="0" w:color="auto"/>
              <w:left w:val="single" w:sz="4" w:space="0" w:color="auto"/>
              <w:bottom w:val="single" w:sz="4" w:space="0" w:color="auto"/>
              <w:right w:val="single" w:sz="4" w:space="0" w:color="auto"/>
            </w:tcBorders>
            <w:vAlign w:val="center"/>
          </w:tcPr>
          <w:p w14:paraId="3872BC6A" w14:textId="77777777" w:rsidR="00FB6924" w:rsidRPr="00ED7A10" w:rsidRDefault="00FB6924" w:rsidP="00BF4387">
            <w:pPr>
              <w:numPr>
                <w:ilvl w:val="0"/>
                <w:numId w:val="15"/>
              </w:numPr>
              <w:suppressAutoHyphens/>
              <w:spacing w:after="120" w:line="276" w:lineRule="auto"/>
              <w:rPr>
                <w:rFonts w:ascii="Arial" w:hAnsi="Arial" w:cs="Arial"/>
                <w:sz w:val="21"/>
                <w:szCs w:val="21"/>
              </w:rPr>
            </w:pPr>
          </w:p>
        </w:tc>
        <w:tc>
          <w:tcPr>
            <w:tcW w:w="6409" w:type="dxa"/>
            <w:tcBorders>
              <w:top w:val="single" w:sz="4" w:space="0" w:color="auto"/>
              <w:left w:val="single" w:sz="4" w:space="0" w:color="auto"/>
              <w:bottom w:val="single" w:sz="4" w:space="0" w:color="auto"/>
              <w:right w:val="single" w:sz="4" w:space="0" w:color="auto"/>
            </w:tcBorders>
            <w:vAlign w:val="center"/>
          </w:tcPr>
          <w:p w14:paraId="24B2EDAD" w14:textId="77777777" w:rsidR="00FB6924" w:rsidRPr="00ED7A10" w:rsidRDefault="00FB6924">
            <w:pPr>
              <w:suppressAutoHyphens/>
              <w:spacing w:line="276" w:lineRule="auto"/>
              <w:jc w:val="left"/>
              <w:rPr>
                <w:rFonts w:ascii="Arial" w:hAnsi="Arial" w:cs="Arial"/>
                <w:sz w:val="21"/>
                <w:szCs w:val="21"/>
              </w:rPr>
            </w:pPr>
            <w:r w:rsidRPr="00ED7A10">
              <w:rPr>
                <w:rFonts w:ascii="Arial" w:hAnsi="Arial" w:cs="Arial"/>
                <w:sz w:val="21"/>
                <w:szCs w:val="21"/>
              </w:rPr>
              <w:t>Prečni prerez transformatorskega prostora za BHEE MO</w:t>
            </w:r>
          </w:p>
        </w:tc>
        <w:tc>
          <w:tcPr>
            <w:tcW w:w="2128" w:type="dxa"/>
            <w:tcBorders>
              <w:top w:val="single" w:sz="4" w:space="0" w:color="auto"/>
              <w:left w:val="single" w:sz="4" w:space="0" w:color="auto"/>
              <w:bottom w:val="single" w:sz="4" w:space="0" w:color="auto"/>
              <w:right w:val="single" w:sz="4" w:space="0" w:color="auto"/>
            </w:tcBorders>
            <w:vAlign w:val="center"/>
          </w:tcPr>
          <w:p w14:paraId="7F54BE0A" w14:textId="4C5DA561" w:rsidR="00FB6924" w:rsidRPr="00ED7A10" w:rsidRDefault="00FB6924" w:rsidP="003A76BF">
            <w:pPr>
              <w:suppressAutoHyphens/>
              <w:spacing w:line="276" w:lineRule="auto"/>
              <w:jc w:val="right"/>
              <w:rPr>
                <w:rFonts w:ascii="Arial" w:hAnsi="Arial" w:cs="Arial"/>
                <w:sz w:val="21"/>
                <w:szCs w:val="21"/>
              </w:rPr>
            </w:pPr>
            <w:r w:rsidRPr="00ED7A10">
              <w:rPr>
                <w:rFonts w:ascii="Arial" w:hAnsi="Arial" w:cs="Arial"/>
                <w:sz w:val="21"/>
                <w:szCs w:val="21"/>
              </w:rPr>
              <w:t>HIMOHE-</w:t>
            </w:r>
            <w:r w:rsidR="00093451">
              <w:rPr>
                <w:rFonts w:ascii="Arial" w:hAnsi="Arial" w:cs="Arial"/>
                <w:sz w:val="21"/>
                <w:szCs w:val="21"/>
              </w:rPr>
              <w:t>6</w:t>
            </w:r>
            <w:r w:rsidRPr="00ED7A10">
              <w:rPr>
                <w:rFonts w:ascii="Arial" w:hAnsi="Arial" w:cs="Arial"/>
                <w:sz w:val="21"/>
                <w:szCs w:val="21"/>
              </w:rPr>
              <w:t>E4016</w:t>
            </w:r>
          </w:p>
        </w:tc>
      </w:tr>
      <w:tr w:rsidR="00FB6924" w:rsidRPr="00FB6924" w14:paraId="430BAC0B" w14:textId="77777777" w:rsidTr="00250A50">
        <w:tc>
          <w:tcPr>
            <w:tcW w:w="532" w:type="dxa"/>
            <w:tcBorders>
              <w:top w:val="single" w:sz="4" w:space="0" w:color="auto"/>
              <w:left w:val="single" w:sz="4" w:space="0" w:color="auto"/>
              <w:bottom w:val="single" w:sz="4" w:space="0" w:color="auto"/>
              <w:right w:val="single" w:sz="4" w:space="0" w:color="auto"/>
            </w:tcBorders>
            <w:vAlign w:val="center"/>
          </w:tcPr>
          <w:p w14:paraId="636D653A" w14:textId="77777777" w:rsidR="00FB6924" w:rsidRPr="00ED7A10" w:rsidRDefault="00FB6924" w:rsidP="00BF4387">
            <w:pPr>
              <w:numPr>
                <w:ilvl w:val="0"/>
                <w:numId w:val="15"/>
              </w:numPr>
              <w:suppressAutoHyphens/>
              <w:spacing w:after="120" w:line="276" w:lineRule="auto"/>
              <w:rPr>
                <w:rFonts w:ascii="Arial" w:hAnsi="Arial" w:cs="Arial"/>
                <w:sz w:val="21"/>
                <w:szCs w:val="21"/>
              </w:rPr>
            </w:pPr>
          </w:p>
        </w:tc>
        <w:tc>
          <w:tcPr>
            <w:tcW w:w="6409" w:type="dxa"/>
            <w:tcBorders>
              <w:top w:val="single" w:sz="4" w:space="0" w:color="auto"/>
              <w:left w:val="single" w:sz="4" w:space="0" w:color="auto"/>
              <w:bottom w:val="single" w:sz="4" w:space="0" w:color="auto"/>
              <w:right w:val="single" w:sz="4" w:space="0" w:color="auto"/>
            </w:tcBorders>
            <w:vAlign w:val="center"/>
          </w:tcPr>
          <w:p w14:paraId="76D14EF0" w14:textId="77777777" w:rsidR="00FB6924" w:rsidRPr="00ED7A10" w:rsidDel="00063420" w:rsidRDefault="00FB6924">
            <w:pPr>
              <w:suppressAutoHyphens/>
              <w:spacing w:line="276" w:lineRule="auto"/>
              <w:jc w:val="left"/>
              <w:rPr>
                <w:rFonts w:ascii="Arial" w:hAnsi="Arial" w:cs="Arial"/>
                <w:sz w:val="21"/>
                <w:szCs w:val="21"/>
              </w:rPr>
            </w:pPr>
            <w:r w:rsidRPr="00ED7A10">
              <w:rPr>
                <w:rFonts w:ascii="Arial" w:hAnsi="Arial" w:cs="Arial"/>
                <w:sz w:val="21"/>
                <w:szCs w:val="21"/>
              </w:rPr>
              <w:t>Vzdolžni prerez transformatorskega prostora v BHEE MO</w:t>
            </w:r>
          </w:p>
        </w:tc>
        <w:tc>
          <w:tcPr>
            <w:tcW w:w="2128" w:type="dxa"/>
            <w:tcBorders>
              <w:top w:val="single" w:sz="4" w:space="0" w:color="auto"/>
              <w:left w:val="single" w:sz="4" w:space="0" w:color="auto"/>
              <w:bottom w:val="single" w:sz="4" w:space="0" w:color="auto"/>
              <w:right w:val="single" w:sz="4" w:space="0" w:color="auto"/>
            </w:tcBorders>
            <w:vAlign w:val="center"/>
          </w:tcPr>
          <w:p w14:paraId="56CE4A77" w14:textId="5586ABCA" w:rsidR="00FB6924" w:rsidRPr="003A76BF" w:rsidRDefault="00FB6924" w:rsidP="003A76BF">
            <w:pPr>
              <w:suppressAutoHyphens/>
              <w:spacing w:line="276" w:lineRule="auto"/>
              <w:jc w:val="right"/>
              <w:rPr>
                <w:rFonts w:ascii="Arial" w:hAnsi="Arial" w:cs="Arial"/>
                <w:b/>
                <w:bCs/>
                <w:sz w:val="21"/>
                <w:szCs w:val="21"/>
              </w:rPr>
            </w:pPr>
            <w:r w:rsidRPr="00ED7A10">
              <w:rPr>
                <w:rFonts w:ascii="Arial" w:hAnsi="Arial" w:cs="Arial"/>
                <w:sz w:val="21"/>
                <w:szCs w:val="21"/>
              </w:rPr>
              <w:t>HIMOHE-</w:t>
            </w:r>
            <w:r w:rsidR="00093451">
              <w:rPr>
                <w:rFonts w:ascii="Arial" w:hAnsi="Arial" w:cs="Arial"/>
                <w:sz w:val="21"/>
                <w:szCs w:val="21"/>
              </w:rPr>
              <w:t>6</w:t>
            </w:r>
            <w:r w:rsidRPr="00ED7A10">
              <w:rPr>
                <w:rFonts w:ascii="Arial" w:hAnsi="Arial" w:cs="Arial"/>
                <w:sz w:val="21"/>
                <w:szCs w:val="21"/>
              </w:rPr>
              <w:t>E4017</w:t>
            </w:r>
          </w:p>
        </w:tc>
      </w:tr>
    </w:tbl>
    <w:p w14:paraId="31D402A8" w14:textId="77777777" w:rsidR="00FB6924" w:rsidRPr="00FB6924" w:rsidRDefault="00FB6924" w:rsidP="00FB6924">
      <w:pPr>
        <w:spacing w:line="276" w:lineRule="auto"/>
        <w:rPr>
          <w:rFonts w:ascii="Arial" w:hAnsi="Arial" w:cs="Arial"/>
          <w:sz w:val="21"/>
          <w:szCs w:val="21"/>
        </w:rPr>
      </w:pPr>
    </w:p>
    <w:p w14:paraId="63B0B9A7" w14:textId="77777777" w:rsidR="00087AE4" w:rsidRPr="00FB6924" w:rsidRDefault="00087AE4" w:rsidP="00087AE4">
      <w:pPr>
        <w:rPr>
          <w:rFonts w:ascii="Arial" w:hAnsi="Arial" w:cs="Arial"/>
          <w:sz w:val="21"/>
          <w:szCs w:val="21"/>
        </w:rPr>
      </w:pPr>
    </w:p>
    <w:p w14:paraId="5BF43DE6" w14:textId="6690DFFF" w:rsidR="00A572CC" w:rsidRDefault="00A572CC">
      <w:pPr>
        <w:spacing w:line="240" w:lineRule="auto"/>
        <w:jc w:val="left"/>
        <w:rPr>
          <w:rFonts w:ascii="Arial" w:hAnsi="Arial" w:cs="Arial"/>
          <w:b/>
          <w:sz w:val="21"/>
          <w:szCs w:val="21"/>
        </w:rPr>
      </w:pPr>
      <w:bookmarkStart w:id="429" w:name="_Toc146802966"/>
      <w:bookmarkEnd w:id="2"/>
      <w:bookmarkEnd w:id="3"/>
      <w:bookmarkEnd w:id="4"/>
      <w:bookmarkEnd w:id="5"/>
      <w:bookmarkEnd w:id="6"/>
      <w:bookmarkEnd w:id="7"/>
      <w:bookmarkEnd w:id="8"/>
      <w:bookmarkEnd w:id="9"/>
      <w:bookmarkEnd w:id="10"/>
      <w:bookmarkEnd w:id="11"/>
      <w:bookmarkEnd w:id="12"/>
      <w:bookmarkEnd w:id="13"/>
      <w:bookmarkEnd w:id="14"/>
      <w:bookmarkEnd w:id="429"/>
    </w:p>
    <w:sectPr w:rsidR="00A572CC" w:rsidSect="00F401F1">
      <w:headerReference w:type="default" r:id="rId15"/>
      <w:footerReference w:type="default" r:id="rId16"/>
      <w:footnotePr>
        <w:numFmt w:val="chicago"/>
      </w:footnotePr>
      <w:pgSz w:w="11907" w:h="16840" w:code="9"/>
      <w:pgMar w:top="1663"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3A028" w14:textId="77777777" w:rsidR="000D2E21" w:rsidRDefault="000D2E21">
      <w:r>
        <w:separator/>
      </w:r>
    </w:p>
  </w:endnote>
  <w:endnote w:type="continuationSeparator" w:id="0">
    <w:p w14:paraId="10CED64C" w14:textId="77777777" w:rsidR="000D2E21" w:rsidRDefault="000D2E21">
      <w:r>
        <w:continuationSeparator/>
      </w:r>
    </w:p>
  </w:endnote>
  <w:endnote w:type="continuationNotice" w:id="1">
    <w:p w14:paraId="1653C208" w14:textId="77777777" w:rsidR="000D2E21" w:rsidRDefault="000D2E2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Nova">
    <w:altName w:val="Arial"/>
    <w:charset w:val="00"/>
    <w:family w:val="swiss"/>
    <w:pitch w:val="variable"/>
    <w:sig w:usb0="0000028F" w:usb1="00000002"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FF946" w14:textId="77777777" w:rsidR="008E3F5A" w:rsidRPr="00CE18FD" w:rsidRDefault="008E3F5A">
    <w:pPr>
      <w:rPr>
        <w:rFonts w:ascii="Arial" w:hAnsi="Arial" w:cs="Arial"/>
        <w:i/>
        <w:sz w:val="14"/>
        <w:szCs w:val="14"/>
      </w:rPr>
    </w:pPr>
    <w:r w:rsidRPr="00CE18FD">
      <w:rPr>
        <w:rFonts w:ascii="Arial" w:hAnsi="Arial" w:cs="Arial"/>
        <w:i/>
        <w:sz w:val="14"/>
        <w:szCs w:val="14"/>
      </w:rPr>
      <w:t>© HSE-</w:t>
    </w:r>
    <w:proofErr w:type="spellStart"/>
    <w:r w:rsidRPr="00CE18FD">
      <w:rPr>
        <w:rFonts w:ascii="Arial" w:hAnsi="Arial" w:cs="Arial"/>
        <w:i/>
        <w:sz w:val="14"/>
        <w:szCs w:val="14"/>
      </w:rPr>
      <w:t>Invest</w:t>
    </w:r>
    <w:proofErr w:type="spellEnd"/>
    <w:r w:rsidRPr="00CE18FD">
      <w:rPr>
        <w:rFonts w:ascii="Arial" w:hAnsi="Arial" w:cs="Arial"/>
        <w:i/>
        <w:sz w:val="14"/>
        <w:szCs w:val="14"/>
      </w:rPr>
      <w:t xml:space="preserve"> d.o.o.</w:t>
    </w:r>
  </w:p>
  <w:p w14:paraId="0FAAB5F1" w14:textId="77777777" w:rsidR="008E3F5A" w:rsidRPr="00CE18FD" w:rsidRDefault="008E3F5A">
    <w:pPr>
      <w:pBdr>
        <w:bottom w:val="single" w:sz="4" w:space="1" w:color="auto"/>
      </w:pBdr>
      <w:spacing w:after="240"/>
      <w:rPr>
        <w:rFonts w:ascii="Arial" w:hAnsi="Arial" w:cs="Arial"/>
        <w:i/>
        <w:sz w:val="14"/>
        <w:szCs w:val="14"/>
      </w:rPr>
    </w:pPr>
    <w:r w:rsidRPr="00CE18FD">
      <w:rPr>
        <w:rFonts w:ascii="Arial" w:hAnsi="Arial" w:cs="Arial"/>
        <w:i/>
        <w:sz w:val="14"/>
        <w:szCs w:val="14"/>
      </w:rPr>
      <w:t>Vse avtorske pravice, ki niso s pogodbo izrecno prenesene na naročnika, so pridržane.</w:t>
    </w:r>
  </w:p>
  <w:tbl>
    <w:tblPr>
      <w:tblW w:w="9665" w:type="dxa"/>
      <w:tblLayout w:type="fixed"/>
      <w:tblLook w:val="01E0" w:firstRow="1" w:lastRow="1" w:firstColumn="1" w:lastColumn="1" w:noHBand="0" w:noVBand="0"/>
    </w:tblPr>
    <w:tblGrid>
      <w:gridCol w:w="1189"/>
      <w:gridCol w:w="4679"/>
      <w:gridCol w:w="1316"/>
      <w:gridCol w:w="2481"/>
    </w:tblGrid>
    <w:tr w:rsidR="008E3F5A" w:rsidRPr="001C1AAC" w14:paraId="6159DAC3" w14:textId="77777777">
      <w:tc>
        <w:tcPr>
          <w:tcW w:w="1189" w:type="dxa"/>
        </w:tcPr>
        <w:p w14:paraId="2312AB48" w14:textId="77777777" w:rsidR="008E3F5A" w:rsidRPr="005971BA" w:rsidRDefault="008E3F5A">
          <w:pPr>
            <w:pStyle w:val="Footer"/>
            <w:tabs>
              <w:tab w:val="left" w:pos="7088"/>
              <w:tab w:val="left" w:pos="7797"/>
            </w:tabs>
            <w:rPr>
              <w:rFonts w:ascii="Arial" w:hAnsi="Arial" w:cs="Arial"/>
              <w:sz w:val="18"/>
              <w:szCs w:val="18"/>
            </w:rPr>
          </w:pPr>
          <w:r w:rsidRPr="005971BA">
            <w:rPr>
              <w:rFonts w:ascii="Arial" w:hAnsi="Arial" w:cs="Arial"/>
              <w:sz w:val="18"/>
              <w:szCs w:val="18"/>
            </w:rPr>
            <w:t>Datoteka:</w:t>
          </w:r>
        </w:p>
      </w:tc>
      <w:tc>
        <w:tcPr>
          <w:tcW w:w="4679" w:type="dxa"/>
        </w:tcPr>
        <w:p w14:paraId="1E419CA2" w14:textId="1295697A" w:rsidR="008E3F5A" w:rsidRPr="005971BA" w:rsidRDefault="002C6626">
          <w:pPr>
            <w:pStyle w:val="Footer"/>
            <w:tabs>
              <w:tab w:val="left" w:pos="7088"/>
              <w:tab w:val="left" w:pos="7797"/>
            </w:tabs>
            <w:rPr>
              <w:rFonts w:ascii="Arial" w:hAnsi="Arial" w:cs="Arial"/>
              <w:sz w:val="18"/>
              <w:szCs w:val="18"/>
            </w:rPr>
          </w:pPr>
          <w:r>
            <w:rPr>
              <w:rFonts w:ascii="Arial" w:hAnsi="Arial" w:cs="Arial"/>
              <w:noProof/>
              <w:sz w:val="18"/>
              <w:szCs w:val="18"/>
            </w:rPr>
            <w:t>III. Tehnične zahteve</w:t>
          </w:r>
        </w:p>
      </w:tc>
      <w:tc>
        <w:tcPr>
          <w:tcW w:w="1316" w:type="dxa"/>
        </w:tcPr>
        <w:p w14:paraId="5622C486" w14:textId="77777777" w:rsidR="008E3F5A" w:rsidRPr="005971BA" w:rsidRDefault="008E3F5A">
          <w:pPr>
            <w:pStyle w:val="Footer"/>
            <w:tabs>
              <w:tab w:val="left" w:pos="7088"/>
              <w:tab w:val="left" w:pos="7797"/>
            </w:tabs>
            <w:rPr>
              <w:rFonts w:ascii="Arial" w:hAnsi="Arial" w:cs="Arial"/>
              <w:sz w:val="18"/>
              <w:szCs w:val="18"/>
            </w:rPr>
          </w:pPr>
          <w:r>
            <w:rPr>
              <w:rFonts w:ascii="Arial" w:hAnsi="Arial" w:cs="Arial"/>
              <w:sz w:val="18"/>
              <w:szCs w:val="18"/>
            </w:rPr>
            <w:t>I</w:t>
          </w:r>
          <w:r w:rsidRPr="005971BA">
            <w:rPr>
              <w:rFonts w:ascii="Arial" w:hAnsi="Arial" w:cs="Arial"/>
              <w:sz w:val="18"/>
              <w:szCs w:val="18"/>
            </w:rPr>
            <w:t>d. oz. dok.:</w:t>
          </w:r>
        </w:p>
      </w:tc>
      <w:tc>
        <w:tcPr>
          <w:tcW w:w="2481" w:type="dxa"/>
        </w:tcPr>
        <w:p w14:paraId="0EDA2213" w14:textId="77777777" w:rsidR="008E3F5A" w:rsidRPr="005971BA" w:rsidRDefault="008E3F5A">
          <w:pPr>
            <w:pStyle w:val="Footer"/>
            <w:tabs>
              <w:tab w:val="left" w:pos="7088"/>
              <w:tab w:val="left" w:pos="7797"/>
            </w:tabs>
            <w:rPr>
              <w:rFonts w:ascii="Arial" w:hAnsi="Arial" w:cs="Arial"/>
              <w:sz w:val="18"/>
              <w:szCs w:val="18"/>
            </w:rPr>
          </w:pPr>
          <w:r w:rsidRPr="007860C9">
            <w:rPr>
              <w:rFonts w:ascii="Arial" w:hAnsi="Arial" w:cs="Arial"/>
              <w:sz w:val="18"/>
              <w:szCs w:val="18"/>
            </w:rPr>
            <w:t>H</w:t>
          </w:r>
          <w:r>
            <w:rPr>
              <w:rFonts w:ascii="Arial" w:hAnsi="Arial" w:cs="Arial"/>
              <w:sz w:val="18"/>
              <w:szCs w:val="18"/>
            </w:rPr>
            <w:t>IMOH—6E4000</w:t>
          </w:r>
          <w:r w:rsidRPr="005971BA">
            <w:rPr>
              <w:rFonts w:ascii="Arial" w:hAnsi="Arial" w:cs="Arial"/>
              <w:sz w:val="18"/>
              <w:szCs w:val="18"/>
            </w:rPr>
            <w:tab/>
          </w:r>
        </w:p>
      </w:tc>
    </w:tr>
    <w:tr w:rsidR="008E3F5A" w:rsidRPr="001C1AAC" w14:paraId="63C8F64E" w14:textId="77777777">
      <w:trPr>
        <w:trHeight w:val="144"/>
      </w:trPr>
      <w:tc>
        <w:tcPr>
          <w:tcW w:w="1189" w:type="dxa"/>
        </w:tcPr>
        <w:p w14:paraId="4F2A5CF4" w14:textId="77777777" w:rsidR="008E3F5A" w:rsidRPr="005971BA" w:rsidRDefault="008E3F5A">
          <w:pPr>
            <w:pStyle w:val="Footer"/>
            <w:tabs>
              <w:tab w:val="left" w:pos="7088"/>
              <w:tab w:val="left" w:pos="7797"/>
            </w:tabs>
            <w:rPr>
              <w:rFonts w:ascii="Arial" w:hAnsi="Arial" w:cs="Arial"/>
              <w:sz w:val="18"/>
              <w:szCs w:val="18"/>
            </w:rPr>
          </w:pPr>
          <w:r w:rsidRPr="005971BA">
            <w:rPr>
              <w:rFonts w:ascii="Arial" w:hAnsi="Arial" w:cs="Arial"/>
              <w:sz w:val="18"/>
              <w:szCs w:val="18"/>
            </w:rPr>
            <w:t>Objekt:</w:t>
          </w:r>
        </w:p>
      </w:tc>
      <w:tc>
        <w:tcPr>
          <w:tcW w:w="4679" w:type="dxa"/>
        </w:tcPr>
        <w:p w14:paraId="273CEEFC" w14:textId="77777777" w:rsidR="008E3F5A" w:rsidRPr="000960DD" w:rsidRDefault="001270AD">
          <w:pPr>
            <w:pStyle w:val="Footer"/>
            <w:tabs>
              <w:tab w:val="left" w:pos="7088"/>
              <w:tab w:val="left" w:pos="7797"/>
            </w:tabs>
            <w:rPr>
              <w:rFonts w:ascii="Verdana" w:hAnsi="Verdana"/>
              <w:sz w:val="18"/>
              <w:szCs w:val="18"/>
            </w:rPr>
          </w:pPr>
          <w:sdt>
            <w:sdtPr>
              <w:rPr>
                <w:rFonts w:ascii="Arial" w:hAnsi="Arial" w:cs="Arial"/>
                <w:sz w:val="18"/>
                <w:szCs w:val="18"/>
              </w:rPr>
              <w:id w:val="447131922"/>
              <w:placeholder>
                <w:docPart w:val="0F7613F59BEE4A5DA9348C5744746AE4"/>
              </w:placeholder>
              <w:dataBinding w:prefixMappings="xmlns:ns0='Lineal' " w:xpath="/ns0:root[1]/ns0:NAZIV_GRADNJE[1]" w:storeItemID="{6577593F-18D1-4A4D-B049-4585261899EA}"/>
              <w:text/>
            </w:sdtPr>
            <w:sdtEndPr/>
            <w:sdtContent>
              <w:r w:rsidR="008E3F5A">
                <w:rPr>
                  <w:rFonts w:ascii="Arial" w:hAnsi="Arial" w:cs="Arial"/>
                  <w:sz w:val="18"/>
                  <w:szCs w:val="18"/>
                </w:rPr>
                <w:t>HE MARIBORSKI OTOK</w:t>
              </w:r>
            </w:sdtContent>
          </w:sdt>
        </w:p>
      </w:tc>
      <w:tc>
        <w:tcPr>
          <w:tcW w:w="1316" w:type="dxa"/>
        </w:tcPr>
        <w:p w14:paraId="67A8F410" w14:textId="77777777" w:rsidR="008E3F5A" w:rsidRPr="005971BA" w:rsidRDefault="008E3F5A">
          <w:pPr>
            <w:pStyle w:val="Footer"/>
            <w:tabs>
              <w:tab w:val="left" w:pos="7088"/>
              <w:tab w:val="left" w:pos="7797"/>
            </w:tabs>
            <w:rPr>
              <w:rFonts w:ascii="Arial" w:hAnsi="Arial" w:cs="Arial"/>
              <w:sz w:val="18"/>
              <w:szCs w:val="18"/>
            </w:rPr>
          </w:pPr>
          <w:r w:rsidRPr="005971BA">
            <w:rPr>
              <w:rFonts w:ascii="Arial" w:hAnsi="Arial" w:cs="Arial"/>
              <w:sz w:val="18"/>
              <w:szCs w:val="18"/>
            </w:rPr>
            <w:t>Datum:</w:t>
          </w:r>
        </w:p>
      </w:tc>
      <w:sdt>
        <w:sdtPr>
          <w:rPr>
            <w:rFonts w:ascii="Arial" w:hAnsi="Arial" w:cs="Arial"/>
            <w:sz w:val="18"/>
            <w:szCs w:val="18"/>
          </w:rPr>
          <w:id w:val="172773699"/>
          <w:lock w:val="contentLocked"/>
          <w:placeholder>
            <w:docPart w:val="7B9EDCD27E7B40C68E64A8064FBB22C5"/>
          </w:placeholder>
          <w:dataBinding w:prefixMappings="xmlns:ns0='Lineal' " w:xpath="/ns0:root[1]/ns0:PROJEKT_DATUM[1]" w:storeItemID="{6577593F-18D1-4A4D-B049-4585261899EA}"/>
          <w:date w:fullDate="2025-07-01T00:00:00Z">
            <w:dateFormat w:val="MMMM yyyy"/>
            <w:lid w:val="sl-SI"/>
            <w:storeMappedDataAs w:val="dateTime"/>
            <w:calendar w:val="gregorian"/>
          </w:date>
        </w:sdtPr>
        <w:sdtEndPr/>
        <w:sdtContent>
          <w:tc>
            <w:tcPr>
              <w:tcW w:w="2481" w:type="dxa"/>
            </w:tcPr>
            <w:p w14:paraId="57A804B2" w14:textId="77777777" w:rsidR="008E3F5A" w:rsidRPr="001C1AAC" w:rsidRDefault="008E3F5A">
              <w:pPr>
                <w:pStyle w:val="Footer"/>
                <w:tabs>
                  <w:tab w:val="left" w:pos="7088"/>
                  <w:tab w:val="left" w:pos="7797"/>
                </w:tabs>
                <w:rPr>
                  <w:rFonts w:ascii="Verdana" w:hAnsi="Verdana"/>
                  <w:sz w:val="18"/>
                  <w:szCs w:val="18"/>
                </w:rPr>
              </w:pPr>
              <w:r>
                <w:rPr>
                  <w:rFonts w:ascii="Arial" w:hAnsi="Arial" w:cs="Arial"/>
                  <w:sz w:val="18"/>
                  <w:szCs w:val="18"/>
                </w:rPr>
                <w:t>julij 2025</w:t>
              </w:r>
            </w:p>
          </w:tc>
        </w:sdtContent>
      </w:sdt>
    </w:tr>
  </w:tbl>
  <w:p w14:paraId="2F9DFFC7" w14:textId="77777777" w:rsidR="008E3F5A" w:rsidRDefault="008E3F5A">
    <w:pPr>
      <w:pStyle w:val="Footer"/>
      <w:tabs>
        <w:tab w:val="left" w:pos="7088"/>
        <w:tab w:val="left" w:pos="7797"/>
      </w:tabs>
      <w:rPr>
        <w:rFonts w:ascii="Verdana" w:hAnsi="Verdana"/>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Footer"/>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BBF5E" w14:textId="77777777" w:rsidR="000D2E21" w:rsidRDefault="000D2E21">
      <w:r>
        <w:separator/>
      </w:r>
    </w:p>
  </w:footnote>
  <w:footnote w:type="continuationSeparator" w:id="0">
    <w:p w14:paraId="1FD3E2ED" w14:textId="77777777" w:rsidR="000D2E21" w:rsidRDefault="000D2E21">
      <w:r>
        <w:continuationSeparator/>
      </w:r>
    </w:p>
  </w:footnote>
  <w:footnote w:type="continuationNotice" w:id="1">
    <w:p w14:paraId="2E2C78E2" w14:textId="77777777" w:rsidR="000D2E21" w:rsidRDefault="000D2E2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9494C" w14:textId="77777777" w:rsidR="008E3F5A" w:rsidRDefault="008E3F5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18DE42A" w14:textId="77777777" w:rsidR="008E3F5A" w:rsidRDefault="008E3F5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1406"/>
      <w:gridCol w:w="2241"/>
      <w:gridCol w:w="1944"/>
      <w:gridCol w:w="2222"/>
      <w:gridCol w:w="1400"/>
    </w:tblGrid>
    <w:tr w:rsidR="008E3F5A" w:rsidRPr="00686F36" w14:paraId="5AB55564" w14:textId="77777777">
      <w:trPr>
        <w:trHeight w:val="283"/>
      </w:trPr>
      <w:tc>
        <w:tcPr>
          <w:tcW w:w="1417" w:type="dxa"/>
          <w:vAlign w:val="center"/>
        </w:tcPr>
        <w:p w14:paraId="314722D6" w14:textId="77777777" w:rsidR="008E3F5A" w:rsidRPr="004A5511" w:rsidRDefault="008E3F5A">
          <w:pPr>
            <w:pStyle w:val="Footer"/>
            <w:tabs>
              <w:tab w:val="left" w:pos="7200"/>
              <w:tab w:val="left" w:pos="7797"/>
            </w:tabs>
            <w:rPr>
              <w:rFonts w:ascii="Arial" w:hAnsi="Arial" w:cs="Arial"/>
              <w:sz w:val="18"/>
              <w:szCs w:val="18"/>
            </w:rPr>
          </w:pPr>
          <w:r w:rsidRPr="004A5511">
            <w:rPr>
              <w:rFonts w:ascii="Arial" w:hAnsi="Arial" w:cs="Arial"/>
              <w:sz w:val="18"/>
              <w:szCs w:val="18"/>
            </w:rPr>
            <w:t>Št. projekta:</w:t>
          </w:r>
        </w:p>
      </w:tc>
      <w:sdt>
        <w:sdtPr>
          <w:rPr>
            <w:rFonts w:ascii="Arial" w:hAnsi="Arial" w:cs="Arial"/>
            <w:b/>
            <w:sz w:val="18"/>
            <w:szCs w:val="18"/>
          </w:rPr>
          <w:id w:val="626435802"/>
          <w:dataBinding w:prefixMappings="xmlns:ns0='Lineal' " w:xpath="/ns0:root[1]/ns0:PROJEKT_ST[1]" w:storeItemID="{6577593F-18D1-4A4D-B049-4585261899EA}"/>
          <w:text/>
        </w:sdtPr>
        <w:sdtEndPr/>
        <w:sdtContent>
          <w:tc>
            <w:tcPr>
              <w:tcW w:w="2268" w:type="dxa"/>
              <w:vAlign w:val="center"/>
            </w:tcPr>
            <w:p w14:paraId="111044FC" w14:textId="635A64C5" w:rsidR="008E3F5A" w:rsidRPr="00686F36" w:rsidRDefault="008E3F5A">
              <w:pPr>
                <w:rPr>
                  <w:rFonts w:ascii="Arial Nova" w:hAnsi="Arial Nova" w:cs="Arial"/>
                  <w:color w:val="000000"/>
                  <w:sz w:val="18"/>
                  <w:szCs w:val="22"/>
                </w:rPr>
              </w:pPr>
              <w:r>
                <w:rPr>
                  <w:rFonts w:ascii="Arial" w:hAnsi="Arial" w:cs="Arial"/>
                  <w:b/>
                  <w:sz w:val="18"/>
                  <w:szCs w:val="18"/>
                </w:rPr>
                <w:t>HIMOH-</w:t>
              </w:r>
              <w:r w:rsidR="00D970DF">
                <w:rPr>
                  <w:rFonts w:ascii="Arial" w:hAnsi="Arial" w:cs="Arial"/>
                  <w:b/>
                  <w:sz w:val="18"/>
                  <w:szCs w:val="18"/>
                </w:rPr>
                <w:t>9302</w:t>
              </w:r>
              <w:r>
                <w:rPr>
                  <w:rFonts w:ascii="Arial" w:hAnsi="Arial" w:cs="Arial"/>
                  <w:b/>
                  <w:sz w:val="18"/>
                  <w:szCs w:val="18"/>
                </w:rPr>
                <w:t>/202</w:t>
              </w:r>
              <w:r w:rsidR="00400D99">
                <w:rPr>
                  <w:rFonts w:ascii="Arial" w:hAnsi="Arial" w:cs="Arial"/>
                  <w:b/>
                  <w:sz w:val="18"/>
                  <w:szCs w:val="18"/>
                </w:rPr>
                <w:t>5</w:t>
              </w:r>
            </w:p>
          </w:tc>
        </w:sdtContent>
      </w:sdt>
      <w:tc>
        <w:tcPr>
          <w:tcW w:w="1984" w:type="dxa"/>
          <w:vMerge w:val="restart"/>
          <w:vAlign w:val="center"/>
        </w:tcPr>
        <w:p w14:paraId="383337D6" w14:textId="77777777" w:rsidR="008E3F5A" w:rsidRPr="00686F36" w:rsidRDefault="008E3F5A">
          <w:pPr>
            <w:rPr>
              <w:rFonts w:ascii="Arial Nova" w:hAnsi="Arial Nova" w:cs="Arial"/>
              <w:color w:val="000000"/>
              <w:sz w:val="18"/>
              <w:szCs w:val="22"/>
            </w:rPr>
          </w:pPr>
        </w:p>
      </w:tc>
      <w:tc>
        <w:tcPr>
          <w:tcW w:w="2268" w:type="dxa"/>
          <w:vAlign w:val="center"/>
        </w:tcPr>
        <w:p w14:paraId="1FF1E0BD" w14:textId="77777777" w:rsidR="008E3F5A" w:rsidRPr="00686F36" w:rsidRDefault="008E3F5A">
          <w:pPr>
            <w:rPr>
              <w:rFonts w:ascii="Arial Nova" w:hAnsi="Arial Nova" w:cs="Arial"/>
              <w:color w:val="000000"/>
              <w:sz w:val="18"/>
              <w:szCs w:val="22"/>
            </w:rPr>
          </w:pPr>
        </w:p>
      </w:tc>
      <w:tc>
        <w:tcPr>
          <w:tcW w:w="1417" w:type="dxa"/>
          <w:vAlign w:val="center"/>
        </w:tcPr>
        <w:p w14:paraId="1D477DE4" w14:textId="63CA18C6" w:rsidR="008E3F5A" w:rsidRPr="003C5519" w:rsidRDefault="008E3F5A">
          <w:pPr>
            <w:jc w:val="right"/>
            <w:rPr>
              <w:rFonts w:ascii="Arial" w:hAnsi="Arial" w:cs="Arial"/>
              <w:sz w:val="18"/>
              <w:szCs w:val="18"/>
            </w:rPr>
          </w:pPr>
          <w:r w:rsidRPr="003C5519">
            <w:rPr>
              <w:rFonts w:ascii="Arial" w:hAnsi="Arial" w:cs="Arial"/>
              <w:sz w:val="18"/>
              <w:szCs w:val="18"/>
            </w:rPr>
            <w:t>stran:</w:t>
          </w:r>
          <w:r w:rsidRPr="003C5519">
            <w:rPr>
              <w:rStyle w:val="PageNumber"/>
              <w:rFonts w:ascii="Arial" w:hAnsi="Arial" w:cs="Arial"/>
              <w:sz w:val="18"/>
              <w:szCs w:val="18"/>
            </w:rPr>
            <w:t xml:space="preserve"> </w:t>
          </w:r>
          <w:r w:rsidRPr="003C5519">
            <w:rPr>
              <w:rStyle w:val="PageNumber"/>
              <w:rFonts w:ascii="Arial" w:hAnsi="Arial" w:cs="Arial"/>
              <w:sz w:val="18"/>
              <w:szCs w:val="18"/>
            </w:rPr>
            <w:fldChar w:fldCharType="begin"/>
          </w:r>
          <w:r w:rsidRPr="003C5519">
            <w:rPr>
              <w:rStyle w:val="PageNumber"/>
              <w:rFonts w:ascii="Arial" w:hAnsi="Arial" w:cs="Arial"/>
              <w:sz w:val="18"/>
              <w:szCs w:val="18"/>
            </w:rPr>
            <w:instrText xml:space="preserve"> PAGE </w:instrText>
          </w:r>
          <w:r w:rsidRPr="003C5519">
            <w:rPr>
              <w:rStyle w:val="PageNumber"/>
              <w:rFonts w:ascii="Arial" w:hAnsi="Arial" w:cs="Arial"/>
              <w:sz w:val="18"/>
              <w:szCs w:val="18"/>
            </w:rPr>
            <w:fldChar w:fldCharType="separate"/>
          </w:r>
          <w:r w:rsidRPr="003C5519">
            <w:rPr>
              <w:rStyle w:val="PageNumber"/>
              <w:rFonts w:ascii="Arial" w:hAnsi="Arial" w:cs="Arial"/>
              <w:sz w:val="18"/>
              <w:szCs w:val="18"/>
            </w:rPr>
            <w:t>1</w:t>
          </w:r>
          <w:r w:rsidRPr="003C5519">
            <w:rPr>
              <w:rStyle w:val="PageNumber"/>
              <w:rFonts w:ascii="Arial" w:hAnsi="Arial" w:cs="Arial"/>
              <w:sz w:val="18"/>
              <w:szCs w:val="18"/>
            </w:rPr>
            <w:fldChar w:fldCharType="end"/>
          </w:r>
          <w:r w:rsidRPr="003C5519">
            <w:rPr>
              <w:rStyle w:val="PageNumber"/>
              <w:rFonts w:ascii="Arial" w:hAnsi="Arial" w:cs="Arial"/>
              <w:sz w:val="18"/>
              <w:szCs w:val="18"/>
            </w:rPr>
            <w:t>/</w:t>
          </w:r>
          <w:r w:rsidRPr="003C5519">
            <w:rPr>
              <w:rStyle w:val="PageNumber"/>
              <w:rFonts w:ascii="Arial" w:hAnsi="Arial" w:cs="Arial"/>
              <w:sz w:val="18"/>
              <w:szCs w:val="18"/>
            </w:rPr>
            <w:fldChar w:fldCharType="begin"/>
          </w:r>
          <w:r w:rsidRPr="003C5519">
            <w:rPr>
              <w:rStyle w:val="PageNumber"/>
              <w:rFonts w:ascii="Arial" w:hAnsi="Arial" w:cs="Arial"/>
              <w:sz w:val="18"/>
              <w:szCs w:val="18"/>
            </w:rPr>
            <w:instrText xml:space="preserve"> SECTIONPAGES  </w:instrText>
          </w:r>
          <w:r w:rsidRPr="003C5519">
            <w:rPr>
              <w:rStyle w:val="PageNumber"/>
              <w:rFonts w:ascii="Arial" w:hAnsi="Arial" w:cs="Arial"/>
              <w:sz w:val="18"/>
              <w:szCs w:val="18"/>
            </w:rPr>
            <w:fldChar w:fldCharType="separate"/>
          </w:r>
          <w:r w:rsidR="00431246">
            <w:rPr>
              <w:rStyle w:val="PageNumber"/>
              <w:rFonts w:ascii="Arial" w:hAnsi="Arial" w:cs="Arial"/>
              <w:noProof/>
              <w:sz w:val="18"/>
              <w:szCs w:val="18"/>
            </w:rPr>
            <w:t>1</w:t>
          </w:r>
          <w:r w:rsidRPr="003C5519">
            <w:rPr>
              <w:rStyle w:val="PageNumber"/>
              <w:rFonts w:ascii="Arial" w:hAnsi="Arial" w:cs="Arial"/>
              <w:sz w:val="18"/>
              <w:szCs w:val="18"/>
            </w:rPr>
            <w:fldChar w:fldCharType="end"/>
          </w:r>
        </w:p>
      </w:tc>
    </w:tr>
    <w:tr w:rsidR="008E3F5A" w:rsidRPr="00686F36" w14:paraId="6B85CC1A" w14:textId="77777777">
      <w:trPr>
        <w:trHeight w:val="283"/>
      </w:trPr>
      <w:tc>
        <w:tcPr>
          <w:tcW w:w="1417" w:type="dxa"/>
          <w:vAlign w:val="center"/>
        </w:tcPr>
        <w:p w14:paraId="7999B4B1" w14:textId="77777777" w:rsidR="008E3F5A" w:rsidRPr="004A5511" w:rsidRDefault="008E3F5A">
          <w:pPr>
            <w:pStyle w:val="Footer"/>
            <w:tabs>
              <w:tab w:val="left" w:pos="7200"/>
              <w:tab w:val="left" w:pos="7797"/>
            </w:tabs>
            <w:rPr>
              <w:rFonts w:ascii="Arial" w:hAnsi="Arial" w:cs="Arial"/>
              <w:sz w:val="18"/>
              <w:szCs w:val="18"/>
            </w:rPr>
          </w:pPr>
          <w:r w:rsidRPr="004A5511">
            <w:rPr>
              <w:rFonts w:ascii="Arial" w:hAnsi="Arial" w:cs="Arial"/>
              <w:sz w:val="18"/>
              <w:szCs w:val="18"/>
            </w:rPr>
            <w:t>Št. načrta:</w:t>
          </w:r>
        </w:p>
      </w:tc>
      <w:tc>
        <w:tcPr>
          <w:tcW w:w="2268" w:type="dxa"/>
          <w:vAlign w:val="center"/>
        </w:tcPr>
        <w:sdt>
          <w:sdtPr>
            <w:rPr>
              <w:rFonts w:ascii="Arial" w:hAnsi="Arial" w:cs="Arial"/>
              <w:b/>
              <w:sz w:val="18"/>
              <w:szCs w:val="18"/>
            </w:rPr>
            <w:id w:val="-1828349864"/>
            <w:dataBinding w:prefixMappings="xmlns:ns0='Lineal' " w:xpath="/ns0:root[1]/ns0:NACRT_ST[1]" w:storeItemID="{6577593F-18D1-4A4D-B049-4585261899EA}"/>
            <w:text/>
          </w:sdtPr>
          <w:sdtEndPr/>
          <w:sdtContent>
            <w:p w14:paraId="18B5E290" w14:textId="77777777" w:rsidR="008E3F5A" w:rsidRPr="004A5511" w:rsidRDefault="008E3F5A">
              <w:pPr>
                <w:tabs>
                  <w:tab w:val="center" w:pos="1134"/>
                  <w:tab w:val="center" w:pos="4536"/>
                  <w:tab w:val="center" w:pos="7938"/>
                  <w:tab w:val="right" w:pos="9072"/>
                </w:tabs>
                <w:rPr>
                  <w:rFonts w:ascii="Arial" w:hAnsi="Arial" w:cs="Arial"/>
                  <w:b/>
                  <w:highlight w:val="yellow"/>
                </w:rPr>
              </w:pPr>
              <w:r>
                <w:rPr>
                  <w:rFonts w:ascii="Arial" w:hAnsi="Arial" w:cs="Arial"/>
                  <w:b/>
                  <w:sz w:val="18"/>
                  <w:szCs w:val="18"/>
                </w:rPr>
                <w:t>HIMOH--6E/04</w:t>
              </w:r>
            </w:p>
          </w:sdtContent>
        </w:sdt>
      </w:tc>
      <w:tc>
        <w:tcPr>
          <w:tcW w:w="1984" w:type="dxa"/>
          <w:vMerge/>
          <w:vAlign w:val="center"/>
        </w:tcPr>
        <w:p w14:paraId="14C17652" w14:textId="77777777" w:rsidR="008E3F5A" w:rsidRPr="004A5511" w:rsidRDefault="008E3F5A">
          <w:pPr>
            <w:tabs>
              <w:tab w:val="center" w:pos="1134"/>
              <w:tab w:val="center" w:pos="4536"/>
              <w:tab w:val="center" w:pos="7938"/>
              <w:tab w:val="right" w:pos="9072"/>
            </w:tabs>
            <w:spacing w:line="280" w:lineRule="atLeast"/>
            <w:rPr>
              <w:rFonts w:ascii="Arial" w:hAnsi="Arial" w:cs="Arial"/>
              <w:b/>
              <w:highlight w:val="yellow"/>
            </w:rPr>
          </w:pPr>
        </w:p>
      </w:tc>
      <w:tc>
        <w:tcPr>
          <w:tcW w:w="2268" w:type="dxa"/>
          <w:vAlign w:val="center"/>
        </w:tcPr>
        <w:p w14:paraId="5CE4F09E" w14:textId="77777777" w:rsidR="008E3F5A" w:rsidRPr="004A5511" w:rsidRDefault="008E3F5A">
          <w:pPr>
            <w:tabs>
              <w:tab w:val="center" w:pos="1134"/>
              <w:tab w:val="center" w:pos="4536"/>
              <w:tab w:val="center" w:pos="7938"/>
              <w:tab w:val="right" w:pos="9072"/>
            </w:tabs>
            <w:spacing w:line="280" w:lineRule="atLeast"/>
            <w:rPr>
              <w:rFonts w:ascii="Arial" w:hAnsi="Arial" w:cs="Arial"/>
              <w:b/>
              <w:highlight w:val="yellow"/>
            </w:rPr>
          </w:pPr>
        </w:p>
      </w:tc>
      <w:tc>
        <w:tcPr>
          <w:tcW w:w="1417" w:type="dxa"/>
          <w:vAlign w:val="center"/>
        </w:tcPr>
        <w:p w14:paraId="55EFCC84" w14:textId="77777777" w:rsidR="008E3F5A" w:rsidRPr="00686F36" w:rsidRDefault="008E3F5A">
          <w:pPr>
            <w:pStyle w:val="Footer"/>
            <w:tabs>
              <w:tab w:val="left" w:pos="7200"/>
              <w:tab w:val="left" w:pos="7797"/>
            </w:tabs>
            <w:jc w:val="right"/>
            <w:rPr>
              <w:rFonts w:ascii="Arial Nova" w:hAnsi="Arial Nova" w:cs="Arial"/>
              <w:sz w:val="18"/>
              <w:szCs w:val="18"/>
            </w:rPr>
          </w:pPr>
        </w:p>
      </w:tc>
    </w:tr>
  </w:tbl>
  <w:p w14:paraId="06F3EDB8" w14:textId="77777777" w:rsidR="008E3F5A" w:rsidRPr="007773A4" w:rsidRDefault="008E3F5A">
    <w:pPr>
      <w:tabs>
        <w:tab w:val="right" w:pos="9071"/>
      </w:tabs>
      <w:ind w:right="141"/>
      <w:rPr>
        <w:rFonts w:ascii="Verdana" w:hAnsi="Verdana"/>
        <w:sz w:val="18"/>
        <w:szCs w:val="18"/>
      </w:rPr>
    </w:pPr>
    <w:r w:rsidRPr="00686F36">
      <w:rPr>
        <w:rFonts w:ascii="Arial Nova" w:hAnsi="Arial Nova" w:cs="Arial"/>
        <w:noProof/>
      </w:rPr>
      <w:drawing>
        <wp:anchor distT="0" distB="0" distL="114300" distR="114300" simplePos="0" relativeHeight="251658241" behindDoc="0" locked="0" layoutInCell="1" allowOverlap="0" wp14:anchorId="54543F2A" wp14:editId="3F0807CC">
          <wp:simplePos x="0" y="0"/>
          <wp:positionH relativeFrom="page">
            <wp:align>center</wp:align>
          </wp:positionH>
          <wp:positionV relativeFrom="line">
            <wp:posOffset>-450215</wp:posOffset>
          </wp:positionV>
          <wp:extent cx="1188000" cy="540000"/>
          <wp:effectExtent l="0" t="0" r="0" b="0"/>
          <wp:wrapNone/>
          <wp:docPr id="23904749" name="Slika 23904749"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71309" name="Slika 1637871309" descr="Slika, ki vsebuje besede besedilo, pisava, logotip, grafika&#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8000" cy="54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C1EF3" w14:textId="4240BB5B" w:rsidR="00F401F1" w:rsidRDefault="00F401F1" w:rsidP="002001C4">
    <w:pPr>
      <w:pStyle w:val="Header"/>
      <w:tabs>
        <w:tab w:val="left" w:pos="1956"/>
        <w:tab w:val="center" w:pos="4591"/>
      </w:tabs>
      <w:jc w:val="left"/>
    </w:pPr>
    <w:r>
      <w:rPr>
        <w:noProof/>
      </w:rPr>
      <w:drawing>
        <wp:anchor distT="0" distB="0" distL="0" distR="114300" simplePos="0" relativeHeight="251658240" behindDoc="1" locked="0" layoutInCell="1" allowOverlap="1" wp14:anchorId="009D4C4E" wp14:editId="78D5A305">
          <wp:simplePos x="0" y="0"/>
          <wp:positionH relativeFrom="margin">
            <wp:align>left</wp:align>
          </wp:positionH>
          <wp:positionV relativeFrom="paragraph">
            <wp:posOffset>635</wp:posOffset>
          </wp:positionV>
          <wp:extent cx="1344769" cy="504749"/>
          <wp:effectExtent l="0" t="0" r="8255" b="0"/>
          <wp:wrapNone/>
          <wp:docPr id="399513935" name="Slika 399513935" descr="Slika, ki vsebuje besede pisava, posnetek zaslona, grafik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pisava, posnetek zaslona, grafik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3839" cy="526921"/>
                  </a:xfrm>
                  <a:prstGeom prst="rect">
                    <a:avLst/>
                  </a:prstGeom>
                  <a:noFill/>
                </pic:spPr>
              </pic:pic>
            </a:graphicData>
          </a:graphic>
          <wp14:sizeRelH relativeFrom="margin">
            <wp14:pctWidth>0</wp14:pctWidth>
          </wp14:sizeRelH>
          <wp14:sizeRelV relativeFrom="margin">
            <wp14:pctHeight>0</wp14:pctHeight>
          </wp14:sizeRelV>
        </wp:anchor>
      </w:drawing>
    </w:r>
  </w:p>
  <w:p w14:paraId="074F9AFC" w14:textId="5A607A4D" w:rsidR="00D36797" w:rsidRDefault="00D36797" w:rsidP="00F401F1">
    <w:pPr>
      <w:pStyle w:val="Header"/>
      <w:pBdr>
        <w:bottom w:val="single" w:sz="4" w:space="1" w:color="auto"/>
      </w:pBdr>
      <w:tabs>
        <w:tab w:val="left" w:pos="1956"/>
        <w:tab w:val="center" w:pos="4591"/>
      </w:tabs>
      <w:jc w:val="left"/>
    </w:pPr>
  </w:p>
  <w:p w14:paraId="04B0071A" w14:textId="77777777" w:rsidR="00795C49" w:rsidRDefault="00795C49" w:rsidP="00F401F1">
    <w:pPr>
      <w:pStyle w:val="Header"/>
      <w:pBdr>
        <w:bottom w:val="single" w:sz="4" w:space="1" w:color="auto"/>
      </w:pBdr>
      <w:tabs>
        <w:tab w:val="left" w:pos="1956"/>
        <w:tab w:val="center" w:pos="4591"/>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85EF142"/>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04240001"/>
    <w:lvl w:ilvl="0">
      <w:start w:val="1"/>
      <w:numFmt w:val="bullet"/>
      <w:lvlText w:val=""/>
      <w:lvlJc w:val="left"/>
      <w:pPr>
        <w:ind w:left="720" w:hanging="360"/>
      </w:pPr>
      <w:rPr>
        <w:rFonts w:ascii="Symbol" w:hAnsi="Symbol" w:hint="default"/>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21E7251"/>
    <w:multiLevelType w:val="multilevel"/>
    <w:tmpl w:val="E092C36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591322C"/>
    <w:multiLevelType w:val="hybridMultilevel"/>
    <w:tmpl w:val="BC3E0E5C"/>
    <w:lvl w:ilvl="0" w:tplc="D6421AA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682B44"/>
    <w:multiLevelType w:val="hybridMultilevel"/>
    <w:tmpl w:val="56A42DA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DE618E"/>
    <w:multiLevelType w:val="multilevel"/>
    <w:tmpl w:val="913C23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D96EAE1"/>
    <w:multiLevelType w:val="hybridMultilevel"/>
    <w:tmpl w:val="FFFFFFFF"/>
    <w:lvl w:ilvl="0" w:tplc="B0BEDC00">
      <w:start w:val="51"/>
      <w:numFmt w:val="bullet"/>
      <w:lvlText w:val=""/>
      <w:lvlJc w:val="left"/>
      <w:pPr>
        <w:ind w:left="454" w:hanging="454"/>
      </w:pPr>
      <w:rPr>
        <w:rFonts w:ascii="Symbol" w:hAnsi="Symbol" w:hint="default"/>
      </w:rPr>
    </w:lvl>
    <w:lvl w:ilvl="1" w:tplc="91E0E8EA">
      <w:start w:val="1"/>
      <w:numFmt w:val="bullet"/>
      <w:lvlText w:val="o"/>
      <w:lvlJc w:val="left"/>
      <w:pPr>
        <w:ind w:left="1440" w:hanging="360"/>
      </w:pPr>
      <w:rPr>
        <w:rFonts w:ascii="Courier New" w:hAnsi="Courier New" w:hint="default"/>
      </w:rPr>
    </w:lvl>
    <w:lvl w:ilvl="2" w:tplc="0FE64598">
      <w:start w:val="1"/>
      <w:numFmt w:val="bullet"/>
      <w:lvlText w:val=""/>
      <w:lvlJc w:val="left"/>
      <w:pPr>
        <w:ind w:left="2160" w:hanging="360"/>
      </w:pPr>
      <w:rPr>
        <w:rFonts w:ascii="Wingdings" w:hAnsi="Wingdings" w:hint="default"/>
      </w:rPr>
    </w:lvl>
    <w:lvl w:ilvl="3" w:tplc="2B108496">
      <w:start w:val="1"/>
      <w:numFmt w:val="bullet"/>
      <w:lvlText w:val=""/>
      <w:lvlJc w:val="left"/>
      <w:pPr>
        <w:ind w:left="2880" w:hanging="360"/>
      </w:pPr>
      <w:rPr>
        <w:rFonts w:ascii="Symbol" w:hAnsi="Symbol" w:hint="default"/>
      </w:rPr>
    </w:lvl>
    <w:lvl w:ilvl="4" w:tplc="FC54DF1E">
      <w:start w:val="1"/>
      <w:numFmt w:val="bullet"/>
      <w:lvlText w:val="o"/>
      <w:lvlJc w:val="left"/>
      <w:pPr>
        <w:ind w:left="3600" w:hanging="360"/>
      </w:pPr>
      <w:rPr>
        <w:rFonts w:ascii="Courier New" w:hAnsi="Courier New" w:hint="default"/>
      </w:rPr>
    </w:lvl>
    <w:lvl w:ilvl="5" w:tplc="2DBE19B4">
      <w:start w:val="1"/>
      <w:numFmt w:val="bullet"/>
      <w:lvlText w:val=""/>
      <w:lvlJc w:val="left"/>
      <w:pPr>
        <w:ind w:left="4320" w:hanging="360"/>
      </w:pPr>
      <w:rPr>
        <w:rFonts w:ascii="Wingdings" w:hAnsi="Wingdings" w:hint="default"/>
      </w:rPr>
    </w:lvl>
    <w:lvl w:ilvl="6" w:tplc="57140678">
      <w:start w:val="1"/>
      <w:numFmt w:val="bullet"/>
      <w:lvlText w:val=""/>
      <w:lvlJc w:val="left"/>
      <w:pPr>
        <w:ind w:left="5040" w:hanging="360"/>
      </w:pPr>
      <w:rPr>
        <w:rFonts w:ascii="Symbol" w:hAnsi="Symbol" w:hint="default"/>
      </w:rPr>
    </w:lvl>
    <w:lvl w:ilvl="7" w:tplc="A30A52CA">
      <w:start w:val="1"/>
      <w:numFmt w:val="bullet"/>
      <w:lvlText w:val="o"/>
      <w:lvlJc w:val="left"/>
      <w:pPr>
        <w:ind w:left="5760" w:hanging="360"/>
      </w:pPr>
      <w:rPr>
        <w:rFonts w:ascii="Courier New" w:hAnsi="Courier New" w:hint="default"/>
      </w:rPr>
    </w:lvl>
    <w:lvl w:ilvl="8" w:tplc="747879AA">
      <w:start w:val="1"/>
      <w:numFmt w:val="bullet"/>
      <w:lvlText w:val=""/>
      <w:lvlJc w:val="left"/>
      <w:pPr>
        <w:ind w:left="6480" w:hanging="360"/>
      </w:pPr>
      <w:rPr>
        <w:rFonts w:ascii="Wingdings" w:hAnsi="Wingdings" w:hint="default"/>
      </w:rPr>
    </w:lvl>
  </w:abstractNum>
  <w:abstractNum w:abstractNumId="9" w15:restartNumberingAfterBreak="0">
    <w:nsid w:val="0F060719"/>
    <w:multiLevelType w:val="hybridMultilevel"/>
    <w:tmpl w:val="E5E64C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A5770F"/>
    <w:multiLevelType w:val="hybridMultilevel"/>
    <w:tmpl w:val="DCB8FAC4"/>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14DE3C6B"/>
    <w:multiLevelType w:val="hybridMultilevel"/>
    <w:tmpl w:val="D6CE4F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6C159F"/>
    <w:multiLevelType w:val="hybridMultilevel"/>
    <w:tmpl w:val="DFF8C67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9B5794C"/>
    <w:multiLevelType w:val="multilevel"/>
    <w:tmpl w:val="64EE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876A01"/>
    <w:multiLevelType w:val="hybridMultilevel"/>
    <w:tmpl w:val="D0A8634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ACB134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B11810"/>
    <w:multiLevelType w:val="hybridMultilevel"/>
    <w:tmpl w:val="F5DC94D2"/>
    <w:lvl w:ilvl="0" w:tplc="9A423DA2">
      <w:start w:val="10"/>
      <w:numFmt w:val="decimal"/>
      <w:lvlText w:val="%1"/>
      <w:lvlJc w:val="left"/>
      <w:pPr>
        <w:ind w:left="720" w:hanging="360"/>
      </w:pPr>
      <w:rPr>
        <w:rFonts w:ascii="Verdana" w:eastAsia="Times New Roman" w:hAnsi="Verdana" w:cs="Times New Roman" w:hint="default"/>
        <w:b/>
        <w:color w:val="0000FF" w:themeColor="hyperlink"/>
        <w:sz w:val="20"/>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27112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3F0710"/>
    <w:multiLevelType w:val="hybridMultilevel"/>
    <w:tmpl w:val="D0AE3EFA"/>
    <w:lvl w:ilvl="0" w:tplc="D24A0930">
      <w:start w:val="400"/>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9" w15:restartNumberingAfterBreak="0">
    <w:nsid w:val="27146CE4"/>
    <w:multiLevelType w:val="hybridMultilevel"/>
    <w:tmpl w:val="DA8E0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DA2B16"/>
    <w:multiLevelType w:val="hybridMultilevel"/>
    <w:tmpl w:val="6A00E5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CB131B2"/>
    <w:multiLevelType w:val="hybridMultilevel"/>
    <w:tmpl w:val="77B6E6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7A493C"/>
    <w:multiLevelType w:val="hybridMultilevel"/>
    <w:tmpl w:val="1D6AE960"/>
    <w:lvl w:ilvl="0" w:tplc="FFFFFFFF">
      <w:start w:val="51"/>
      <w:numFmt w:val="bullet"/>
      <w:lvlText w:val=""/>
      <w:lvlJc w:val="left"/>
      <w:pPr>
        <w:tabs>
          <w:tab w:val="num" w:pos="454"/>
        </w:tabs>
        <w:ind w:left="454" w:hanging="454"/>
      </w:pPr>
      <w:rPr>
        <w:rFonts w:ascii="Symbol" w:hAnsi="Symbol" w:hint="default"/>
        <w:b w:val="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834F3A"/>
    <w:multiLevelType w:val="hybridMultilevel"/>
    <w:tmpl w:val="FBB057C6"/>
    <w:styleLink w:val="11111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24" w15:restartNumberingAfterBreak="0">
    <w:nsid w:val="3CA5582B"/>
    <w:multiLevelType w:val="multilevel"/>
    <w:tmpl w:val="B0180152"/>
    <w:lvl w:ilvl="0">
      <w:start w:val="1"/>
      <w:numFmt w:val="decimal"/>
      <w:pStyle w:val="TPnaslov1"/>
      <w:lvlText w:val="%1."/>
      <w:lvlJc w:val="left"/>
      <w:pPr>
        <w:tabs>
          <w:tab w:val="num" w:pos="720"/>
        </w:tabs>
        <w:ind w:left="720" w:hanging="720"/>
      </w:pPr>
      <w:rPr>
        <w:rFonts w:hint="default"/>
        <w:b/>
        <w:bCs/>
      </w:rPr>
    </w:lvl>
    <w:lvl w:ilvl="1">
      <w:start w:val="1"/>
      <w:numFmt w:val="decimal"/>
      <w:pStyle w:val="TPnaslov2"/>
      <w:lvlText w:val="%1.%2"/>
      <w:lvlJc w:val="left"/>
      <w:pPr>
        <w:tabs>
          <w:tab w:val="num" w:pos="720"/>
        </w:tabs>
        <w:ind w:left="720" w:hanging="720"/>
      </w:pPr>
      <w:rPr>
        <w:rFonts w:hint="default"/>
        <w:b/>
        <w:bCs/>
      </w:rPr>
    </w:lvl>
    <w:lvl w:ilvl="2">
      <w:start w:val="1"/>
      <w:numFmt w:val="decimal"/>
      <w:pStyle w:val="TPNASLOV3"/>
      <w:lvlText w:val="%1.%2.%3"/>
      <w:lvlJc w:val="left"/>
      <w:pPr>
        <w:tabs>
          <w:tab w:val="num" w:pos="862"/>
        </w:tabs>
        <w:ind w:left="862" w:hanging="720"/>
      </w:pPr>
      <w:rPr>
        <w:rFonts w:hint="default"/>
        <w:b/>
        <w:bCs/>
        <w:sz w:val="22"/>
        <w:szCs w:val="22"/>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25" w15:restartNumberingAfterBreak="0">
    <w:nsid w:val="3ED82B9C"/>
    <w:multiLevelType w:val="hybridMultilevel"/>
    <w:tmpl w:val="90CEB1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140661"/>
    <w:multiLevelType w:val="hybridMultilevel"/>
    <w:tmpl w:val="81F2AF6C"/>
    <w:lvl w:ilvl="0" w:tplc="9BE8B27A">
      <w:start w:val="1"/>
      <w:numFmt w:val="bullet"/>
      <w:pStyle w:val="Alineje"/>
      <w:lvlText w:val=""/>
      <w:lvlJc w:val="left"/>
      <w:pPr>
        <w:tabs>
          <w:tab w:val="num" w:pos="624"/>
        </w:tabs>
        <w:ind w:left="624" w:hanging="267"/>
      </w:pPr>
      <w:rPr>
        <w:rFonts w:ascii="Symbol" w:hAnsi="Symbol" w:hint="default"/>
      </w:rPr>
    </w:lvl>
    <w:lvl w:ilvl="1" w:tplc="7132F21C" w:tentative="1">
      <w:start w:val="1"/>
      <w:numFmt w:val="bullet"/>
      <w:lvlText w:val="o"/>
      <w:lvlJc w:val="left"/>
      <w:pPr>
        <w:tabs>
          <w:tab w:val="num" w:pos="1440"/>
        </w:tabs>
        <w:ind w:left="1440" w:hanging="360"/>
      </w:pPr>
      <w:rPr>
        <w:rFonts w:ascii="Courier New" w:hAnsi="Courier New" w:cs="Courier New" w:hint="default"/>
      </w:rPr>
    </w:lvl>
    <w:lvl w:ilvl="2" w:tplc="B19AE742">
      <w:start w:val="1"/>
      <w:numFmt w:val="bullet"/>
      <w:lvlText w:val=""/>
      <w:lvlJc w:val="left"/>
      <w:pPr>
        <w:tabs>
          <w:tab w:val="num" w:pos="2160"/>
        </w:tabs>
        <w:ind w:left="2160" w:hanging="360"/>
      </w:pPr>
      <w:rPr>
        <w:rFonts w:ascii="Wingdings" w:hAnsi="Wingdings" w:hint="default"/>
      </w:rPr>
    </w:lvl>
    <w:lvl w:ilvl="3" w:tplc="6BD067A0" w:tentative="1">
      <w:start w:val="1"/>
      <w:numFmt w:val="bullet"/>
      <w:lvlText w:val=""/>
      <w:lvlJc w:val="left"/>
      <w:pPr>
        <w:tabs>
          <w:tab w:val="num" w:pos="2880"/>
        </w:tabs>
        <w:ind w:left="2880" w:hanging="360"/>
      </w:pPr>
      <w:rPr>
        <w:rFonts w:ascii="Symbol" w:hAnsi="Symbol" w:hint="default"/>
      </w:rPr>
    </w:lvl>
    <w:lvl w:ilvl="4" w:tplc="C3623CE2" w:tentative="1">
      <w:start w:val="1"/>
      <w:numFmt w:val="bullet"/>
      <w:lvlText w:val="o"/>
      <w:lvlJc w:val="left"/>
      <w:pPr>
        <w:tabs>
          <w:tab w:val="num" w:pos="3600"/>
        </w:tabs>
        <w:ind w:left="3600" w:hanging="360"/>
      </w:pPr>
      <w:rPr>
        <w:rFonts w:ascii="Courier New" w:hAnsi="Courier New" w:cs="Courier New" w:hint="default"/>
      </w:rPr>
    </w:lvl>
    <w:lvl w:ilvl="5" w:tplc="F27E5222" w:tentative="1">
      <w:start w:val="1"/>
      <w:numFmt w:val="bullet"/>
      <w:lvlText w:val=""/>
      <w:lvlJc w:val="left"/>
      <w:pPr>
        <w:tabs>
          <w:tab w:val="num" w:pos="4320"/>
        </w:tabs>
        <w:ind w:left="4320" w:hanging="360"/>
      </w:pPr>
      <w:rPr>
        <w:rFonts w:ascii="Wingdings" w:hAnsi="Wingdings" w:hint="default"/>
      </w:rPr>
    </w:lvl>
    <w:lvl w:ilvl="6" w:tplc="6EF04B02" w:tentative="1">
      <w:start w:val="1"/>
      <w:numFmt w:val="bullet"/>
      <w:lvlText w:val=""/>
      <w:lvlJc w:val="left"/>
      <w:pPr>
        <w:tabs>
          <w:tab w:val="num" w:pos="5040"/>
        </w:tabs>
        <w:ind w:left="5040" w:hanging="360"/>
      </w:pPr>
      <w:rPr>
        <w:rFonts w:ascii="Symbol" w:hAnsi="Symbol" w:hint="default"/>
      </w:rPr>
    </w:lvl>
    <w:lvl w:ilvl="7" w:tplc="E4701F6E" w:tentative="1">
      <w:start w:val="1"/>
      <w:numFmt w:val="bullet"/>
      <w:lvlText w:val="o"/>
      <w:lvlJc w:val="left"/>
      <w:pPr>
        <w:tabs>
          <w:tab w:val="num" w:pos="5760"/>
        </w:tabs>
        <w:ind w:left="5760" w:hanging="360"/>
      </w:pPr>
      <w:rPr>
        <w:rFonts w:ascii="Courier New" w:hAnsi="Courier New" w:cs="Courier New" w:hint="default"/>
      </w:rPr>
    </w:lvl>
    <w:lvl w:ilvl="8" w:tplc="40347D1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5F5DF8"/>
    <w:multiLevelType w:val="hybridMultilevel"/>
    <w:tmpl w:val="13447FB6"/>
    <w:lvl w:ilvl="0" w:tplc="5FCA27F4">
      <w:start w:val="400"/>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8"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pStyle w:val="TPnaslov4"/>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9" w15:restartNumberingAfterBreak="0">
    <w:nsid w:val="4F280174"/>
    <w:multiLevelType w:val="hybridMultilevel"/>
    <w:tmpl w:val="F112F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AD4EFD"/>
    <w:multiLevelType w:val="hybridMultilevel"/>
    <w:tmpl w:val="394C7572"/>
    <w:lvl w:ilvl="0" w:tplc="360E4182">
      <w:start w:val="3"/>
      <w:numFmt w:val="bullet"/>
      <w:lvlText w:val="-"/>
      <w:lvlJc w:val="left"/>
      <w:pPr>
        <w:tabs>
          <w:tab w:val="num" w:pos="720"/>
        </w:tabs>
        <w:ind w:left="720" w:hanging="360"/>
      </w:pPr>
      <w:rPr>
        <w:rFonts w:ascii="Times New Roman" w:eastAsia="Times New Roman" w:hAnsi="Times New Roman" w:cs="Times New Roman" w:hint="default"/>
      </w:rPr>
    </w:lvl>
    <w:lvl w:ilvl="1" w:tplc="81A8ACBC">
      <w:start w:val="1"/>
      <w:numFmt w:val="bullet"/>
      <w:pStyle w:val="Naslov2-IZ"/>
      <w:lvlText w:val="o"/>
      <w:lvlJc w:val="left"/>
      <w:pPr>
        <w:tabs>
          <w:tab w:val="num" w:pos="1440"/>
        </w:tabs>
        <w:ind w:left="1440" w:hanging="360"/>
      </w:pPr>
      <w:rPr>
        <w:rFonts w:ascii="Courier New" w:hAnsi="Courier New" w:cs="Courier New" w:hint="default"/>
      </w:rPr>
    </w:lvl>
    <w:lvl w:ilvl="2" w:tplc="35208D98">
      <w:start w:val="1"/>
      <w:numFmt w:val="bullet"/>
      <w:pStyle w:val="Naslov3-IZ"/>
      <w:lvlText w:val=""/>
      <w:lvlJc w:val="left"/>
      <w:pPr>
        <w:tabs>
          <w:tab w:val="num" w:pos="2160"/>
        </w:tabs>
        <w:ind w:left="2160" w:hanging="360"/>
      </w:pPr>
      <w:rPr>
        <w:rFonts w:ascii="Wingdings" w:hAnsi="Wingdings" w:hint="default"/>
      </w:rPr>
    </w:lvl>
    <w:lvl w:ilvl="3" w:tplc="8EE46C7A" w:tentative="1">
      <w:start w:val="1"/>
      <w:numFmt w:val="bullet"/>
      <w:lvlText w:val=""/>
      <w:lvlJc w:val="left"/>
      <w:pPr>
        <w:tabs>
          <w:tab w:val="num" w:pos="2880"/>
        </w:tabs>
        <w:ind w:left="2880" w:hanging="360"/>
      </w:pPr>
      <w:rPr>
        <w:rFonts w:ascii="Symbol" w:hAnsi="Symbol" w:hint="default"/>
      </w:rPr>
    </w:lvl>
    <w:lvl w:ilvl="4" w:tplc="E93061B6" w:tentative="1">
      <w:start w:val="1"/>
      <w:numFmt w:val="bullet"/>
      <w:lvlText w:val="o"/>
      <w:lvlJc w:val="left"/>
      <w:pPr>
        <w:tabs>
          <w:tab w:val="num" w:pos="3600"/>
        </w:tabs>
        <w:ind w:left="3600" w:hanging="360"/>
      </w:pPr>
      <w:rPr>
        <w:rFonts w:ascii="Courier New" w:hAnsi="Courier New" w:cs="Courier New" w:hint="default"/>
      </w:rPr>
    </w:lvl>
    <w:lvl w:ilvl="5" w:tplc="FD66FA32" w:tentative="1">
      <w:start w:val="1"/>
      <w:numFmt w:val="bullet"/>
      <w:lvlText w:val=""/>
      <w:lvlJc w:val="left"/>
      <w:pPr>
        <w:tabs>
          <w:tab w:val="num" w:pos="4320"/>
        </w:tabs>
        <w:ind w:left="4320" w:hanging="360"/>
      </w:pPr>
      <w:rPr>
        <w:rFonts w:ascii="Wingdings" w:hAnsi="Wingdings" w:hint="default"/>
      </w:rPr>
    </w:lvl>
    <w:lvl w:ilvl="6" w:tplc="D814EFEA" w:tentative="1">
      <w:start w:val="1"/>
      <w:numFmt w:val="bullet"/>
      <w:lvlText w:val=""/>
      <w:lvlJc w:val="left"/>
      <w:pPr>
        <w:tabs>
          <w:tab w:val="num" w:pos="5040"/>
        </w:tabs>
        <w:ind w:left="5040" w:hanging="360"/>
      </w:pPr>
      <w:rPr>
        <w:rFonts w:ascii="Symbol" w:hAnsi="Symbol" w:hint="default"/>
      </w:rPr>
    </w:lvl>
    <w:lvl w:ilvl="7" w:tplc="8CA6661E" w:tentative="1">
      <w:start w:val="1"/>
      <w:numFmt w:val="bullet"/>
      <w:lvlText w:val="o"/>
      <w:lvlJc w:val="left"/>
      <w:pPr>
        <w:tabs>
          <w:tab w:val="num" w:pos="5760"/>
        </w:tabs>
        <w:ind w:left="5760" w:hanging="360"/>
      </w:pPr>
      <w:rPr>
        <w:rFonts w:ascii="Courier New" w:hAnsi="Courier New" w:cs="Courier New" w:hint="default"/>
      </w:rPr>
    </w:lvl>
    <w:lvl w:ilvl="8" w:tplc="1E82B13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2" w15:restartNumberingAfterBreak="0">
    <w:nsid w:val="55C93FD1"/>
    <w:multiLevelType w:val="multilevel"/>
    <w:tmpl w:val="CA20A5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4"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ABF1C3B"/>
    <w:multiLevelType w:val="multilevel"/>
    <w:tmpl w:val="32B82988"/>
    <w:lvl w:ilvl="0">
      <w:start w:val="5"/>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5F82BD7"/>
    <w:multiLevelType w:val="hybridMultilevel"/>
    <w:tmpl w:val="E362E85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FE25AA"/>
    <w:multiLevelType w:val="hybridMultilevel"/>
    <w:tmpl w:val="BD8E9B98"/>
    <w:lvl w:ilvl="0" w:tplc="245C4BDC">
      <w:numFmt w:val="bullet"/>
      <w:lvlText w:val="-"/>
      <w:lvlJc w:val="left"/>
      <w:pPr>
        <w:ind w:left="504" w:hanging="360"/>
      </w:pPr>
      <w:rPr>
        <w:rFonts w:ascii="Arial" w:eastAsiaTheme="minorHAnsi"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38" w15:restartNumberingAfterBreak="0">
    <w:nsid w:val="6AB02B27"/>
    <w:multiLevelType w:val="hybridMultilevel"/>
    <w:tmpl w:val="D49AD7A8"/>
    <w:lvl w:ilvl="0" w:tplc="10062C38">
      <w:start w:val="40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D8280F"/>
    <w:multiLevelType w:val="hybridMultilevel"/>
    <w:tmpl w:val="1BF02AFE"/>
    <w:lvl w:ilvl="0" w:tplc="04240001">
      <w:start w:val="1"/>
      <w:numFmt w:val="bullet"/>
      <w:lvlText w:val=""/>
      <w:lvlJc w:val="left"/>
      <w:pPr>
        <w:ind w:left="61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DC4AD2"/>
    <w:multiLevelType w:val="hybridMultilevel"/>
    <w:tmpl w:val="28BC36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052E9D"/>
    <w:multiLevelType w:val="multilevel"/>
    <w:tmpl w:val="EA80CA50"/>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7DB64B0"/>
    <w:multiLevelType w:val="hybridMultilevel"/>
    <w:tmpl w:val="93629FA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88B36A5"/>
    <w:multiLevelType w:val="multilevel"/>
    <w:tmpl w:val="97AE8C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8E54D7F"/>
    <w:multiLevelType w:val="hybridMultilevel"/>
    <w:tmpl w:val="A4B060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713F5D"/>
    <w:multiLevelType w:val="hybridMultilevel"/>
    <w:tmpl w:val="A7E0E7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716E06"/>
    <w:multiLevelType w:val="hybridMultilevel"/>
    <w:tmpl w:val="DC24E0D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298"/>
        </w:tabs>
        <w:ind w:left="1298" w:hanging="360"/>
      </w:pPr>
    </w:lvl>
    <w:lvl w:ilvl="2" w:tplc="0424001B" w:tentative="1">
      <w:start w:val="1"/>
      <w:numFmt w:val="lowerRoman"/>
      <w:lvlText w:val="%3."/>
      <w:lvlJc w:val="right"/>
      <w:pPr>
        <w:tabs>
          <w:tab w:val="num" w:pos="2018"/>
        </w:tabs>
        <w:ind w:left="2018" w:hanging="180"/>
      </w:pPr>
    </w:lvl>
    <w:lvl w:ilvl="3" w:tplc="0424000F" w:tentative="1">
      <w:start w:val="1"/>
      <w:numFmt w:val="decimal"/>
      <w:lvlText w:val="%4."/>
      <w:lvlJc w:val="left"/>
      <w:pPr>
        <w:tabs>
          <w:tab w:val="num" w:pos="2738"/>
        </w:tabs>
        <w:ind w:left="2738" w:hanging="360"/>
      </w:pPr>
    </w:lvl>
    <w:lvl w:ilvl="4" w:tplc="04240019" w:tentative="1">
      <w:start w:val="1"/>
      <w:numFmt w:val="lowerLetter"/>
      <w:lvlText w:val="%5."/>
      <w:lvlJc w:val="left"/>
      <w:pPr>
        <w:tabs>
          <w:tab w:val="num" w:pos="3458"/>
        </w:tabs>
        <w:ind w:left="3458" w:hanging="360"/>
      </w:pPr>
    </w:lvl>
    <w:lvl w:ilvl="5" w:tplc="0424001B" w:tentative="1">
      <w:start w:val="1"/>
      <w:numFmt w:val="lowerRoman"/>
      <w:lvlText w:val="%6."/>
      <w:lvlJc w:val="right"/>
      <w:pPr>
        <w:tabs>
          <w:tab w:val="num" w:pos="4178"/>
        </w:tabs>
        <w:ind w:left="4178" w:hanging="180"/>
      </w:pPr>
    </w:lvl>
    <w:lvl w:ilvl="6" w:tplc="0424000F" w:tentative="1">
      <w:start w:val="1"/>
      <w:numFmt w:val="decimal"/>
      <w:lvlText w:val="%7."/>
      <w:lvlJc w:val="left"/>
      <w:pPr>
        <w:tabs>
          <w:tab w:val="num" w:pos="4898"/>
        </w:tabs>
        <w:ind w:left="4898" w:hanging="360"/>
      </w:pPr>
    </w:lvl>
    <w:lvl w:ilvl="7" w:tplc="04240019" w:tentative="1">
      <w:start w:val="1"/>
      <w:numFmt w:val="lowerLetter"/>
      <w:lvlText w:val="%8."/>
      <w:lvlJc w:val="left"/>
      <w:pPr>
        <w:tabs>
          <w:tab w:val="num" w:pos="5618"/>
        </w:tabs>
        <w:ind w:left="5618" w:hanging="360"/>
      </w:pPr>
    </w:lvl>
    <w:lvl w:ilvl="8" w:tplc="0424001B" w:tentative="1">
      <w:start w:val="1"/>
      <w:numFmt w:val="lowerRoman"/>
      <w:lvlText w:val="%9."/>
      <w:lvlJc w:val="right"/>
      <w:pPr>
        <w:tabs>
          <w:tab w:val="num" w:pos="6338"/>
        </w:tabs>
        <w:ind w:left="6338" w:hanging="180"/>
      </w:pPr>
    </w:lvl>
  </w:abstractNum>
  <w:abstractNum w:abstractNumId="47" w15:restartNumberingAfterBreak="0">
    <w:nsid w:val="7C546E45"/>
    <w:multiLevelType w:val="multilevel"/>
    <w:tmpl w:val="EA80CA50"/>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5456712">
    <w:abstractNumId w:val="23"/>
  </w:num>
  <w:num w:numId="2" w16cid:durableId="1300838624">
    <w:abstractNumId w:val="28"/>
  </w:num>
  <w:num w:numId="3" w16cid:durableId="1019814678">
    <w:abstractNumId w:val="4"/>
  </w:num>
  <w:num w:numId="4" w16cid:durableId="897865857">
    <w:abstractNumId w:val="34"/>
  </w:num>
  <w:num w:numId="5" w16cid:durableId="1441414740">
    <w:abstractNumId w:val="11"/>
  </w:num>
  <w:num w:numId="6" w16cid:durableId="1501387454">
    <w:abstractNumId w:val="37"/>
  </w:num>
  <w:num w:numId="7" w16cid:durableId="1942906519">
    <w:abstractNumId w:val="5"/>
  </w:num>
  <w:num w:numId="8" w16cid:durableId="1975864598">
    <w:abstractNumId w:val="30"/>
  </w:num>
  <w:num w:numId="9" w16cid:durableId="21365976">
    <w:abstractNumId w:val="24"/>
  </w:num>
  <w:num w:numId="10" w16cid:durableId="1952978184">
    <w:abstractNumId w:val="26"/>
  </w:num>
  <w:num w:numId="11" w16cid:durableId="473449723">
    <w:abstractNumId w:val="10"/>
  </w:num>
  <w:num w:numId="12" w16cid:durableId="333923242">
    <w:abstractNumId w:val="6"/>
  </w:num>
  <w:num w:numId="13" w16cid:durableId="1212112317">
    <w:abstractNumId w:val="12"/>
  </w:num>
  <w:num w:numId="14" w16cid:durableId="1880896280">
    <w:abstractNumId w:val="36"/>
  </w:num>
  <w:num w:numId="15" w16cid:durableId="2080982469">
    <w:abstractNumId w:val="46"/>
  </w:num>
  <w:num w:numId="16" w16cid:durableId="299191280">
    <w:abstractNumId w:val="1"/>
  </w:num>
  <w:num w:numId="17" w16cid:durableId="1934627166">
    <w:abstractNumId w:val="45"/>
  </w:num>
  <w:num w:numId="18" w16cid:durableId="330790858">
    <w:abstractNumId w:val="14"/>
  </w:num>
  <w:num w:numId="19" w16cid:durableId="371923952">
    <w:abstractNumId w:val="25"/>
  </w:num>
  <w:num w:numId="20" w16cid:durableId="121195955">
    <w:abstractNumId w:val="20"/>
  </w:num>
  <w:num w:numId="21" w16cid:durableId="294483169">
    <w:abstractNumId w:val="39"/>
  </w:num>
  <w:num w:numId="22" w16cid:durableId="790585987">
    <w:abstractNumId w:val="9"/>
  </w:num>
  <w:num w:numId="23" w16cid:durableId="1517841948">
    <w:abstractNumId w:val="0"/>
  </w:num>
  <w:num w:numId="24" w16cid:durableId="418213846">
    <w:abstractNumId w:val="29"/>
  </w:num>
  <w:num w:numId="25" w16cid:durableId="1538348612">
    <w:abstractNumId w:val="21"/>
  </w:num>
  <w:num w:numId="26" w16cid:durableId="1097098080">
    <w:abstractNumId w:val="19"/>
  </w:num>
  <w:num w:numId="27" w16cid:durableId="457182228">
    <w:abstractNumId w:val="22"/>
  </w:num>
  <w:num w:numId="28" w16cid:durableId="827287942">
    <w:abstractNumId w:val="43"/>
  </w:num>
  <w:num w:numId="29" w16cid:durableId="1951859067">
    <w:abstractNumId w:val="41"/>
  </w:num>
  <w:num w:numId="30" w16cid:durableId="1257205496">
    <w:abstractNumId w:val="35"/>
  </w:num>
  <w:num w:numId="31" w16cid:durableId="724719920">
    <w:abstractNumId w:val="7"/>
  </w:num>
  <w:num w:numId="32" w16cid:durableId="736435259">
    <w:abstractNumId w:val="32"/>
  </w:num>
  <w:num w:numId="33" w16cid:durableId="1521511800">
    <w:abstractNumId w:val="43"/>
    <w:lvlOverride w:ilvl="0">
      <w:startOverride w:val="3"/>
    </w:lvlOverride>
  </w:num>
  <w:num w:numId="34" w16cid:durableId="129905435">
    <w:abstractNumId w:val="42"/>
  </w:num>
  <w:num w:numId="35" w16cid:durableId="273681661">
    <w:abstractNumId w:val="40"/>
  </w:num>
  <w:num w:numId="36" w16cid:durableId="1883320577">
    <w:abstractNumId w:val="3"/>
  </w:num>
  <w:num w:numId="37" w16cid:durableId="1221550454">
    <w:abstractNumId w:val="13"/>
  </w:num>
  <w:num w:numId="38" w16cid:durableId="114452606">
    <w:abstractNumId w:val="8"/>
  </w:num>
  <w:num w:numId="39" w16cid:durableId="1206327995">
    <w:abstractNumId w:val="17"/>
  </w:num>
  <w:num w:numId="40" w16cid:durableId="556431468">
    <w:abstractNumId w:val="15"/>
  </w:num>
  <w:num w:numId="41" w16cid:durableId="558784563">
    <w:abstractNumId w:val="16"/>
  </w:num>
  <w:num w:numId="42" w16cid:durableId="1169710862">
    <w:abstractNumId w:val="44"/>
  </w:num>
  <w:num w:numId="43" w16cid:durableId="1049761464">
    <w:abstractNumId w:val="35"/>
    <w:lvlOverride w:ilvl="0">
      <w:startOverride w:val="1"/>
    </w:lvlOverride>
    <w:lvlOverride w:ilvl="1">
      <w:startOverride w:val="3"/>
    </w:lvlOverride>
  </w:num>
  <w:num w:numId="44" w16cid:durableId="711884584">
    <w:abstractNumId w:val="35"/>
    <w:lvlOverride w:ilvl="0">
      <w:startOverride w:val="1"/>
    </w:lvlOverride>
    <w:lvlOverride w:ilvl="1">
      <w:startOverride w:val="3"/>
    </w:lvlOverride>
  </w:num>
  <w:num w:numId="45" w16cid:durableId="1876770145">
    <w:abstractNumId w:val="18"/>
  </w:num>
  <w:num w:numId="46" w16cid:durableId="1826817168">
    <w:abstractNumId w:val="27"/>
  </w:num>
  <w:num w:numId="47" w16cid:durableId="702632127">
    <w:abstractNumId w:val="38"/>
  </w:num>
  <w:num w:numId="48" w16cid:durableId="657343817">
    <w:abstractNumId w:val="4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B7D"/>
    <w:rsid w:val="00000F3D"/>
    <w:rsid w:val="000013D5"/>
    <w:rsid w:val="00001570"/>
    <w:rsid w:val="00001620"/>
    <w:rsid w:val="00001720"/>
    <w:rsid w:val="00001F0E"/>
    <w:rsid w:val="00002129"/>
    <w:rsid w:val="00002743"/>
    <w:rsid w:val="0000283D"/>
    <w:rsid w:val="00002FF5"/>
    <w:rsid w:val="0000309B"/>
    <w:rsid w:val="00003635"/>
    <w:rsid w:val="0000382D"/>
    <w:rsid w:val="000039C2"/>
    <w:rsid w:val="00003A5B"/>
    <w:rsid w:val="00003AB8"/>
    <w:rsid w:val="00004286"/>
    <w:rsid w:val="00005029"/>
    <w:rsid w:val="00005211"/>
    <w:rsid w:val="00005231"/>
    <w:rsid w:val="00005247"/>
    <w:rsid w:val="000052AF"/>
    <w:rsid w:val="00005689"/>
    <w:rsid w:val="0000568C"/>
    <w:rsid w:val="00006570"/>
    <w:rsid w:val="000066A0"/>
    <w:rsid w:val="00006776"/>
    <w:rsid w:val="0000738F"/>
    <w:rsid w:val="00010703"/>
    <w:rsid w:val="00010750"/>
    <w:rsid w:val="000107EE"/>
    <w:rsid w:val="00010DE2"/>
    <w:rsid w:val="00011248"/>
    <w:rsid w:val="0001171E"/>
    <w:rsid w:val="000117DE"/>
    <w:rsid w:val="00011B05"/>
    <w:rsid w:val="00012456"/>
    <w:rsid w:val="000127E7"/>
    <w:rsid w:val="0001290E"/>
    <w:rsid w:val="0001328E"/>
    <w:rsid w:val="000136BC"/>
    <w:rsid w:val="000137EB"/>
    <w:rsid w:val="000137F5"/>
    <w:rsid w:val="00013934"/>
    <w:rsid w:val="00013ECB"/>
    <w:rsid w:val="00013F71"/>
    <w:rsid w:val="0001417B"/>
    <w:rsid w:val="0001444C"/>
    <w:rsid w:val="00014EF8"/>
    <w:rsid w:val="0001529A"/>
    <w:rsid w:val="000154C4"/>
    <w:rsid w:val="00015853"/>
    <w:rsid w:val="00015B96"/>
    <w:rsid w:val="00015CBA"/>
    <w:rsid w:val="000160C2"/>
    <w:rsid w:val="00016B06"/>
    <w:rsid w:val="00016E0C"/>
    <w:rsid w:val="00016FEF"/>
    <w:rsid w:val="00017130"/>
    <w:rsid w:val="00017533"/>
    <w:rsid w:val="00017D92"/>
    <w:rsid w:val="00017FDF"/>
    <w:rsid w:val="0002001C"/>
    <w:rsid w:val="000204EC"/>
    <w:rsid w:val="00020671"/>
    <w:rsid w:val="0002077E"/>
    <w:rsid w:val="00020BE5"/>
    <w:rsid w:val="00020ECC"/>
    <w:rsid w:val="00021DBF"/>
    <w:rsid w:val="00021E36"/>
    <w:rsid w:val="00022315"/>
    <w:rsid w:val="000225A9"/>
    <w:rsid w:val="00022AA7"/>
    <w:rsid w:val="000234A9"/>
    <w:rsid w:val="00023790"/>
    <w:rsid w:val="00023B58"/>
    <w:rsid w:val="00024039"/>
    <w:rsid w:val="00024295"/>
    <w:rsid w:val="0002430F"/>
    <w:rsid w:val="0002459E"/>
    <w:rsid w:val="00024674"/>
    <w:rsid w:val="000247FA"/>
    <w:rsid w:val="000248E6"/>
    <w:rsid w:val="00024D8A"/>
    <w:rsid w:val="00024DCB"/>
    <w:rsid w:val="00024FE3"/>
    <w:rsid w:val="000251E1"/>
    <w:rsid w:val="00025572"/>
    <w:rsid w:val="00025726"/>
    <w:rsid w:val="00025945"/>
    <w:rsid w:val="000259DA"/>
    <w:rsid w:val="00025DCB"/>
    <w:rsid w:val="00025E12"/>
    <w:rsid w:val="00025FBD"/>
    <w:rsid w:val="00026F9B"/>
    <w:rsid w:val="000275F9"/>
    <w:rsid w:val="000276DA"/>
    <w:rsid w:val="00027F73"/>
    <w:rsid w:val="000300F8"/>
    <w:rsid w:val="00030355"/>
    <w:rsid w:val="0003044E"/>
    <w:rsid w:val="0003062A"/>
    <w:rsid w:val="00030916"/>
    <w:rsid w:val="00030B24"/>
    <w:rsid w:val="00030FE5"/>
    <w:rsid w:val="00030FFE"/>
    <w:rsid w:val="00031333"/>
    <w:rsid w:val="0003138A"/>
    <w:rsid w:val="00031AA6"/>
    <w:rsid w:val="00032272"/>
    <w:rsid w:val="000322FF"/>
    <w:rsid w:val="00032D2A"/>
    <w:rsid w:val="00032DFC"/>
    <w:rsid w:val="00033286"/>
    <w:rsid w:val="00033782"/>
    <w:rsid w:val="00033A7F"/>
    <w:rsid w:val="00033C22"/>
    <w:rsid w:val="0003418C"/>
    <w:rsid w:val="00034B94"/>
    <w:rsid w:val="00034CBB"/>
    <w:rsid w:val="00034ED5"/>
    <w:rsid w:val="000355E6"/>
    <w:rsid w:val="000357DD"/>
    <w:rsid w:val="0003595F"/>
    <w:rsid w:val="00035961"/>
    <w:rsid w:val="00035B89"/>
    <w:rsid w:val="00035CAB"/>
    <w:rsid w:val="00035CE1"/>
    <w:rsid w:val="00035CEF"/>
    <w:rsid w:val="00035CFF"/>
    <w:rsid w:val="00036148"/>
    <w:rsid w:val="000361E5"/>
    <w:rsid w:val="0003625F"/>
    <w:rsid w:val="0003654C"/>
    <w:rsid w:val="00036AF4"/>
    <w:rsid w:val="00036B65"/>
    <w:rsid w:val="0003719A"/>
    <w:rsid w:val="000371B1"/>
    <w:rsid w:val="00037210"/>
    <w:rsid w:val="0003774D"/>
    <w:rsid w:val="00037946"/>
    <w:rsid w:val="00037E9B"/>
    <w:rsid w:val="000404F3"/>
    <w:rsid w:val="00040541"/>
    <w:rsid w:val="000406F6"/>
    <w:rsid w:val="00040E3E"/>
    <w:rsid w:val="000412BA"/>
    <w:rsid w:val="000416B8"/>
    <w:rsid w:val="0004176F"/>
    <w:rsid w:val="00041EA8"/>
    <w:rsid w:val="0004254B"/>
    <w:rsid w:val="00042CA7"/>
    <w:rsid w:val="00042CEC"/>
    <w:rsid w:val="0004354B"/>
    <w:rsid w:val="0004354C"/>
    <w:rsid w:val="000436F8"/>
    <w:rsid w:val="00043851"/>
    <w:rsid w:val="00043DDB"/>
    <w:rsid w:val="00044355"/>
    <w:rsid w:val="000443A5"/>
    <w:rsid w:val="00044D03"/>
    <w:rsid w:val="00045930"/>
    <w:rsid w:val="00045E8F"/>
    <w:rsid w:val="00046076"/>
    <w:rsid w:val="00046127"/>
    <w:rsid w:val="00046560"/>
    <w:rsid w:val="00046953"/>
    <w:rsid w:val="00046B68"/>
    <w:rsid w:val="00046C95"/>
    <w:rsid w:val="000477E1"/>
    <w:rsid w:val="00047B3A"/>
    <w:rsid w:val="00047D50"/>
    <w:rsid w:val="0005058A"/>
    <w:rsid w:val="0005083F"/>
    <w:rsid w:val="000512CF"/>
    <w:rsid w:val="00051636"/>
    <w:rsid w:val="00051C06"/>
    <w:rsid w:val="00051FFE"/>
    <w:rsid w:val="00052058"/>
    <w:rsid w:val="000523E7"/>
    <w:rsid w:val="00052548"/>
    <w:rsid w:val="00052642"/>
    <w:rsid w:val="00052809"/>
    <w:rsid w:val="00052A59"/>
    <w:rsid w:val="00052B4F"/>
    <w:rsid w:val="00052C33"/>
    <w:rsid w:val="00052EFE"/>
    <w:rsid w:val="00053293"/>
    <w:rsid w:val="000539C1"/>
    <w:rsid w:val="00053E80"/>
    <w:rsid w:val="00054474"/>
    <w:rsid w:val="00054776"/>
    <w:rsid w:val="00054C16"/>
    <w:rsid w:val="000550FA"/>
    <w:rsid w:val="0005525C"/>
    <w:rsid w:val="000553ED"/>
    <w:rsid w:val="000555D0"/>
    <w:rsid w:val="00055834"/>
    <w:rsid w:val="0005590D"/>
    <w:rsid w:val="00055B00"/>
    <w:rsid w:val="00055C91"/>
    <w:rsid w:val="0005657E"/>
    <w:rsid w:val="00056FCD"/>
    <w:rsid w:val="000573AE"/>
    <w:rsid w:val="00057527"/>
    <w:rsid w:val="00057719"/>
    <w:rsid w:val="000578F3"/>
    <w:rsid w:val="00057C17"/>
    <w:rsid w:val="00057EFE"/>
    <w:rsid w:val="0006003D"/>
    <w:rsid w:val="0006037A"/>
    <w:rsid w:val="00060CEA"/>
    <w:rsid w:val="0006134C"/>
    <w:rsid w:val="00061518"/>
    <w:rsid w:val="00061596"/>
    <w:rsid w:val="000617F3"/>
    <w:rsid w:val="00062869"/>
    <w:rsid w:val="00062B2D"/>
    <w:rsid w:val="00063249"/>
    <w:rsid w:val="00063A05"/>
    <w:rsid w:val="00063A0C"/>
    <w:rsid w:val="00063CF7"/>
    <w:rsid w:val="0006407A"/>
    <w:rsid w:val="00064100"/>
    <w:rsid w:val="0006417F"/>
    <w:rsid w:val="00064690"/>
    <w:rsid w:val="00064824"/>
    <w:rsid w:val="00064AF5"/>
    <w:rsid w:val="00065332"/>
    <w:rsid w:val="000655F6"/>
    <w:rsid w:val="00065C4A"/>
    <w:rsid w:val="00065E5B"/>
    <w:rsid w:val="00067F81"/>
    <w:rsid w:val="0007090F"/>
    <w:rsid w:val="0007096E"/>
    <w:rsid w:val="00070A6B"/>
    <w:rsid w:val="00070B64"/>
    <w:rsid w:val="00070BD6"/>
    <w:rsid w:val="00070DF7"/>
    <w:rsid w:val="00071140"/>
    <w:rsid w:val="000712B4"/>
    <w:rsid w:val="000718F0"/>
    <w:rsid w:val="00071EE3"/>
    <w:rsid w:val="0007246F"/>
    <w:rsid w:val="0007290E"/>
    <w:rsid w:val="0007350C"/>
    <w:rsid w:val="000739DD"/>
    <w:rsid w:val="00073EFF"/>
    <w:rsid w:val="000742C4"/>
    <w:rsid w:val="000743D0"/>
    <w:rsid w:val="00074455"/>
    <w:rsid w:val="000744CE"/>
    <w:rsid w:val="000747B4"/>
    <w:rsid w:val="000747D2"/>
    <w:rsid w:val="00074905"/>
    <w:rsid w:val="00074D68"/>
    <w:rsid w:val="000750C1"/>
    <w:rsid w:val="000756E4"/>
    <w:rsid w:val="00075817"/>
    <w:rsid w:val="00076529"/>
    <w:rsid w:val="00076596"/>
    <w:rsid w:val="000767E1"/>
    <w:rsid w:val="00076A72"/>
    <w:rsid w:val="00076BF5"/>
    <w:rsid w:val="0007726E"/>
    <w:rsid w:val="00077305"/>
    <w:rsid w:val="000773AD"/>
    <w:rsid w:val="00077422"/>
    <w:rsid w:val="000775D9"/>
    <w:rsid w:val="000776C6"/>
    <w:rsid w:val="00077BB9"/>
    <w:rsid w:val="00080007"/>
    <w:rsid w:val="000802F2"/>
    <w:rsid w:val="0008076A"/>
    <w:rsid w:val="00080B4E"/>
    <w:rsid w:val="00080BE5"/>
    <w:rsid w:val="00080C77"/>
    <w:rsid w:val="00080CA2"/>
    <w:rsid w:val="00081197"/>
    <w:rsid w:val="00081727"/>
    <w:rsid w:val="00082087"/>
    <w:rsid w:val="000820BF"/>
    <w:rsid w:val="0008244E"/>
    <w:rsid w:val="000828D0"/>
    <w:rsid w:val="00082A7C"/>
    <w:rsid w:val="00082BB2"/>
    <w:rsid w:val="00082FED"/>
    <w:rsid w:val="00083041"/>
    <w:rsid w:val="00083252"/>
    <w:rsid w:val="00083442"/>
    <w:rsid w:val="000836C7"/>
    <w:rsid w:val="00083CFA"/>
    <w:rsid w:val="000844FF"/>
    <w:rsid w:val="0008456E"/>
    <w:rsid w:val="00084A03"/>
    <w:rsid w:val="00084A6F"/>
    <w:rsid w:val="00085467"/>
    <w:rsid w:val="000856FC"/>
    <w:rsid w:val="00085803"/>
    <w:rsid w:val="00085B49"/>
    <w:rsid w:val="00085BEA"/>
    <w:rsid w:val="00086197"/>
    <w:rsid w:val="00086263"/>
    <w:rsid w:val="00086853"/>
    <w:rsid w:val="000868C5"/>
    <w:rsid w:val="00086A10"/>
    <w:rsid w:val="00086FB0"/>
    <w:rsid w:val="0008776B"/>
    <w:rsid w:val="000879AB"/>
    <w:rsid w:val="00087AE4"/>
    <w:rsid w:val="00087E63"/>
    <w:rsid w:val="000901F4"/>
    <w:rsid w:val="000905B7"/>
    <w:rsid w:val="000905CF"/>
    <w:rsid w:val="00090B15"/>
    <w:rsid w:val="00090D26"/>
    <w:rsid w:val="00090E7F"/>
    <w:rsid w:val="00091057"/>
    <w:rsid w:val="0009136D"/>
    <w:rsid w:val="000916D9"/>
    <w:rsid w:val="00091770"/>
    <w:rsid w:val="00091BC9"/>
    <w:rsid w:val="00091CED"/>
    <w:rsid w:val="00091DF0"/>
    <w:rsid w:val="00092682"/>
    <w:rsid w:val="000926B7"/>
    <w:rsid w:val="00092A70"/>
    <w:rsid w:val="00092E19"/>
    <w:rsid w:val="00092E5D"/>
    <w:rsid w:val="00093451"/>
    <w:rsid w:val="000936A4"/>
    <w:rsid w:val="00093918"/>
    <w:rsid w:val="000940B8"/>
    <w:rsid w:val="0009447D"/>
    <w:rsid w:val="00094618"/>
    <w:rsid w:val="00094784"/>
    <w:rsid w:val="00094D37"/>
    <w:rsid w:val="00094FAD"/>
    <w:rsid w:val="000950BD"/>
    <w:rsid w:val="00095FF9"/>
    <w:rsid w:val="00096345"/>
    <w:rsid w:val="0009655B"/>
    <w:rsid w:val="0009658C"/>
    <w:rsid w:val="00096658"/>
    <w:rsid w:val="0009668B"/>
    <w:rsid w:val="0009682F"/>
    <w:rsid w:val="00096B21"/>
    <w:rsid w:val="00096C4D"/>
    <w:rsid w:val="0009717D"/>
    <w:rsid w:val="00097673"/>
    <w:rsid w:val="000977AC"/>
    <w:rsid w:val="00097967"/>
    <w:rsid w:val="00097AB3"/>
    <w:rsid w:val="00097EB6"/>
    <w:rsid w:val="00097ED8"/>
    <w:rsid w:val="000A0969"/>
    <w:rsid w:val="000A09BA"/>
    <w:rsid w:val="000A0C84"/>
    <w:rsid w:val="000A113B"/>
    <w:rsid w:val="000A116D"/>
    <w:rsid w:val="000A1327"/>
    <w:rsid w:val="000A1963"/>
    <w:rsid w:val="000A1E21"/>
    <w:rsid w:val="000A218A"/>
    <w:rsid w:val="000A2600"/>
    <w:rsid w:val="000A2AD8"/>
    <w:rsid w:val="000A2B30"/>
    <w:rsid w:val="000A2CB4"/>
    <w:rsid w:val="000A3686"/>
    <w:rsid w:val="000A3AFE"/>
    <w:rsid w:val="000A40D9"/>
    <w:rsid w:val="000A42F9"/>
    <w:rsid w:val="000A44AB"/>
    <w:rsid w:val="000A44E4"/>
    <w:rsid w:val="000A494B"/>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A7CE0"/>
    <w:rsid w:val="000B00EA"/>
    <w:rsid w:val="000B10A4"/>
    <w:rsid w:val="000B1841"/>
    <w:rsid w:val="000B1ABE"/>
    <w:rsid w:val="000B2178"/>
    <w:rsid w:val="000B2ABE"/>
    <w:rsid w:val="000B2C09"/>
    <w:rsid w:val="000B2C92"/>
    <w:rsid w:val="000B324A"/>
    <w:rsid w:val="000B3417"/>
    <w:rsid w:val="000B364E"/>
    <w:rsid w:val="000B371A"/>
    <w:rsid w:val="000B385F"/>
    <w:rsid w:val="000B3B4A"/>
    <w:rsid w:val="000B3BA4"/>
    <w:rsid w:val="000B3E1B"/>
    <w:rsid w:val="000B42BB"/>
    <w:rsid w:val="000B458B"/>
    <w:rsid w:val="000B4C06"/>
    <w:rsid w:val="000B4D8F"/>
    <w:rsid w:val="000B4DC8"/>
    <w:rsid w:val="000B5110"/>
    <w:rsid w:val="000B512B"/>
    <w:rsid w:val="000B55CA"/>
    <w:rsid w:val="000B56CB"/>
    <w:rsid w:val="000B5D30"/>
    <w:rsid w:val="000B6821"/>
    <w:rsid w:val="000B6B38"/>
    <w:rsid w:val="000B6BC1"/>
    <w:rsid w:val="000B6BC8"/>
    <w:rsid w:val="000B7422"/>
    <w:rsid w:val="000B7997"/>
    <w:rsid w:val="000B7B08"/>
    <w:rsid w:val="000B7BE2"/>
    <w:rsid w:val="000C0564"/>
    <w:rsid w:val="000C0FFF"/>
    <w:rsid w:val="000C122C"/>
    <w:rsid w:val="000C18BF"/>
    <w:rsid w:val="000C19FE"/>
    <w:rsid w:val="000C2382"/>
    <w:rsid w:val="000C28B6"/>
    <w:rsid w:val="000C34AD"/>
    <w:rsid w:val="000C3BE3"/>
    <w:rsid w:val="000C47C3"/>
    <w:rsid w:val="000C4B26"/>
    <w:rsid w:val="000C4DA8"/>
    <w:rsid w:val="000C4E49"/>
    <w:rsid w:val="000C64FD"/>
    <w:rsid w:val="000C690A"/>
    <w:rsid w:val="000C6A9D"/>
    <w:rsid w:val="000C6BC6"/>
    <w:rsid w:val="000C6BDE"/>
    <w:rsid w:val="000C6CEA"/>
    <w:rsid w:val="000C7323"/>
    <w:rsid w:val="000C7AA5"/>
    <w:rsid w:val="000D0A0C"/>
    <w:rsid w:val="000D0DBA"/>
    <w:rsid w:val="000D12A6"/>
    <w:rsid w:val="000D17FB"/>
    <w:rsid w:val="000D1AFF"/>
    <w:rsid w:val="000D1FF9"/>
    <w:rsid w:val="000D20D0"/>
    <w:rsid w:val="000D2DE9"/>
    <w:rsid w:val="000D2E21"/>
    <w:rsid w:val="000D2E9E"/>
    <w:rsid w:val="000D2EA8"/>
    <w:rsid w:val="000D3005"/>
    <w:rsid w:val="000D3478"/>
    <w:rsid w:val="000D3811"/>
    <w:rsid w:val="000D392F"/>
    <w:rsid w:val="000D3D4D"/>
    <w:rsid w:val="000D3D66"/>
    <w:rsid w:val="000D4070"/>
    <w:rsid w:val="000D46DD"/>
    <w:rsid w:val="000D4709"/>
    <w:rsid w:val="000D481B"/>
    <w:rsid w:val="000D4A61"/>
    <w:rsid w:val="000D4D04"/>
    <w:rsid w:val="000D5207"/>
    <w:rsid w:val="000D53D9"/>
    <w:rsid w:val="000D582A"/>
    <w:rsid w:val="000D5D4C"/>
    <w:rsid w:val="000D5D69"/>
    <w:rsid w:val="000D6506"/>
    <w:rsid w:val="000D6886"/>
    <w:rsid w:val="000D6C7D"/>
    <w:rsid w:val="000D6CAC"/>
    <w:rsid w:val="000D6D78"/>
    <w:rsid w:val="000D712B"/>
    <w:rsid w:val="000D7331"/>
    <w:rsid w:val="000D7797"/>
    <w:rsid w:val="000D7888"/>
    <w:rsid w:val="000D7F58"/>
    <w:rsid w:val="000E0395"/>
    <w:rsid w:val="000E056F"/>
    <w:rsid w:val="000E08D4"/>
    <w:rsid w:val="000E0B0A"/>
    <w:rsid w:val="000E0BD3"/>
    <w:rsid w:val="000E1308"/>
    <w:rsid w:val="000E1643"/>
    <w:rsid w:val="000E178C"/>
    <w:rsid w:val="000E1A0C"/>
    <w:rsid w:val="000E1F1D"/>
    <w:rsid w:val="000E2168"/>
    <w:rsid w:val="000E351C"/>
    <w:rsid w:val="000E35F4"/>
    <w:rsid w:val="000E371A"/>
    <w:rsid w:val="000E3A5E"/>
    <w:rsid w:val="000E3E62"/>
    <w:rsid w:val="000E4AC0"/>
    <w:rsid w:val="000E4B6B"/>
    <w:rsid w:val="000E4D8C"/>
    <w:rsid w:val="000E5247"/>
    <w:rsid w:val="000E5308"/>
    <w:rsid w:val="000E5329"/>
    <w:rsid w:val="000E5484"/>
    <w:rsid w:val="000E54AE"/>
    <w:rsid w:val="000E57C5"/>
    <w:rsid w:val="000E5BEC"/>
    <w:rsid w:val="000E5F5A"/>
    <w:rsid w:val="000E66FD"/>
    <w:rsid w:val="000E6C21"/>
    <w:rsid w:val="000E7012"/>
    <w:rsid w:val="000E7672"/>
    <w:rsid w:val="000E7DAD"/>
    <w:rsid w:val="000E7E25"/>
    <w:rsid w:val="000E7E50"/>
    <w:rsid w:val="000E7F9B"/>
    <w:rsid w:val="000F04DB"/>
    <w:rsid w:val="000F0671"/>
    <w:rsid w:val="000F06B3"/>
    <w:rsid w:val="000F0BC2"/>
    <w:rsid w:val="000F0CBE"/>
    <w:rsid w:val="000F0D26"/>
    <w:rsid w:val="000F0F1E"/>
    <w:rsid w:val="000F1516"/>
    <w:rsid w:val="000F1A40"/>
    <w:rsid w:val="000F1A4C"/>
    <w:rsid w:val="000F1AF9"/>
    <w:rsid w:val="000F1FC5"/>
    <w:rsid w:val="000F24C4"/>
    <w:rsid w:val="000F25B6"/>
    <w:rsid w:val="000F2D5F"/>
    <w:rsid w:val="000F32A1"/>
    <w:rsid w:val="000F3554"/>
    <w:rsid w:val="000F35B4"/>
    <w:rsid w:val="000F39FB"/>
    <w:rsid w:val="000F3AA3"/>
    <w:rsid w:val="000F40EF"/>
    <w:rsid w:val="000F4B27"/>
    <w:rsid w:val="000F4CD0"/>
    <w:rsid w:val="000F4CFB"/>
    <w:rsid w:val="000F5420"/>
    <w:rsid w:val="000F554A"/>
    <w:rsid w:val="000F58C9"/>
    <w:rsid w:val="000F5E03"/>
    <w:rsid w:val="000F5E34"/>
    <w:rsid w:val="000F649B"/>
    <w:rsid w:val="000F662A"/>
    <w:rsid w:val="000F6ED8"/>
    <w:rsid w:val="000F6FF3"/>
    <w:rsid w:val="000F7135"/>
    <w:rsid w:val="000F7385"/>
    <w:rsid w:val="000F7725"/>
    <w:rsid w:val="000F7E8C"/>
    <w:rsid w:val="00100364"/>
    <w:rsid w:val="00100405"/>
    <w:rsid w:val="00100973"/>
    <w:rsid w:val="00100A99"/>
    <w:rsid w:val="00100AFF"/>
    <w:rsid w:val="00100BB2"/>
    <w:rsid w:val="00100DB5"/>
    <w:rsid w:val="00100E7F"/>
    <w:rsid w:val="0010128C"/>
    <w:rsid w:val="0010130A"/>
    <w:rsid w:val="0010168C"/>
    <w:rsid w:val="0010191F"/>
    <w:rsid w:val="00101B19"/>
    <w:rsid w:val="00101D35"/>
    <w:rsid w:val="001023B8"/>
    <w:rsid w:val="0010268F"/>
    <w:rsid w:val="00102A02"/>
    <w:rsid w:val="00102CF9"/>
    <w:rsid w:val="00103443"/>
    <w:rsid w:val="0010361E"/>
    <w:rsid w:val="001037BE"/>
    <w:rsid w:val="00103B4F"/>
    <w:rsid w:val="00103B64"/>
    <w:rsid w:val="0010408A"/>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75"/>
    <w:rsid w:val="0011127D"/>
    <w:rsid w:val="0011129E"/>
    <w:rsid w:val="00111A52"/>
    <w:rsid w:val="00111BFE"/>
    <w:rsid w:val="001127AF"/>
    <w:rsid w:val="00112887"/>
    <w:rsid w:val="001129E4"/>
    <w:rsid w:val="00112D05"/>
    <w:rsid w:val="00112FA8"/>
    <w:rsid w:val="00113062"/>
    <w:rsid w:val="001135B7"/>
    <w:rsid w:val="00113F51"/>
    <w:rsid w:val="00114001"/>
    <w:rsid w:val="00114768"/>
    <w:rsid w:val="00114A7B"/>
    <w:rsid w:val="00115187"/>
    <w:rsid w:val="00115235"/>
    <w:rsid w:val="0011555B"/>
    <w:rsid w:val="00115728"/>
    <w:rsid w:val="0011574E"/>
    <w:rsid w:val="00115C15"/>
    <w:rsid w:val="00115F7D"/>
    <w:rsid w:val="001164BE"/>
    <w:rsid w:val="001167EA"/>
    <w:rsid w:val="00117737"/>
    <w:rsid w:val="001177AE"/>
    <w:rsid w:val="00117C57"/>
    <w:rsid w:val="00117D11"/>
    <w:rsid w:val="00120339"/>
    <w:rsid w:val="001205AE"/>
    <w:rsid w:val="001206BB"/>
    <w:rsid w:val="00120F60"/>
    <w:rsid w:val="0012174A"/>
    <w:rsid w:val="00121F78"/>
    <w:rsid w:val="0012218A"/>
    <w:rsid w:val="0012266E"/>
    <w:rsid w:val="00122BC1"/>
    <w:rsid w:val="00122F54"/>
    <w:rsid w:val="001237F1"/>
    <w:rsid w:val="00123CF6"/>
    <w:rsid w:val="00123DA6"/>
    <w:rsid w:val="00123E83"/>
    <w:rsid w:val="00124006"/>
    <w:rsid w:val="00124089"/>
    <w:rsid w:val="001240A5"/>
    <w:rsid w:val="0012474D"/>
    <w:rsid w:val="0012563A"/>
    <w:rsid w:val="001258ED"/>
    <w:rsid w:val="00125B67"/>
    <w:rsid w:val="00125E34"/>
    <w:rsid w:val="001260A7"/>
    <w:rsid w:val="00126892"/>
    <w:rsid w:val="001275E1"/>
    <w:rsid w:val="001276A4"/>
    <w:rsid w:val="00127CB9"/>
    <w:rsid w:val="00127CC0"/>
    <w:rsid w:val="00130530"/>
    <w:rsid w:val="00130609"/>
    <w:rsid w:val="0013081A"/>
    <w:rsid w:val="00130A0E"/>
    <w:rsid w:val="00130B73"/>
    <w:rsid w:val="00130E9F"/>
    <w:rsid w:val="001311E4"/>
    <w:rsid w:val="0013139B"/>
    <w:rsid w:val="001315C4"/>
    <w:rsid w:val="00131D6E"/>
    <w:rsid w:val="0013275B"/>
    <w:rsid w:val="0013281D"/>
    <w:rsid w:val="00132990"/>
    <w:rsid w:val="00132B6D"/>
    <w:rsid w:val="00133102"/>
    <w:rsid w:val="00133128"/>
    <w:rsid w:val="00133217"/>
    <w:rsid w:val="001337FD"/>
    <w:rsid w:val="0013398E"/>
    <w:rsid w:val="00133ADC"/>
    <w:rsid w:val="00133BAE"/>
    <w:rsid w:val="00133BE5"/>
    <w:rsid w:val="0013434B"/>
    <w:rsid w:val="001345AE"/>
    <w:rsid w:val="00134721"/>
    <w:rsid w:val="001349D8"/>
    <w:rsid w:val="00134C7C"/>
    <w:rsid w:val="00134E6A"/>
    <w:rsid w:val="00135452"/>
    <w:rsid w:val="001357FC"/>
    <w:rsid w:val="00135D3B"/>
    <w:rsid w:val="00135D4A"/>
    <w:rsid w:val="001363E2"/>
    <w:rsid w:val="00136781"/>
    <w:rsid w:val="0013689C"/>
    <w:rsid w:val="00136ACC"/>
    <w:rsid w:val="0013716D"/>
    <w:rsid w:val="00137635"/>
    <w:rsid w:val="00137A0D"/>
    <w:rsid w:val="001405E6"/>
    <w:rsid w:val="0014090C"/>
    <w:rsid w:val="00140967"/>
    <w:rsid w:val="00140971"/>
    <w:rsid w:val="00140A19"/>
    <w:rsid w:val="00140E02"/>
    <w:rsid w:val="001411BF"/>
    <w:rsid w:val="001411CB"/>
    <w:rsid w:val="00141479"/>
    <w:rsid w:val="001417FC"/>
    <w:rsid w:val="001419D0"/>
    <w:rsid w:val="00141C15"/>
    <w:rsid w:val="00142897"/>
    <w:rsid w:val="00142B46"/>
    <w:rsid w:val="00142BD9"/>
    <w:rsid w:val="00142DFA"/>
    <w:rsid w:val="00142F7C"/>
    <w:rsid w:val="00143E87"/>
    <w:rsid w:val="00144485"/>
    <w:rsid w:val="00144A26"/>
    <w:rsid w:val="00144C24"/>
    <w:rsid w:val="00144D10"/>
    <w:rsid w:val="00144F87"/>
    <w:rsid w:val="00145386"/>
    <w:rsid w:val="0014588D"/>
    <w:rsid w:val="001459BF"/>
    <w:rsid w:val="001461A3"/>
    <w:rsid w:val="001469FA"/>
    <w:rsid w:val="00146DE1"/>
    <w:rsid w:val="00146EAE"/>
    <w:rsid w:val="00146F7D"/>
    <w:rsid w:val="00147579"/>
    <w:rsid w:val="00147920"/>
    <w:rsid w:val="00147A76"/>
    <w:rsid w:val="00147E55"/>
    <w:rsid w:val="00150351"/>
    <w:rsid w:val="00150402"/>
    <w:rsid w:val="00150520"/>
    <w:rsid w:val="00150650"/>
    <w:rsid w:val="001507E8"/>
    <w:rsid w:val="00150B53"/>
    <w:rsid w:val="00150E7C"/>
    <w:rsid w:val="001510CF"/>
    <w:rsid w:val="0015156E"/>
    <w:rsid w:val="00151A7B"/>
    <w:rsid w:val="00151AAD"/>
    <w:rsid w:val="00151B62"/>
    <w:rsid w:val="00151B72"/>
    <w:rsid w:val="00152212"/>
    <w:rsid w:val="0015234E"/>
    <w:rsid w:val="00152A50"/>
    <w:rsid w:val="00152B99"/>
    <w:rsid w:val="00153227"/>
    <w:rsid w:val="001532F2"/>
    <w:rsid w:val="0015397C"/>
    <w:rsid w:val="00153B48"/>
    <w:rsid w:val="00153D23"/>
    <w:rsid w:val="00153FB8"/>
    <w:rsid w:val="00154223"/>
    <w:rsid w:val="001543EB"/>
    <w:rsid w:val="0015446C"/>
    <w:rsid w:val="001547F3"/>
    <w:rsid w:val="0015497E"/>
    <w:rsid w:val="001549BF"/>
    <w:rsid w:val="00154BB2"/>
    <w:rsid w:val="00154C53"/>
    <w:rsid w:val="001552A6"/>
    <w:rsid w:val="0015558B"/>
    <w:rsid w:val="001556B0"/>
    <w:rsid w:val="00155B02"/>
    <w:rsid w:val="00155B1A"/>
    <w:rsid w:val="00155D80"/>
    <w:rsid w:val="00155F44"/>
    <w:rsid w:val="00156006"/>
    <w:rsid w:val="0015611D"/>
    <w:rsid w:val="00156122"/>
    <w:rsid w:val="00156678"/>
    <w:rsid w:val="00156A5C"/>
    <w:rsid w:val="00156EAC"/>
    <w:rsid w:val="00157058"/>
    <w:rsid w:val="001570E9"/>
    <w:rsid w:val="001577B9"/>
    <w:rsid w:val="0015789C"/>
    <w:rsid w:val="001579D1"/>
    <w:rsid w:val="00157B94"/>
    <w:rsid w:val="00157FB9"/>
    <w:rsid w:val="001600EE"/>
    <w:rsid w:val="00160219"/>
    <w:rsid w:val="00160A60"/>
    <w:rsid w:val="00161516"/>
    <w:rsid w:val="001619C5"/>
    <w:rsid w:val="00161C67"/>
    <w:rsid w:val="00161D86"/>
    <w:rsid w:val="00161E17"/>
    <w:rsid w:val="00161F9F"/>
    <w:rsid w:val="001620A1"/>
    <w:rsid w:val="0016221E"/>
    <w:rsid w:val="00162612"/>
    <w:rsid w:val="00162B57"/>
    <w:rsid w:val="00162B73"/>
    <w:rsid w:val="00162BAD"/>
    <w:rsid w:val="00163412"/>
    <w:rsid w:val="001636E1"/>
    <w:rsid w:val="0016396C"/>
    <w:rsid w:val="00163A62"/>
    <w:rsid w:val="00163D16"/>
    <w:rsid w:val="00163F9B"/>
    <w:rsid w:val="00165241"/>
    <w:rsid w:val="00165409"/>
    <w:rsid w:val="00165695"/>
    <w:rsid w:val="00165DA4"/>
    <w:rsid w:val="00166523"/>
    <w:rsid w:val="0016660A"/>
    <w:rsid w:val="00166A9C"/>
    <w:rsid w:val="00167444"/>
    <w:rsid w:val="0016767D"/>
    <w:rsid w:val="001676A3"/>
    <w:rsid w:val="001677AE"/>
    <w:rsid w:val="00167BBA"/>
    <w:rsid w:val="00167BDB"/>
    <w:rsid w:val="00167C2E"/>
    <w:rsid w:val="00167D16"/>
    <w:rsid w:val="00170257"/>
    <w:rsid w:val="00170474"/>
    <w:rsid w:val="00170819"/>
    <w:rsid w:val="00170D0C"/>
    <w:rsid w:val="00170F71"/>
    <w:rsid w:val="00170F7D"/>
    <w:rsid w:val="0017148D"/>
    <w:rsid w:val="0017152A"/>
    <w:rsid w:val="00171BFA"/>
    <w:rsid w:val="00172469"/>
    <w:rsid w:val="0017260C"/>
    <w:rsid w:val="00172655"/>
    <w:rsid w:val="0017279A"/>
    <w:rsid w:val="00172D85"/>
    <w:rsid w:val="00172FA3"/>
    <w:rsid w:val="00173515"/>
    <w:rsid w:val="00173553"/>
    <w:rsid w:val="00173568"/>
    <w:rsid w:val="00173D75"/>
    <w:rsid w:val="00173D92"/>
    <w:rsid w:val="00174157"/>
    <w:rsid w:val="001742A3"/>
    <w:rsid w:val="0017494D"/>
    <w:rsid w:val="00174DA6"/>
    <w:rsid w:val="0017519E"/>
    <w:rsid w:val="001752F0"/>
    <w:rsid w:val="00175390"/>
    <w:rsid w:val="0017589B"/>
    <w:rsid w:val="00175BEE"/>
    <w:rsid w:val="0017615F"/>
    <w:rsid w:val="001765D0"/>
    <w:rsid w:val="00176797"/>
    <w:rsid w:val="00176EED"/>
    <w:rsid w:val="00176F81"/>
    <w:rsid w:val="001770D9"/>
    <w:rsid w:val="001773FB"/>
    <w:rsid w:val="001776B1"/>
    <w:rsid w:val="001777CD"/>
    <w:rsid w:val="00177B4C"/>
    <w:rsid w:val="00177B6C"/>
    <w:rsid w:val="00177E0D"/>
    <w:rsid w:val="001805DB"/>
    <w:rsid w:val="001809C1"/>
    <w:rsid w:val="001812F5"/>
    <w:rsid w:val="0018186A"/>
    <w:rsid w:val="00181AB8"/>
    <w:rsid w:val="00181BE2"/>
    <w:rsid w:val="001820BC"/>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004"/>
    <w:rsid w:val="0018535F"/>
    <w:rsid w:val="00185B08"/>
    <w:rsid w:val="00186385"/>
    <w:rsid w:val="00186441"/>
    <w:rsid w:val="00186575"/>
    <w:rsid w:val="001868B2"/>
    <w:rsid w:val="001869E1"/>
    <w:rsid w:val="001875FB"/>
    <w:rsid w:val="001905C2"/>
    <w:rsid w:val="0019071E"/>
    <w:rsid w:val="00190BC9"/>
    <w:rsid w:val="00190CA3"/>
    <w:rsid w:val="00190CB0"/>
    <w:rsid w:val="00190CC0"/>
    <w:rsid w:val="00190E88"/>
    <w:rsid w:val="0019121F"/>
    <w:rsid w:val="0019138D"/>
    <w:rsid w:val="00191A15"/>
    <w:rsid w:val="001922AE"/>
    <w:rsid w:val="00192B17"/>
    <w:rsid w:val="00192D17"/>
    <w:rsid w:val="00192E1D"/>
    <w:rsid w:val="00192E34"/>
    <w:rsid w:val="00193032"/>
    <w:rsid w:val="001931AA"/>
    <w:rsid w:val="001931FB"/>
    <w:rsid w:val="001935D4"/>
    <w:rsid w:val="001935D9"/>
    <w:rsid w:val="00193E27"/>
    <w:rsid w:val="0019450A"/>
    <w:rsid w:val="001945E5"/>
    <w:rsid w:val="00194C46"/>
    <w:rsid w:val="00194D02"/>
    <w:rsid w:val="00194F2F"/>
    <w:rsid w:val="00195322"/>
    <w:rsid w:val="0019558D"/>
    <w:rsid w:val="001958D2"/>
    <w:rsid w:val="00195EDF"/>
    <w:rsid w:val="00196B23"/>
    <w:rsid w:val="001974F2"/>
    <w:rsid w:val="0019754D"/>
    <w:rsid w:val="001975FF"/>
    <w:rsid w:val="00197626"/>
    <w:rsid w:val="00197AB6"/>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647"/>
    <w:rsid w:val="001A271D"/>
    <w:rsid w:val="001A27E8"/>
    <w:rsid w:val="001A2956"/>
    <w:rsid w:val="001A2C67"/>
    <w:rsid w:val="001A3003"/>
    <w:rsid w:val="001A3209"/>
    <w:rsid w:val="001A3662"/>
    <w:rsid w:val="001A3A90"/>
    <w:rsid w:val="001A3CE3"/>
    <w:rsid w:val="001A3EC3"/>
    <w:rsid w:val="001A427C"/>
    <w:rsid w:val="001A44BC"/>
    <w:rsid w:val="001A484E"/>
    <w:rsid w:val="001A4A0C"/>
    <w:rsid w:val="001A4E74"/>
    <w:rsid w:val="001A5203"/>
    <w:rsid w:val="001A5739"/>
    <w:rsid w:val="001A6116"/>
    <w:rsid w:val="001A6186"/>
    <w:rsid w:val="001A6D00"/>
    <w:rsid w:val="001A7718"/>
    <w:rsid w:val="001A7DEF"/>
    <w:rsid w:val="001A7F08"/>
    <w:rsid w:val="001B00DC"/>
    <w:rsid w:val="001B0469"/>
    <w:rsid w:val="001B0953"/>
    <w:rsid w:val="001B1473"/>
    <w:rsid w:val="001B158F"/>
    <w:rsid w:val="001B1C05"/>
    <w:rsid w:val="001B1D85"/>
    <w:rsid w:val="001B1FC0"/>
    <w:rsid w:val="001B2DBD"/>
    <w:rsid w:val="001B2FF0"/>
    <w:rsid w:val="001B32E1"/>
    <w:rsid w:val="001B35F4"/>
    <w:rsid w:val="001B398C"/>
    <w:rsid w:val="001B3E8B"/>
    <w:rsid w:val="001B3F41"/>
    <w:rsid w:val="001B40A5"/>
    <w:rsid w:val="001B43D9"/>
    <w:rsid w:val="001B5458"/>
    <w:rsid w:val="001B5C4E"/>
    <w:rsid w:val="001B5C6A"/>
    <w:rsid w:val="001B5EE0"/>
    <w:rsid w:val="001B5F62"/>
    <w:rsid w:val="001B694B"/>
    <w:rsid w:val="001B7460"/>
    <w:rsid w:val="001B7645"/>
    <w:rsid w:val="001B79D4"/>
    <w:rsid w:val="001B7D8C"/>
    <w:rsid w:val="001B7EE2"/>
    <w:rsid w:val="001C0454"/>
    <w:rsid w:val="001C04FB"/>
    <w:rsid w:val="001C0AED"/>
    <w:rsid w:val="001C0EC2"/>
    <w:rsid w:val="001C123A"/>
    <w:rsid w:val="001C14A6"/>
    <w:rsid w:val="001C18DB"/>
    <w:rsid w:val="001C1C82"/>
    <w:rsid w:val="001C1F20"/>
    <w:rsid w:val="001C25CA"/>
    <w:rsid w:val="001C2635"/>
    <w:rsid w:val="001C2AEB"/>
    <w:rsid w:val="001C2B69"/>
    <w:rsid w:val="001C2F3E"/>
    <w:rsid w:val="001C2F74"/>
    <w:rsid w:val="001C3923"/>
    <w:rsid w:val="001C3D2E"/>
    <w:rsid w:val="001C3D7F"/>
    <w:rsid w:val="001C3EFE"/>
    <w:rsid w:val="001C457F"/>
    <w:rsid w:val="001C46EA"/>
    <w:rsid w:val="001C4838"/>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7EA"/>
    <w:rsid w:val="001C7E03"/>
    <w:rsid w:val="001D0078"/>
    <w:rsid w:val="001D0B3E"/>
    <w:rsid w:val="001D18AD"/>
    <w:rsid w:val="001D197A"/>
    <w:rsid w:val="001D1AB8"/>
    <w:rsid w:val="001D1E01"/>
    <w:rsid w:val="001D23BB"/>
    <w:rsid w:val="001D34D1"/>
    <w:rsid w:val="001D3674"/>
    <w:rsid w:val="001D3AE2"/>
    <w:rsid w:val="001D3E02"/>
    <w:rsid w:val="001D4517"/>
    <w:rsid w:val="001D4553"/>
    <w:rsid w:val="001D47CB"/>
    <w:rsid w:val="001D4CDB"/>
    <w:rsid w:val="001D4CE1"/>
    <w:rsid w:val="001D5024"/>
    <w:rsid w:val="001D62FD"/>
    <w:rsid w:val="001D64F9"/>
    <w:rsid w:val="001D67D4"/>
    <w:rsid w:val="001D698F"/>
    <w:rsid w:val="001D7447"/>
    <w:rsid w:val="001D75C1"/>
    <w:rsid w:val="001D7A10"/>
    <w:rsid w:val="001D7A8C"/>
    <w:rsid w:val="001D7C63"/>
    <w:rsid w:val="001D7CF0"/>
    <w:rsid w:val="001D7E6C"/>
    <w:rsid w:val="001E0062"/>
    <w:rsid w:val="001E00C7"/>
    <w:rsid w:val="001E06D0"/>
    <w:rsid w:val="001E113A"/>
    <w:rsid w:val="001E120A"/>
    <w:rsid w:val="001E124B"/>
    <w:rsid w:val="001E18F2"/>
    <w:rsid w:val="001E196E"/>
    <w:rsid w:val="001E2234"/>
    <w:rsid w:val="001E2396"/>
    <w:rsid w:val="001E272F"/>
    <w:rsid w:val="001E27D0"/>
    <w:rsid w:val="001E2A8A"/>
    <w:rsid w:val="001E2F98"/>
    <w:rsid w:val="001E33A0"/>
    <w:rsid w:val="001E3401"/>
    <w:rsid w:val="001E344A"/>
    <w:rsid w:val="001E352E"/>
    <w:rsid w:val="001E3716"/>
    <w:rsid w:val="001E3C0B"/>
    <w:rsid w:val="001E4546"/>
    <w:rsid w:val="001E4C3F"/>
    <w:rsid w:val="001E5151"/>
    <w:rsid w:val="001E5A0F"/>
    <w:rsid w:val="001E5AE5"/>
    <w:rsid w:val="001E5C0C"/>
    <w:rsid w:val="001E636D"/>
    <w:rsid w:val="001E650D"/>
    <w:rsid w:val="001E6530"/>
    <w:rsid w:val="001E67BD"/>
    <w:rsid w:val="001E6B2A"/>
    <w:rsid w:val="001E6BB0"/>
    <w:rsid w:val="001E6F10"/>
    <w:rsid w:val="001E6F7F"/>
    <w:rsid w:val="001E7190"/>
    <w:rsid w:val="001E7616"/>
    <w:rsid w:val="001E7796"/>
    <w:rsid w:val="001E7981"/>
    <w:rsid w:val="001E7B15"/>
    <w:rsid w:val="001E7FAF"/>
    <w:rsid w:val="001F01EC"/>
    <w:rsid w:val="001F083C"/>
    <w:rsid w:val="001F13C1"/>
    <w:rsid w:val="001F140B"/>
    <w:rsid w:val="001F152E"/>
    <w:rsid w:val="001F174A"/>
    <w:rsid w:val="001F17B1"/>
    <w:rsid w:val="001F1881"/>
    <w:rsid w:val="001F1C5F"/>
    <w:rsid w:val="001F1ED9"/>
    <w:rsid w:val="001F1EDA"/>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596E"/>
    <w:rsid w:val="001F5E37"/>
    <w:rsid w:val="001F5F53"/>
    <w:rsid w:val="001F65C3"/>
    <w:rsid w:val="001F67B2"/>
    <w:rsid w:val="001F6F2A"/>
    <w:rsid w:val="001F74B1"/>
    <w:rsid w:val="001F7883"/>
    <w:rsid w:val="001F7AB8"/>
    <w:rsid w:val="001F7B3D"/>
    <w:rsid w:val="001F7F23"/>
    <w:rsid w:val="002001C4"/>
    <w:rsid w:val="002006DE"/>
    <w:rsid w:val="0020078A"/>
    <w:rsid w:val="00200BA7"/>
    <w:rsid w:val="00200F85"/>
    <w:rsid w:val="00201070"/>
    <w:rsid w:val="00201A0F"/>
    <w:rsid w:val="00201D59"/>
    <w:rsid w:val="00202A00"/>
    <w:rsid w:val="00203041"/>
    <w:rsid w:val="00203046"/>
    <w:rsid w:val="00203698"/>
    <w:rsid w:val="0020398E"/>
    <w:rsid w:val="00203AB5"/>
    <w:rsid w:val="00203C32"/>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2"/>
    <w:rsid w:val="0021119D"/>
    <w:rsid w:val="00211263"/>
    <w:rsid w:val="002115F3"/>
    <w:rsid w:val="002119AA"/>
    <w:rsid w:val="00211A98"/>
    <w:rsid w:val="00211CB2"/>
    <w:rsid w:val="00211CE3"/>
    <w:rsid w:val="00211F47"/>
    <w:rsid w:val="00212427"/>
    <w:rsid w:val="00212564"/>
    <w:rsid w:val="00212C9B"/>
    <w:rsid w:val="0021391E"/>
    <w:rsid w:val="0021392E"/>
    <w:rsid w:val="0021395C"/>
    <w:rsid w:val="002139B7"/>
    <w:rsid w:val="002151BF"/>
    <w:rsid w:val="00215435"/>
    <w:rsid w:val="0021543B"/>
    <w:rsid w:val="00215AC6"/>
    <w:rsid w:val="0021602C"/>
    <w:rsid w:val="002160ED"/>
    <w:rsid w:val="002178D3"/>
    <w:rsid w:val="00217ACC"/>
    <w:rsid w:val="00217DA7"/>
    <w:rsid w:val="00217E96"/>
    <w:rsid w:val="0022017F"/>
    <w:rsid w:val="002201F3"/>
    <w:rsid w:val="0022023D"/>
    <w:rsid w:val="002206BA"/>
    <w:rsid w:val="002208CB"/>
    <w:rsid w:val="00220BB8"/>
    <w:rsid w:val="00220F18"/>
    <w:rsid w:val="00220FD2"/>
    <w:rsid w:val="002215CF"/>
    <w:rsid w:val="002216E3"/>
    <w:rsid w:val="002217FF"/>
    <w:rsid w:val="00221944"/>
    <w:rsid w:val="00221BA9"/>
    <w:rsid w:val="00221FBE"/>
    <w:rsid w:val="0022208B"/>
    <w:rsid w:val="0022247C"/>
    <w:rsid w:val="00222670"/>
    <w:rsid w:val="002226AA"/>
    <w:rsid w:val="0022277F"/>
    <w:rsid w:val="00222960"/>
    <w:rsid w:val="00222B72"/>
    <w:rsid w:val="00222C11"/>
    <w:rsid w:val="00222E98"/>
    <w:rsid w:val="00223145"/>
    <w:rsid w:val="00223440"/>
    <w:rsid w:val="00223A98"/>
    <w:rsid w:val="00223E9C"/>
    <w:rsid w:val="00224140"/>
    <w:rsid w:val="00224B9E"/>
    <w:rsid w:val="00224CD4"/>
    <w:rsid w:val="0022564E"/>
    <w:rsid w:val="002256B2"/>
    <w:rsid w:val="00225DD8"/>
    <w:rsid w:val="00226461"/>
    <w:rsid w:val="00226801"/>
    <w:rsid w:val="002269D0"/>
    <w:rsid w:val="00226A7E"/>
    <w:rsid w:val="0022725D"/>
    <w:rsid w:val="0022753F"/>
    <w:rsid w:val="0022767F"/>
    <w:rsid w:val="002300D2"/>
    <w:rsid w:val="00230389"/>
    <w:rsid w:val="00230BEF"/>
    <w:rsid w:val="00230FDC"/>
    <w:rsid w:val="00231253"/>
    <w:rsid w:val="002314E1"/>
    <w:rsid w:val="00231A3C"/>
    <w:rsid w:val="00231A44"/>
    <w:rsid w:val="00231F3C"/>
    <w:rsid w:val="00232C6A"/>
    <w:rsid w:val="00232D9D"/>
    <w:rsid w:val="00232F89"/>
    <w:rsid w:val="0023328D"/>
    <w:rsid w:val="00233314"/>
    <w:rsid w:val="002346E2"/>
    <w:rsid w:val="0023572B"/>
    <w:rsid w:val="002360B5"/>
    <w:rsid w:val="002361C4"/>
    <w:rsid w:val="00236E2E"/>
    <w:rsid w:val="00237008"/>
    <w:rsid w:val="00237303"/>
    <w:rsid w:val="002376E5"/>
    <w:rsid w:val="00240318"/>
    <w:rsid w:val="00240509"/>
    <w:rsid w:val="002405A3"/>
    <w:rsid w:val="00240B01"/>
    <w:rsid w:val="00240C94"/>
    <w:rsid w:val="00240E95"/>
    <w:rsid w:val="0024138B"/>
    <w:rsid w:val="0024143E"/>
    <w:rsid w:val="00241A80"/>
    <w:rsid w:val="00241C8C"/>
    <w:rsid w:val="00241D26"/>
    <w:rsid w:val="00241EAA"/>
    <w:rsid w:val="002421B9"/>
    <w:rsid w:val="0024229C"/>
    <w:rsid w:val="00242567"/>
    <w:rsid w:val="0024307D"/>
    <w:rsid w:val="0024333F"/>
    <w:rsid w:val="00243513"/>
    <w:rsid w:val="00243620"/>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967"/>
    <w:rsid w:val="00247C4E"/>
    <w:rsid w:val="00250508"/>
    <w:rsid w:val="00250694"/>
    <w:rsid w:val="00250717"/>
    <w:rsid w:val="0025090C"/>
    <w:rsid w:val="0025093C"/>
    <w:rsid w:val="00250A50"/>
    <w:rsid w:val="00250EE4"/>
    <w:rsid w:val="00250F62"/>
    <w:rsid w:val="002513BC"/>
    <w:rsid w:val="00251832"/>
    <w:rsid w:val="002519CA"/>
    <w:rsid w:val="00251F32"/>
    <w:rsid w:val="00251F95"/>
    <w:rsid w:val="002525E2"/>
    <w:rsid w:val="0025263D"/>
    <w:rsid w:val="0025272D"/>
    <w:rsid w:val="002527D3"/>
    <w:rsid w:val="00252F04"/>
    <w:rsid w:val="0025301A"/>
    <w:rsid w:val="00253164"/>
    <w:rsid w:val="00253298"/>
    <w:rsid w:val="002533A2"/>
    <w:rsid w:val="002533F4"/>
    <w:rsid w:val="00253A98"/>
    <w:rsid w:val="00253C82"/>
    <w:rsid w:val="00253DA4"/>
    <w:rsid w:val="0025437E"/>
    <w:rsid w:val="00254C93"/>
    <w:rsid w:val="00254DFD"/>
    <w:rsid w:val="002551BB"/>
    <w:rsid w:val="002555BD"/>
    <w:rsid w:val="0025570F"/>
    <w:rsid w:val="00255767"/>
    <w:rsid w:val="00255D8A"/>
    <w:rsid w:val="0025623C"/>
    <w:rsid w:val="0025637E"/>
    <w:rsid w:val="002564FB"/>
    <w:rsid w:val="00256AE0"/>
    <w:rsid w:val="00256B68"/>
    <w:rsid w:val="00256D73"/>
    <w:rsid w:val="00256E53"/>
    <w:rsid w:val="00257439"/>
    <w:rsid w:val="00257AA8"/>
    <w:rsid w:val="002611F9"/>
    <w:rsid w:val="00261720"/>
    <w:rsid w:val="0026198D"/>
    <w:rsid w:val="00261D53"/>
    <w:rsid w:val="00262B9F"/>
    <w:rsid w:val="00263090"/>
    <w:rsid w:val="00263666"/>
    <w:rsid w:val="00263712"/>
    <w:rsid w:val="00263BB2"/>
    <w:rsid w:val="00263CAF"/>
    <w:rsid w:val="002642AE"/>
    <w:rsid w:val="00264E67"/>
    <w:rsid w:val="00267B9F"/>
    <w:rsid w:val="00267BDB"/>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60E"/>
    <w:rsid w:val="002756ED"/>
    <w:rsid w:val="00275E6A"/>
    <w:rsid w:val="00275F28"/>
    <w:rsid w:val="0027637E"/>
    <w:rsid w:val="002763A6"/>
    <w:rsid w:val="0027645D"/>
    <w:rsid w:val="002767D5"/>
    <w:rsid w:val="00276AB1"/>
    <w:rsid w:val="00276D60"/>
    <w:rsid w:val="00276ED7"/>
    <w:rsid w:val="002777A3"/>
    <w:rsid w:val="002779B6"/>
    <w:rsid w:val="00277E49"/>
    <w:rsid w:val="00277F2C"/>
    <w:rsid w:val="0028099F"/>
    <w:rsid w:val="0028123E"/>
    <w:rsid w:val="00281254"/>
    <w:rsid w:val="00281B8C"/>
    <w:rsid w:val="00281DE4"/>
    <w:rsid w:val="00281ECC"/>
    <w:rsid w:val="00281F18"/>
    <w:rsid w:val="00281F99"/>
    <w:rsid w:val="002826AC"/>
    <w:rsid w:val="00282B91"/>
    <w:rsid w:val="00282F96"/>
    <w:rsid w:val="00282FC3"/>
    <w:rsid w:val="002833CE"/>
    <w:rsid w:val="00283446"/>
    <w:rsid w:val="00283A11"/>
    <w:rsid w:val="0028435F"/>
    <w:rsid w:val="00284583"/>
    <w:rsid w:val="00284934"/>
    <w:rsid w:val="00284D1F"/>
    <w:rsid w:val="00284F15"/>
    <w:rsid w:val="00285189"/>
    <w:rsid w:val="00285999"/>
    <w:rsid w:val="00285D07"/>
    <w:rsid w:val="00285D43"/>
    <w:rsid w:val="0028653C"/>
    <w:rsid w:val="00286782"/>
    <w:rsid w:val="00286A55"/>
    <w:rsid w:val="00286B54"/>
    <w:rsid w:val="00286CD5"/>
    <w:rsid w:val="00286DF1"/>
    <w:rsid w:val="0028770D"/>
    <w:rsid w:val="00287CA5"/>
    <w:rsid w:val="00287E6C"/>
    <w:rsid w:val="002902EA"/>
    <w:rsid w:val="002903B6"/>
    <w:rsid w:val="002906C8"/>
    <w:rsid w:val="002911C5"/>
    <w:rsid w:val="002913EF"/>
    <w:rsid w:val="0029160C"/>
    <w:rsid w:val="00291E74"/>
    <w:rsid w:val="00292052"/>
    <w:rsid w:val="002920A4"/>
    <w:rsid w:val="00292569"/>
    <w:rsid w:val="00292DAC"/>
    <w:rsid w:val="002934C7"/>
    <w:rsid w:val="00293A60"/>
    <w:rsid w:val="00293CC5"/>
    <w:rsid w:val="0029413A"/>
    <w:rsid w:val="0029419A"/>
    <w:rsid w:val="00294ECE"/>
    <w:rsid w:val="0029512A"/>
    <w:rsid w:val="0029529B"/>
    <w:rsid w:val="002956E1"/>
    <w:rsid w:val="00295869"/>
    <w:rsid w:val="0029602A"/>
    <w:rsid w:val="0029609D"/>
    <w:rsid w:val="002964FA"/>
    <w:rsid w:val="00296573"/>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177E"/>
    <w:rsid w:val="002A1FE0"/>
    <w:rsid w:val="002A2092"/>
    <w:rsid w:val="002A24AF"/>
    <w:rsid w:val="002A2D67"/>
    <w:rsid w:val="002A2F89"/>
    <w:rsid w:val="002A35F6"/>
    <w:rsid w:val="002A37A2"/>
    <w:rsid w:val="002A3BA3"/>
    <w:rsid w:val="002A494B"/>
    <w:rsid w:val="002A4BBB"/>
    <w:rsid w:val="002A4BE8"/>
    <w:rsid w:val="002A4EAB"/>
    <w:rsid w:val="002A55EC"/>
    <w:rsid w:val="002A575B"/>
    <w:rsid w:val="002A592E"/>
    <w:rsid w:val="002A5AED"/>
    <w:rsid w:val="002A5BBA"/>
    <w:rsid w:val="002A5E7A"/>
    <w:rsid w:val="002A5F7E"/>
    <w:rsid w:val="002A65AA"/>
    <w:rsid w:val="002A6CF7"/>
    <w:rsid w:val="002A6D23"/>
    <w:rsid w:val="002A7359"/>
    <w:rsid w:val="002A7387"/>
    <w:rsid w:val="002A745F"/>
    <w:rsid w:val="002A7626"/>
    <w:rsid w:val="002A77A8"/>
    <w:rsid w:val="002A7F1D"/>
    <w:rsid w:val="002B0228"/>
    <w:rsid w:val="002B0395"/>
    <w:rsid w:val="002B0421"/>
    <w:rsid w:val="002B126B"/>
    <w:rsid w:val="002B134C"/>
    <w:rsid w:val="002B1765"/>
    <w:rsid w:val="002B1B3B"/>
    <w:rsid w:val="002B1B6F"/>
    <w:rsid w:val="002B1DA8"/>
    <w:rsid w:val="002B206A"/>
    <w:rsid w:val="002B276D"/>
    <w:rsid w:val="002B2859"/>
    <w:rsid w:val="002B2A2E"/>
    <w:rsid w:val="002B318E"/>
    <w:rsid w:val="002B328B"/>
    <w:rsid w:val="002B3653"/>
    <w:rsid w:val="002B39F6"/>
    <w:rsid w:val="002B42A2"/>
    <w:rsid w:val="002B4410"/>
    <w:rsid w:val="002B47FB"/>
    <w:rsid w:val="002B4844"/>
    <w:rsid w:val="002B4C54"/>
    <w:rsid w:val="002B4FDA"/>
    <w:rsid w:val="002B5104"/>
    <w:rsid w:val="002B59AA"/>
    <w:rsid w:val="002B5C3B"/>
    <w:rsid w:val="002B5D69"/>
    <w:rsid w:val="002B61C3"/>
    <w:rsid w:val="002B64B1"/>
    <w:rsid w:val="002B6C5D"/>
    <w:rsid w:val="002B7442"/>
    <w:rsid w:val="002B7B37"/>
    <w:rsid w:val="002B7BAD"/>
    <w:rsid w:val="002B7CC4"/>
    <w:rsid w:val="002B7F34"/>
    <w:rsid w:val="002C0270"/>
    <w:rsid w:val="002C0426"/>
    <w:rsid w:val="002C0892"/>
    <w:rsid w:val="002C1695"/>
    <w:rsid w:val="002C19A5"/>
    <w:rsid w:val="002C1C53"/>
    <w:rsid w:val="002C1EB2"/>
    <w:rsid w:val="002C269D"/>
    <w:rsid w:val="002C2D67"/>
    <w:rsid w:val="002C3173"/>
    <w:rsid w:val="002C3562"/>
    <w:rsid w:val="002C38B5"/>
    <w:rsid w:val="002C3EA9"/>
    <w:rsid w:val="002C3FCE"/>
    <w:rsid w:val="002C4036"/>
    <w:rsid w:val="002C42E7"/>
    <w:rsid w:val="002C4441"/>
    <w:rsid w:val="002C4736"/>
    <w:rsid w:val="002C47C1"/>
    <w:rsid w:val="002C4954"/>
    <w:rsid w:val="002C4DC4"/>
    <w:rsid w:val="002C505F"/>
    <w:rsid w:val="002C5067"/>
    <w:rsid w:val="002C55BE"/>
    <w:rsid w:val="002C58B9"/>
    <w:rsid w:val="002C5B0A"/>
    <w:rsid w:val="002C5B27"/>
    <w:rsid w:val="002C5D7F"/>
    <w:rsid w:val="002C6095"/>
    <w:rsid w:val="002C6100"/>
    <w:rsid w:val="002C6446"/>
    <w:rsid w:val="002C659F"/>
    <w:rsid w:val="002C6626"/>
    <w:rsid w:val="002C6799"/>
    <w:rsid w:val="002C6D4A"/>
    <w:rsid w:val="002C70E9"/>
    <w:rsid w:val="002C711E"/>
    <w:rsid w:val="002C72EB"/>
    <w:rsid w:val="002C771D"/>
    <w:rsid w:val="002C7950"/>
    <w:rsid w:val="002C7A02"/>
    <w:rsid w:val="002C7C9E"/>
    <w:rsid w:val="002D010C"/>
    <w:rsid w:val="002D0BF2"/>
    <w:rsid w:val="002D0C52"/>
    <w:rsid w:val="002D0D4E"/>
    <w:rsid w:val="002D1068"/>
    <w:rsid w:val="002D1FB9"/>
    <w:rsid w:val="002D2563"/>
    <w:rsid w:val="002D26F5"/>
    <w:rsid w:val="002D2709"/>
    <w:rsid w:val="002D2930"/>
    <w:rsid w:val="002D29E6"/>
    <w:rsid w:val="002D2FFC"/>
    <w:rsid w:val="002D306D"/>
    <w:rsid w:val="002D3ACD"/>
    <w:rsid w:val="002D3B3B"/>
    <w:rsid w:val="002D3C58"/>
    <w:rsid w:val="002D3F17"/>
    <w:rsid w:val="002D4AEE"/>
    <w:rsid w:val="002D4F55"/>
    <w:rsid w:val="002D4F7C"/>
    <w:rsid w:val="002D50F5"/>
    <w:rsid w:val="002D536F"/>
    <w:rsid w:val="002D55EC"/>
    <w:rsid w:val="002D5723"/>
    <w:rsid w:val="002D57F9"/>
    <w:rsid w:val="002D5BC9"/>
    <w:rsid w:val="002D5D64"/>
    <w:rsid w:val="002D6074"/>
    <w:rsid w:val="002D60FA"/>
    <w:rsid w:val="002D6982"/>
    <w:rsid w:val="002D739A"/>
    <w:rsid w:val="002D7522"/>
    <w:rsid w:val="002D7BB5"/>
    <w:rsid w:val="002D7C58"/>
    <w:rsid w:val="002D7E67"/>
    <w:rsid w:val="002E013F"/>
    <w:rsid w:val="002E01EC"/>
    <w:rsid w:val="002E05D1"/>
    <w:rsid w:val="002E0A0E"/>
    <w:rsid w:val="002E134B"/>
    <w:rsid w:val="002E1708"/>
    <w:rsid w:val="002E1CBE"/>
    <w:rsid w:val="002E2034"/>
    <w:rsid w:val="002E2049"/>
    <w:rsid w:val="002E2632"/>
    <w:rsid w:val="002E28EC"/>
    <w:rsid w:val="002E2C3B"/>
    <w:rsid w:val="002E2EFF"/>
    <w:rsid w:val="002E2F51"/>
    <w:rsid w:val="002E360F"/>
    <w:rsid w:val="002E39A3"/>
    <w:rsid w:val="002E3B6B"/>
    <w:rsid w:val="002E4903"/>
    <w:rsid w:val="002E51D9"/>
    <w:rsid w:val="002E55B5"/>
    <w:rsid w:val="002E55F3"/>
    <w:rsid w:val="002E5731"/>
    <w:rsid w:val="002E57E5"/>
    <w:rsid w:val="002E5886"/>
    <w:rsid w:val="002E61B8"/>
    <w:rsid w:val="002E62B3"/>
    <w:rsid w:val="002E644B"/>
    <w:rsid w:val="002E6AE1"/>
    <w:rsid w:val="002E6F6D"/>
    <w:rsid w:val="002E7596"/>
    <w:rsid w:val="002E7662"/>
    <w:rsid w:val="002E7983"/>
    <w:rsid w:val="002E7E0E"/>
    <w:rsid w:val="002F054A"/>
    <w:rsid w:val="002F0665"/>
    <w:rsid w:val="002F06FB"/>
    <w:rsid w:val="002F0770"/>
    <w:rsid w:val="002F0936"/>
    <w:rsid w:val="002F1062"/>
    <w:rsid w:val="002F1373"/>
    <w:rsid w:val="002F1496"/>
    <w:rsid w:val="002F16A1"/>
    <w:rsid w:val="002F19A3"/>
    <w:rsid w:val="002F1DD3"/>
    <w:rsid w:val="002F2437"/>
    <w:rsid w:val="002F2548"/>
    <w:rsid w:val="002F27B3"/>
    <w:rsid w:val="002F2E5F"/>
    <w:rsid w:val="002F2FA7"/>
    <w:rsid w:val="002F307D"/>
    <w:rsid w:val="002F34CC"/>
    <w:rsid w:val="002F399D"/>
    <w:rsid w:val="002F3F4A"/>
    <w:rsid w:val="002F3F96"/>
    <w:rsid w:val="002F44FA"/>
    <w:rsid w:val="002F4511"/>
    <w:rsid w:val="002F4ABD"/>
    <w:rsid w:val="002F4B76"/>
    <w:rsid w:val="002F4E34"/>
    <w:rsid w:val="002F5293"/>
    <w:rsid w:val="002F5734"/>
    <w:rsid w:val="002F58C6"/>
    <w:rsid w:val="002F5942"/>
    <w:rsid w:val="002F5B72"/>
    <w:rsid w:val="002F5BD2"/>
    <w:rsid w:val="002F5DE1"/>
    <w:rsid w:val="002F5F78"/>
    <w:rsid w:val="002F66F0"/>
    <w:rsid w:val="002F6721"/>
    <w:rsid w:val="002F69AC"/>
    <w:rsid w:val="002F7228"/>
    <w:rsid w:val="002F72A8"/>
    <w:rsid w:val="002F7AC6"/>
    <w:rsid w:val="002F7ADC"/>
    <w:rsid w:val="002F7D30"/>
    <w:rsid w:val="002F7EAB"/>
    <w:rsid w:val="002F7FE0"/>
    <w:rsid w:val="003005D2"/>
    <w:rsid w:val="003008BB"/>
    <w:rsid w:val="003011F3"/>
    <w:rsid w:val="003014AC"/>
    <w:rsid w:val="00301BDA"/>
    <w:rsid w:val="00301CE7"/>
    <w:rsid w:val="00301E71"/>
    <w:rsid w:val="00302B71"/>
    <w:rsid w:val="00303079"/>
    <w:rsid w:val="00303B2D"/>
    <w:rsid w:val="00303C82"/>
    <w:rsid w:val="00303E18"/>
    <w:rsid w:val="003045BB"/>
    <w:rsid w:val="003049CF"/>
    <w:rsid w:val="00305108"/>
    <w:rsid w:val="003054FA"/>
    <w:rsid w:val="00305692"/>
    <w:rsid w:val="0030571A"/>
    <w:rsid w:val="00305F53"/>
    <w:rsid w:val="00305F9F"/>
    <w:rsid w:val="003063DD"/>
    <w:rsid w:val="00306751"/>
    <w:rsid w:val="00306E2A"/>
    <w:rsid w:val="003070FE"/>
    <w:rsid w:val="00307302"/>
    <w:rsid w:val="003074D7"/>
    <w:rsid w:val="003074DE"/>
    <w:rsid w:val="00307F2E"/>
    <w:rsid w:val="00310619"/>
    <w:rsid w:val="00310A00"/>
    <w:rsid w:val="00310CCA"/>
    <w:rsid w:val="00310D8C"/>
    <w:rsid w:val="003111F7"/>
    <w:rsid w:val="00311A8A"/>
    <w:rsid w:val="00311C43"/>
    <w:rsid w:val="00311E46"/>
    <w:rsid w:val="00311F3F"/>
    <w:rsid w:val="00311F73"/>
    <w:rsid w:val="0031205A"/>
    <w:rsid w:val="003121E3"/>
    <w:rsid w:val="003127E9"/>
    <w:rsid w:val="00312829"/>
    <w:rsid w:val="00312853"/>
    <w:rsid w:val="003132F5"/>
    <w:rsid w:val="00314207"/>
    <w:rsid w:val="0031428D"/>
    <w:rsid w:val="00314563"/>
    <w:rsid w:val="00314584"/>
    <w:rsid w:val="00314AF5"/>
    <w:rsid w:val="00314C13"/>
    <w:rsid w:val="00314C6B"/>
    <w:rsid w:val="00314E8F"/>
    <w:rsid w:val="00315393"/>
    <w:rsid w:val="00315D00"/>
    <w:rsid w:val="00315D0C"/>
    <w:rsid w:val="00316026"/>
    <w:rsid w:val="0031649D"/>
    <w:rsid w:val="00316DA3"/>
    <w:rsid w:val="00316FBC"/>
    <w:rsid w:val="00316FC6"/>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212"/>
    <w:rsid w:val="00323466"/>
    <w:rsid w:val="003236B1"/>
    <w:rsid w:val="003236CF"/>
    <w:rsid w:val="00323B6E"/>
    <w:rsid w:val="00323E80"/>
    <w:rsid w:val="00323EF4"/>
    <w:rsid w:val="00323F7C"/>
    <w:rsid w:val="0032484B"/>
    <w:rsid w:val="003249BF"/>
    <w:rsid w:val="00324D88"/>
    <w:rsid w:val="0032550C"/>
    <w:rsid w:val="0032579B"/>
    <w:rsid w:val="00325D38"/>
    <w:rsid w:val="00325E31"/>
    <w:rsid w:val="003263E1"/>
    <w:rsid w:val="00326495"/>
    <w:rsid w:val="00326543"/>
    <w:rsid w:val="00326BA7"/>
    <w:rsid w:val="0032717C"/>
    <w:rsid w:val="0032721D"/>
    <w:rsid w:val="0032724A"/>
    <w:rsid w:val="0032737B"/>
    <w:rsid w:val="00327487"/>
    <w:rsid w:val="00327649"/>
    <w:rsid w:val="00327A06"/>
    <w:rsid w:val="00327ABB"/>
    <w:rsid w:val="003301DC"/>
    <w:rsid w:val="00330303"/>
    <w:rsid w:val="00330363"/>
    <w:rsid w:val="00330943"/>
    <w:rsid w:val="0033098C"/>
    <w:rsid w:val="00330AFE"/>
    <w:rsid w:val="00330ECC"/>
    <w:rsid w:val="00330FA2"/>
    <w:rsid w:val="003312D7"/>
    <w:rsid w:val="00331A2B"/>
    <w:rsid w:val="00331AA5"/>
    <w:rsid w:val="00331DAC"/>
    <w:rsid w:val="00331F14"/>
    <w:rsid w:val="003320BB"/>
    <w:rsid w:val="003327CE"/>
    <w:rsid w:val="003332E5"/>
    <w:rsid w:val="003333EB"/>
    <w:rsid w:val="00333D54"/>
    <w:rsid w:val="00333FCB"/>
    <w:rsid w:val="0033412D"/>
    <w:rsid w:val="0033429B"/>
    <w:rsid w:val="0033445F"/>
    <w:rsid w:val="00335641"/>
    <w:rsid w:val="00335800"/>
    <w:rsid w:val="0033636C"/>
    <w:rsid w:val="00336780"/>
    <w:rsid w:val="00336DD5"/>
    <w:rsid w:val="00336E0C"/>
    <w:rsid w:val="0033728B"/>
    <w:rsid w:val="003372CA"/>
    <w:rsid w:val="003377E3"/>
    <w:rsid w:val="00337803"/>
    <w:rsid w:val="003400FB"/>
    <w:rsid w:val="003405F5"/>
    <w:rsid w:val="00340620"/>
    <w:rsid w:val="00340854"/>
    <w:rsid w:val="00340BD2"/>
    <w:rsid w:val="00340C74"/>
    <w:rsid w:val="0034123E"/>
    <w:rsid w:val="0034142E"/>
    <w:rsid w:val="003414F7"/>
    <w:rsid w:val="0034156F"/>
    <w:rsid w:val="003416EB"/>
    <w:rsid w:val="00341B07"/>
    <w:rsid w:val="00341C55"/>
    <w:rsid w:val="00342186"/>
    <w:rsid w:val="00342235"/>
    <w:rsid w:val="00342322"/>
    <w:rsid w:val="0034269E"/>
    <w:rsid w:val="00342AC6"/>
    <w:rsid w:val="003430C9"/>
    <w:rsid w:val="0034337C"/>
    <w:rsid w:val="003433B8"/>
    <w:rsid w:val="003438EB"/>
    <w:rsid w:val="00343AEE"/>
    <w:rsid w:val="00344110"/>
    <w:rsid w:val="00344463"/>
    <w:rsid w:val="00344652"/>
    <w:rsid w:val="00344719"/>
    <w:rsid w:val="00344A59"/>
    <w:rsid w:val="00344B9A"/>
    <w:rsid w:val="003459AE"/>
    <w:rsid w:val="00345B58"/>
    <w:rsid w:val="00345E58"/>
    <w:rsid w:val="00345FA2"/>
    <w:rsid w:val="0034619A"/>
    <w:rsid w:val="003462DF"/>
    <w:rsid w:val="00346A1E"/>
    <w:rsid w:val="00346B5B"/>
    <w:rsid w:val="00346C6E"/>
    <w:rsid w:val="00347066"/>
    <w:rsid w:val="00347094"/>
    <w:rsid w:val="003470AE"/>
    <w:rsid w:val="003476F3"/>
    <w:rsid w:val="00347A8D"/>
    <w:rsid w:val="00347B62"/>
    <w:rsid w:val="00350830"/>
    <w:rsid w:val="0035094B"/>
    <w:rsid w:val="0035096D"/>
    <w:rsid w:val="003509E4"/>
    <w:rsid w:val="00350A37"/>
    <w:rsid w:val="00350B15"/>
    <w:rsid w:val="00350B2A"/>
    <w:rsid w:val="00350E36"/>
    <w:rsid w:val="00350F1A"/>
    <w:rsid w:val="0035100E"/>
    <w:rsid w:val="00351242"/>
    <w:rsid w:val="003513FE"/>
    <w:rsid w:val="003515B9"/>
    <w:rsid w:val="00351648"/>
    <w:rsid w:val="00351B2B"/>
    <w:rsid w:val="00351C61"/>
    <w:rsid w:val="003525AA"/>
    <w:rsid w:val="00352861"/>
    <w:rsid w:val="00352967"/>
    <w:rsid w:val="00353127"/>
    <w:rsid w:val="003535BD"/>
    <w:rsid w:val="00353DB2"/>
    <w:rsid w:val="003548B0"/>
    <w:rsid w:val="00354DF4"/>
    <w:rsid w:val="00355242"/>
    <w:rsid w:val="00355BC9"/>
    <w:rsid w:val="003563F6"/>
    <w:rsid w:val="0035664B"/>
    <w:rsid w:val="003566F3"/>
    <w:rsid w:val="00356785"/>
    <w:rsid w:val="00356979"/>
    <w:rsid w:val="003569EC"/>
    <w:rsid w:val="00356E81"/>
    <w:rsid w:val="00357253"/>
    <w:rsid w:val="00357759"/>
    <w:rsid w:val="00360B3B"/>
    <w:rsid w:val="00360DE8"/>
    <w:rsid w:val="00361306"/>
    <w:rsid w:val="0036157C"/>
    <w:rsid w:val="00361633"/>
    <w:rsid w:val="003617A5"/>
    <w:rsid w:val="003618EA"/>
    <w:rsid w:val="00361D2D"/>
    <w:rsid w:val="00361D46"/>
    <w:rsid w:val="00361E35"/>
    <w:rsid w:val="00361EC8"/>
    <w:rsid w:val="00361EF4"/>
    <w:rsid w:val="0036204D"/>
    <w:rsid w:val="003628A8"/>
    <w:rsid w:val="00362BE2"/>
    <w:rsid w:val="003638A5"/>
    <w:rsid w:val="00363961"/>
    <w:rsid w:val="003639FA"/>
    <w:rsid w:val="00363D72"/>
    <w:rsid w:val="00363E45"/>
    <w:rsid w:val="0036544A"/>
    <w:rsid w:val="00365676"/>
    <w:rsid w:val="003657AA"/>
    <w:rsid w:val="0036587C"/>
    <w:rsid w:val="0036616D"/>
    <w:rsid w:val="00366257"/>
    <w:rsid w:val="0036625F"/>
    <w:rsid w:val="003668E8"/>
    <w:rsid w:val="00366D92"/>
    <w:rsid w:val="0036711A"/>
    <w:rsid w:val="00367254"/>
    <w:rsid w:val="00367301"/>
    <w:rsid w:val="00367968"/>
    <w:rsid w:val="00367A5A"/>
    <w:rsid w:val="00367A75"/>
    <w:rsid w:val="00367AB1"/>
    <w:rsid w:val="00367F95"/>
    <w:rsid w:val="00370016"/>
    <w:rsid w:val="003700C8"/>
    <w:rsid w:val="00370599"/>
    <w:rsid w:val="00370757"/>
    <w:rsid w:val="00370C22"/>
    <w:rsid w:val="00370E14"/>
    <w:rsid w:val="00370EEE"/>
    <w:rsid w:val="00370FC7"/>
    <w:rsid w:val="003713D7"/>
    <w:rsid w:val="003715A6"/>
    <w:rsid w:val="00371889"/>
    <w:rsid w:val="00371934"/>
    <w:rsid w:val="00371AE0"/>
    <w:rsid w:val="00371B6D"/>
    <w:rsid w:val="00371E2F"/>
    <w:rsid w:val="003725A2"/>
    <w:rsid w:val="00372734"/>
    <w:rsid w:val="003727A0"/>
    <w:rsid w:val="00372990"/>
    <w:rsid w:val="00372C3A"/>
    <w:rsid w:val="00372CA2"/>
    <w:rsid w:val="00372E5B"/>
    <w:rsid w:val="003731D4"/>
    <w:rsid w:val="00373488"/>
    <w:rsid w:val="003735B4"/>
    <w:rsid w:val="0037372C"/>
    <w:rsid w:val="0037374A"/>
    <w:rsid w:val="00373A30"/>
    <w:rsid w:val="00373B99"/>
    <w:rsid w:val="0037405A"/>
    <w:rsid w:val="00374325"/>
    <w:rsid w:val="003745E9"/>
    <w:rsid w:val="003748CB"/>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BE"/>
    <w:rsid w:val="00377C1D"/>
    <w:rsid w:val="00377C70"/>
    <w:rsid w:val="003801B1"/>
    <w:rsid w:val="00380E8F"/>
    <w:rsid w:val="00381665"/>
    <w:rsid w:val="0038177C"/>
    <w:rsid w:val="003818AC"/>
    <w:rsid w:val="003819A5"/>
    <w:rsid w:val="00382BC6"/>
    <w:rsid w:val="00382CD2"/>
    <w:rsid w:val="0038363D"/>
    <w:rsid w:val="003836F2"/>
    <w:rsid w:val="0038378A"/>
    <w:rsid w:val="0038450C"/>
    <w:rsid w:val="00384719"/>
    <w:rsid w:val="003850A8"/>
    <w:rsid w:val="003851F3"/>
    <w:rsid w:val="0038538B"/>
    <w:rsid w:val="0038555D"/>
    <w:rsid w:val="00385587"/>
    <w:rsid w:val="003859EE"/>
    <w:rsid w:val="00386482"/>
    <w:rsid w:val="003866F3"/>
    <w:rsid w:val="003867EF"/>
    <w:rsid w:val="00386BD7"/>
    <w:rsid w:val="00386C11"/>
    <w:rsid w:val="00386D05"/>
    <w:rsid w:val="00386E3C"/>
    <w:rsid w:val="00386EC4"/>
    <w:rsid w:val="0038720B"/>
    <w:rsid w:val="0038731E"/>
    <w:rsid w:val="003873D9"/>
    <w:rsid w:val="00387B0E"/>
    <w:rsid w:val="00390B9A"/>
    <w:rsid w:val="00390C78"/>
    <w:rsid w:val="0039116C"/>
    <w:rsid w:val="00391333"/>
    <w:rsid w:val="0039145C"/>
    <w:rsid w:val="00391A1F"/>
    <w:rsid w:val="00391AA7"/>
    <w:rsid w:val="00391AEE"/>
    <w:rsid w:val="00391B87"/>
    <w:rsid w:val="00391CFC"/>
    <w:rsid w:val="00391D70"/>
    <w:rsid w:val="0039206B"/>
    <w:rsid w:val="0039226E"/>
    <w:rsid w:val="0039284A"/>
    <w:rsid w:val="00392BAD"/>
    <w:rsid w:val="00392CFD"/>
    <w:rsid w:val="00392F20"/>
    <w:rsid w:val="0039301A"/>
    <w:rsid w:val="00393172"/>
    <w:rsid w:val="003932FE"/>
    <w:rsid w:val="0039350F"/>
    <w:rsid w:val="003937CB"/>
    <w:rsid w:val="003939AB"/>
    <w:rsid w:val="00393A5C"/>
    <w:rsid w:val="0039420E"/>
    <w:rsid w:val="00394501"/>
    <w:rsid w:val="003947F3"/>
    <w:rsid w:val="00394A94"/>
    <w:rsid w:val="00394BA5"/>
    <w:rsid w:val="003951A3"/>
    <w:rsid w:val="00395E5A"/>
    <w:rsid w:val="00396041"/>
    <w:rsid w:val="00396934"/>
    <w:rsid w:val="003969B3"/>
    <w:rsid w:val="00397308"/>
    <w:rsid w:val="00397561"/>
    <w:rsid w:val="00397574"/>
    <w:rsid w:val="003975AF"/>
    <w:rsid w:val="0039768C"/>
    <w:rsid w:val="00397A09"/>
    <w:rsid w:val="00397E91"/>
    <w:rsid w:val="003A08B4"/>
    <w:rsid w:val="003A0963"/>
    <w:rsid w:val="003A0A4D"/>
    <w:rsid w:val="003A0A9D"/>
    <w:rsid w:val="003A0E19"/>
    <w:rsid w:val="003A0E79"/>
    <w:rsid w:val="003A11E7"/>
    <w:rsid w:val="003A1210"/>
    <w:rsid w:val="003A14C0"/>
    <w:rsid w:val="003A1810"/>
    <w:rsid w:val="003A1D8B"/>
    <w:rsid w:val="003A20F3"/>
    <w:rsid w:val="003A22E1"/>
    <w:rsid w:val="003A23C1"/>
    <w:rsid w:val="003A289A"/>
    <w:rsid w:val="003A294B"/>
    <w:rsid w:val="003A2B1A"/>
    <w:rsid w:val="003A2EF8"/>
    <w:rsid w:val="003A30FA"/>
    <w:rsid w:val="003A3105"/>
    <w:rsid w:val="003A3559"/>
    <w:rsid w:val="003A3801"/>
    <w:rsid w:val="003A3B8A"/>
    <w:rsid w:val="003A3BA6"/>
    <w:rsid w:val="003A41DE"/>
    <w:rsid w:val="003A4246"/>
    <w:rsid w:val="003A4E39"/>
    <w:rsid w:val="003A4F3E"/>
    <w:rsid w:val="003A5011"/>
    <w:rsid w:val="003A507C"/>
    <w:rsid w:val="003A549B"/>
    <w:rsid w:val="003A5BA8"/>
    <w:rsid w:val="003A5D18"/>
    <w:rsid w:val="003A5D27"/>
    <w:rsid w:val="003A60D9"/>
    <w:rsid w:val="003A624A"/>
    <w:rsid w:val="003A6506"/>
    <w:rsid w:val="003A6E1B"/>
    <w:rsid w:val="003A6F93"/>
    <w:rsid w:val="003A7219"/>
    <w:rsid w:val="003A73EA"/>
    <w:rsid w:val="003A74EE"/>
    <w:rsid w:val="003A75F3"/>
    <w:rsid w:val="003A76BF"/>
    <w:rsid w:val="003A7A11"/>
    <w:rsid w:val="003A7A7A"/>
    <w:rsid w:val="003A7B0B"/>
    <w:rsid w:val="003A7D87"/>
    <w:rsid w:val="003B0357"/>
    <w:rsid w:val="003B0BF1"/>
    <w:rsid w:val="003B0F3C"/>
    <w:rsid w:val="003B149C"/>
    <w:rsid w:val="003B19BC"/>
    <w:rsid w:val="003B1A09"/>
    <w:rsid w:val="003B1C89"/>
    <w:rsid w:val="003B2683"/>
    <w:rsid w:val="003B29A9"/>
    <w:rsid w:val="003B2CC7"/>
    <w:rsid w:val="003B2DC1"/>
    <w:rsid w:val="003B3028"/>
    <w:rsid w:val="003B48C4"/>
    <w:rsid w:val="003B4A66"/>
    <w:rsid w:val="003B50ED"/>
    <w:rsid w:val="003B520E"/>
    <w:rsid w:val="003B52CA"/>
    <w:rsid w:val="003B593C"/>
    <w:rsid w:val="003B5B14"/>
    <w:rsid w:val="003B5C1C"/>
    <w:rsid w:val="003B6AEA"/>
    <w:rsid w:val="003B6B5F"/>
    <w:rsid w:val="003B6F3B"/>
    <w:rsid w:val="003B7655"/>
    <w:rsid w:val="003B7914"/>
    <w:rsid w:val="003B7927"/>
    <w:rsid w:val="003B7BBB"/>
    <w:rsid w:val="003B7CD0"/>
    <w:rsid w:val="003C02B9"/>
    <w:rsid w:val="003C056F"/>
    <w:rsid w:val="003C0A74"/>
    <w:rsid w:val="003C103C"/>
    <w:rsid w:val="003C11E5"/>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6E"/>
    <w:rsid w:val="003C4579"/>
    <w:rsid w:val="003C4728"/>
    <w:rsid w:val="003C48A6"/>
    <w:rsid w:val="003C4B71"/>
    <w:rsid w:val="003C52C1"/>
    <w:rsid w:val="003C5414"/>
    <w:rsid w:val="003C578E"/>
    <w:rsid w:val="003C5850"/>
    <w:rsid w:val="003C6069"/>
    <w:rsid w:val="003C6296"/>
    <w:rsid w:val="003C685F"/>
    <w:rsid w:val="003C6EBA"/>
    <w:rsid w:val="003C7529"/>
    <w:rsid w:val="003C7CAD"/>
    <w:rsid w:val="003D038F"/>
    <w:rsid w:val="003D043C"/>
    <w:rsid w:val="003D0550"/>
    <w:rsid w:val="003D07C7"/>
    <w:rsid w:val="003D0814"/>
    <w:rsid w:val="003D0AF7"/>
    <w:rsid w:val="003D0C95"/>
    <w:rsid w:val="003D0D54"/>
    <w:rsid w:val="003D14A8"/>
    <w:rsid w:val="003D14D2"/>
    <w:rsid w:val="003D1A94"/>
    <w:rsid w:val="003D1D20"/>
    <w:rsid w:val="003D23D8"/>
    <w:rsid w:val="003D254E"/>
    <w:rsid w:val="003D315F"/>
    <w:rsid w:val="003D38B6"/>
    <w:rsid w:val="003D39B3"/>
    <w:rsid w:val="003D3B6B"/>
    <w:rsid w:val="003D3D3F"/>
    <w:rsid w:val="003D3D56"/>
    <w:rsid w:val="003D3E9B"/>
    <w:rsid w:val="003D42DF"/>
    <w:rsid w:val="003D458E"/>
    <w:rsid w:val="003D46D6"/>
    <w:rsid w:val="003D503C"/>
    <w:rsid w:val="003D5369"/>
    <w:rsid w:val="003D5683"/>
    <w:rsid w:val="003D5793"/>
    <w:rsid w:val="003D5A78"/>
    <w:rsid w:val="003D5D0A"/>
    <w:rsid w:val="003D5F1D"/>
    <w:rsid w:val="003D5F6D"/>
    <w:rsid w:val="003D6103"/>
    <w:rsid w:val="003D62E7"/>
    <w:rsid w:val="003D6526"/>
    <w:rsid w:val="003D655C"/>
    <w:rsid w:val="003D66FB"/>
    <w:rsid w:val="003D6F17"/>
    <w:rsid w:val="003D6FDD"/>
    <w:rsid w:val="003D705B"/>
    <w:rsid w:val="003D740C"/>
    <w:rsid w:val="003D7A75"/>
    <w:rsid w:val="003D7B57"/>
    <w:rsid w:val="003E04E8"/>
    <w:rsid w:val="003E09EA"/>
    <w:rsid w:val="003E0A77"/>
    <w:rsid w:val="003E0C60"/>
    <w:rsid w:val="003E15FF"/>
    <w:rsid w:val="003E1670"/>
    <w:rsid w:val="003E1A86"/>
    <w:rsid w:val="003E1D3D"/>
    <w:rsid w:val="003E272A"/>
    <w:rsid w:val="003E2B4B"/>
    <w:rsid w:val="003E2D05"/>
    <w:rsid w:val="003E2D62"/>
    <w:rsid w:val="003E3A57"/>
    <w:rsid w:val="003E4BE6"/>
    <w:rsid w:val="003E509A"/>
    <w:rsid w:val="003E5399"/>
    <w:rsid w:val="003E5878"/>
    <w:rsid w:val="003E5B7B"/>
    <w:rsid w:val="003E5DEF"/>
    <w:rsid w:val="003E5FB2"/>
    <w:rsid w:val="003E627C"/>
    <w:rsid w:val="003E6541"/>
    <w:rsid w:val="003E6719"/>
    <w:rsid w:val="003E6AB2"/>
    <w:rsid w:val="003E7147"/>
    <w:rsid w:val="003E7CB5"/>
    <w:rsid w:val="003F03A7"/>
    <w:rsid w:val="003F07F1"/>
    <w:rsid w:val="003F0991"/>
    <w:rsid w:val="003F0F76"/>
    <w:rsid w:val="003F1AB4"/>
    <w:rsid w:val="003F1AF4"/>
    <w:rsid w:val="003F20E9"/>
    <w:rsid w:val="003F22DE"/>
    <w:rsid w:val="003F2736"/>
    <w:rsid w:val="003F2790"/>
    <w:rsid w:val="003F27B9"/>
    <w:rsid w:val="003F2E58"/>
    <w:rsid w:val="003F313E"/>
    <w:rsid w:val="003F3489"/>
    <w:rsid w:val="003F34D2"/>
    <w:rsid w:val="003F37B8"/>
    <w:rsid w:val="003F37E1"/>
    <w:rsid w:val="003F3A43"/>
    <w:rsid w:val="003F43BA"/>
    <w:rsid w:val="003F4720"/>
    <w:rsid w:val="003F4740"/>
    <w:rsid w:val="003F475E"/>
    <w:rsid w:val="003F4AD9"/>
    <w:rsid w:val="003F4D89"/>
    <w:rsid w:val="003F526E"/>
    <w:rsid w:val="003F5978"/>
    <w:rsid w:val="003F5ADB"/>
    <w:rsid w:val="003F5B3B"/>
    <w:rsid w:val="003F63E8"/>
    <w:rsid w:val="003F68DA"/>
    <w:rsid w:val="003F6CFF"/>
    <w:rsid w:val="003F6DAB"/>
    <w:rsid w:val="003F7779"/>
    <w:rsid w:val="003F7B24"/>
    <w:rsid w:val="003F7BF6"/>
    <w:rsid w:val="004000E3"/>
    <w:rsid w:val="00400D99"/>
    <w:rsid w:val="0040103F"/>
    <w:rsid w:val="00401056"/>
    <w:rsid w:val="00401247"/>
    <w:rsid w:val="004012A1"/>
    <w:rsid w:val="004014B4"/>
    <w:rsid w:val="00401576"/>
    <w:rsid w:val="004016B0"/>
    <w:rsid w:val="00401ADF"/>
    <w:rsid w:val="00401AE3"/>
    <w:rsid w:val="00402DDD"/>
    <w:rsid w:val="004032CC"/>
    <w:rsid w:val="0040342C"/>
    <w:rsid w:val="0040352D"/>
    <w:rsid w:val="0040385E"/>
    <w:rsid w:val="00403C26"/>
    <w:rsid w:val="0040412E"/>
    <w:rsid w:val="00404420"/>
    <w:rsid w:val="00404507"/>
    <w:rsid w:val="00404774"/>
    <w:rsid w:val="004049C9"/>
    <w:rsid w:val="00405238"/>
    <w:rsid w:val="0040539F"/>
    <w:rsid w:val="004055B5"/>
    <w:rsid w:val="00405618"/>
    <w:rsid w:val="00405AAB"/>
    <w:rsid w:val="004062E8"/>
    <w:rsid w:val="004062F7"/>
    <w:rsid w:val="0040655C"/>
    <w:rsid w:val="00406947"/>
    <w:rsid w:val="00406AF1"/>
    <w:rsid w:val="00407CC5"/>
    <w:rsid w:val="004101F0"/>
    <w:rsid w:val="00410457"/>
    <w:rsid w:val="00410AE5"/>
    <w:rsid w:val="00410E25"/>
    <w:rsid w:val="00411858"/>
    <w:rsid w:val="004118B0"/>
    <w:rsid w:val="004128E9"/>
    <w:rsid w:val="00412950"/>
    <w:rsid w:val="00412B6C"/>
    <w:rsid w:val="00412D79"/>
    <w:rsid w:val="00412EB1"/>
    <w:rsid w:val="00413034"/>
    <w:rsid w:val="00413153"/>
    <w:rsid w:val="0041323E"/>
    <w:rsid w:val="004134D2"/>
    <w:rsid w:val="004134E4"/>
    <w:rsid w:val="00413E0A"/>
    <w:rsid w:val="004140AB"/>
    <w:rsid w:val="00414768"/>
    <w:rsid w:val="00414BCA"/>
    <w:rsid w:val="00414DA4"/>
    <w:rsid w:val="00414FC0"/>
    <w:rsid w:val="00414FD3"/>
    <w:rsid w:val="00415130"/>
    <w:rsid w:val="00415482"/>
    <w:rsid w:val="00415497"/>
    <w:rsid w:val="00415D23"/>
    <w:rsid w:val="004163E9"/>
    <w:rsid w:val="00416A9C"/>
    <w:rsid w:val="00416C2F"/>
    <w:rsid w:val="00416C9A"/>
    <w:rsid w:val="00416F8F"/>
    <w:rsid w:val="004170FB"/>
    <w:rsid w:val="00417225"/>
    <w:rsid w:val="004173D2"/>
    <w:rsid w:val="00417501"/>
    <w:rsid w:val="00417508"/>
    <w:rsid w:val="00417878"/>
    <w:rsid w:val="00417A3A"/>
    <w:rsid w:val="004206B9"/>
    <w:rsid w:val="00420900"/>
    <w:rsid w:val="00420B1A"/>
    <w:rsid w:val="00420DB6"/>
    <w:rsid w:val="004210E7"/>
    <w:rsid w:val="00421144"/>
    <w:rsid w:val="0042131F"/>
    <w:rsid w:val="00421371"/>
    <w:rsid w:val="004216C4"/>
    <w:rsid w:val="0042175A"/>
    <w:rsid w:val="004218C8"/>
    <w:rsid w:val="00421961"/>
    <w:rsid w:val="0042255F"/>
    <w:rsid w:val="0042274B"/>
    <w:rsid w:val="00422874"/>
    <w:rsid w:val="00422C4D"/>
    <w:rsid w:val="00422D6C"/>
    <w:rsid w:val="00422EE5"/>
    <w:rsid w:val="00422FC5"/>
    <w:rsid w:val="0042309C"/>
    <w:rsid w:val="0042368B"/>
    <w:rsid w:val="004237AA"/>
    <w:rsid w:val="00423E18"/>
    <w:rsid w:val="00424A74"/>
    <w:rsid w:val="00424E69"/>
    <w:rsid w:val="00424F14"/>
    <w:rsid w:val="00425920"/>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63E"/>
    <w:rsid w:val="00430804"/>
    <w:rsid w:val="00430A53"/>
    <w:rsid w:val="00430F0D"/>
    <w:rsid w:val="00430F87"/>
    <w:rsid w:val="0043117B"/>
    <w:rsid w:val="004311C1"/>
    <w:rsid w:val="00431246"/>
    <w:rsid w:val="004318AE"/>
    <w:rsid w:val="00431D90"/>
    <w:rsid w:val="00432141"/>
    <w:rsid w:val="00432B38"/>
    <w:rsid w:val="00432C2E"/>
    <w:rsid w:val="00432C34"/>
    <w:rsid w:val="00432EB5"/>
    <w:rsid w:val="00432EFB"/>
    <w:rsid w:val="004334EE"/>
    <w:rsid w:val="00433B8A"/>
    <w:rsid w:val="00433DB5"/>
    <w:rsid w:val="00434169"/>
    <w:rsid w:val="004341E1"/>
    <w:rsid w:val="004341EE"/>
    <w:rsid w:val="0043499A"/>
    <w:rsid w:val="00434E3F"/>
    <w:rsid w:val="004350DC"/>
    <w:rsid w:val="0043524D"/>
    <w:rsid w:val="00435C3E"/>
    <w:rsid w:val="00435C9C"/>
    <w:rsid w:val="00435D64"/>
    <w:rsid w:val="004360FB"/>
    <w:rsid w:val="004362FF"/>
    <w:rsid w:val="00436882"/>
    <w:rsid w:val="00437259"/>
    <w:rsid w:val="0043771A"/>
    <w:rsid w:val="00440D8B"/>
    <w:rsid w:val="00440F23"/>
    <w:rsid w:val="004412B3"/>
    <w:rsid w:val="004416DA"/>
    <w:rsid w:val="00441CBC"/>
    <w:rsid w:val="00441D41"/>
    <w:rsid w:val="00441D90"/>
    <w:rsid w:val="00441F61"/>
    <w:rsid w:val="0044220A"/>
    <w:rsid w:val="004425D1"/>
    <w:rsid w:val="00442D68"/>
    <w:rsid w:val="00442F85"/>
    <w:rsid w:val="004431E5"/>
    <w:rsid w:val="0044331C"/>
    <w:rsid w:val="00443849"/>
    <w:rsid w:val="00443A93"/>
    <w:rsid w:val="00443ADC"/>
    <w:rsid w:val="00443C8A"/>
    <w:rsid w:val="0044405E"/>
    <w:rsid w:val="00444485"/>
    <w:rsid w:val="00444B24"/>
    <w:rsid w:val="00444E97"/>
    <w:rsid w:val="00444F94"/>
    <w:rsid w:val="00445211"/>
    <w:rsid w:val="004459BF"/>
    <w:rsid w:val="00445F9C"/>
    <w:rsid w:val="00446375"/>
    <w:rsid w:val="004463DD"/>
    <w:rsid w:val="00446B9E"/>
    <w:rsid w:val="00446BAE"/>
    <w:rsid w:val="00446FA8"/>
    <w:rsid w:val="004475AF"/>
    <w:rsid w:val="004476A8"/>
    <w:rsid w:val="004476BE"/>
    <w:rsid w:val="00447759"/>
    <w:rsid w:val="00447D84"/>
    <w:rsid w:val="0045063E"/>
    <w:rsid w:val="00450966"/>
    <w:rsid w:val="00450A82"/>
    <w:rsid w:val="00451707"/>
    <w:rsid w:val="00451820"/>
    <w:rsid w:val="004519C6"/>
    <w:rsid w:val="00451B1F"/>
    <w:rsid w:val="00451F9D"/>
    <w:rsid w:val="00452876"/>
    <w:rsid w:val="00452CDE"/>
    <w:rsid w:val="00452D0B"/>
    <w:rsid w:val="00452D72"/>
    <w:rsid w:val="00453455"/>
    <w:rsid w:val="004538ED"/>
    <w:rsid w:val="00453BD8"/>
    <w:rsid w:val="00453D56"/>
    <w:rsid w:val="004541CC"/>
    <w:rsid w:val="004542E6"/>
    <w:rsid w:val="00454DF2"/>
    <w:rsid w:val="0045530B"/>
    <w:rsid w:val="004557BE"/>
    <w:rsid w:val="00455823"/>
    <w:rsid w:val="004559C2"/>
    <w:rsid w:val="00455AE9"/>
    <w:rsid w:val="00455B93"/>
    <w:rsid w:val="00455EA4"/>
    <w:rsid w:val="004565BD"/>
    <w:rsid w:val="004566DA"/>
    <w:rsid w:val="00456CAD"/>
    <w:rsid w:val="00456F74"/>
    <w:rsid w:val="00457286"/>
    <w:rsid w:val="004578CE"/>
    <w:rsid w:val="0045793B"/>
    <w:rsid w:val="00457ACB"/>
    <w:rsid w:val="00457CEF"/>
    <w:rsid w:val="00457D99"/>
    <w:rsid w:val="004602CF"/>
    <w:rsid w:val="0046064E"/>
    <w:rsid w:val="004609E9"/>
    <w:rsid w:val="00460A34"/>
    <w:rsid w:val="00460DC7"/>
    <w:rsid w:val="004611A3"/>
    <w:rsid w:val="00461510"/>
    <w:rsid w:val="0046158D"/>
    <w:rsid w:val="00461655"/>
    <w:rsid w:val="00461851"/>
    <w:rsid w:val="00461FD3"/>
    <w:rsid w:val="00462580"/>
    <w:rsid w:val="004629FD"/>
    <w:rsid w:val="00462AFB"/>
    <w:rsid w:val="00462BEA"/>
    <w:rsid w:val="00462D41"/>
    <w:rsid w:val="00463440"/>
    <w:rsid w:val="00463953"/>
    <w:rsid w:val="00463CFB"/>
    <w:rsid w:val="00463D35"/>
    <w:rsid w:val="00464549"/>
    <w:rsid w:val="004646D4"/>
    <w:rsid w:val="00464888"/>
    <w:rsid w:val="0046566E"/>
    <w:rsid w:val="00465836"/>
    <w:rsid w:val="0046587B"/>
    <w:rsid w:val="00465936"/>
    <w:rsid w:val="00465D86"/>
    <w:rsid w:val="00465DF0"/>
    <w:rsid w:val="00465E8D"/>
    <w:rsid w:val="0046687F"/>
    <w:rsid w:val="00466CA6"/>
    <w:rsid w:val="004670A4"/>
    <w:rsid w:val="00467245"/>
    <w:rsid w:val="00467387"/>
    <w:rsid w:val="00467579"/>
    <w:rsid w:val="00467819"/>
    <w:rsid w:val="0046782A"/>
    <w:rsid w:val="004678A4"/>
    <w:rsid w:val="004678FA"/>
    <w:rsid w:val="004679A0"/>
    <w:rsid w:val="00467B08"/>
    <w:rsid w:val="00467F9E"/>
    <w:rsid w:val="004705E2"/>
    <w:rsid w:val="00470A0C"/>
    <w:rsid w:val="00470EAC"/>
    <w:rsid w:val="0047122D"/>
    <w:rsid w:val="004713EA"/>
    <w:rsid w:val="004716B5"/>
    <w:rsid w:val="00471FB2"/>
    <w:rsid w:val="00472231"/>
    <w:rsid w:val="00472A29"/>
    <w:rsid w:val="00472C1A"/>
    <w:rsid w:val="0047356F"/>
    <w:rsid w:val="00473A22"/>
    <w:rsid w:val="00473C16"/>
    <w:rsid w:val="00474530"/>
    <w:rsid w:val="00474885"/>
    <w:rsid w:val="00474A69"/>
    <w:rsid w:val="00474AFF"/>
    <w:rsid w:val="00474E87"/>
    <w:rsid w:val="004752DB"/>
    <w:rsid w:val="00475304"/>
    <w:rsid w:val="004756A8"/>
    <w:rsid w:val="00475BC3"/>
    <w:rsid w:val="00476663"/>
    <w:rsid w:val="00476747"/>
    <w:rsid w:val="004767C5"/>
    <w:rsid w:val="004769B0"/>
    <w:rsid w:val="00476DB0"/>
    <w:rsid w:val="00476E8E"/>
    <w:rsid w:val="00477041"/>
    <w:rsid w:val="004774EF"/>
    <w:rsid w:val="004775A7"/>
    <w:rsid w:val="00477A22"/>
    <w:rsid w:val="00477A55"/>
    <w:rsid w:val="00477BFC"/>
    <w:rsid w:val="00477D48"/>
    <w:rsid w:val="00477DA7"/>
    <w:rsid w:val="004800A2"/>
    <w:rsid w:val="004800EA"/>
    <w:rsid w:val="0048013C"/>
    <w:rsid w:val="00481531"/>
    <w:rsid w:val="004816D8"/>
    <w:rsid w:val="004816F0"/>
    <w:rsid w:val="0048171D"/>
    <w:rsid w:val="00481733"/>
    <w:rsid w:val="004817DF"/>
    <w:rsid w:val="00481D90"/>
    <w:rsid w:val="004825E3"/>
    <w:rsid w:val="0048269B"/>
    <w:rsid w:val="00482951"/>
    <w:rsid w:val="00482DEB"/>
    <w:rsid w:val="00483BFC"/>
    <w:rsid w:val="00483DF4"/>
    <w:rsid w:val="0048409A"/>
    <w:rsid w:val="0048410F"/>
    <w:rsid w:val="00484184"/>
    <w:rsid w:val="0048432B"/>
    <w:rsid w:val="00484482"/>
    <w:rsid w:val="004844B8"/>
    <w:rsid w:val="00484A56"/>
    <w:rsid w:val="00484B04"/>
    <w:rsid w:val="004854CF"/>
    <w:rsid w:val="00485B4B"/>
    <w:rsid w:val="00485ED6"/>
    <w:rsid w:val="004862B7"/>
    <w:rsid w:val="004868AE"/>
    <w:rsid w:val="00486B3B"/>
    <w:rsid w:val="00486BF7"/>
    <w:rsid w:val="00486F95"/>
    <w:rsid w:val="00487E4E"/>
    <w:rsid w:val="00487EBB"/>
    <w:rsid w:val="00487F70"/>
    <w:rsid w:val="00487FC3"/>
    <w:rsid w:val="0049034D"/>
    <w:rsid w:val="00490913"/>
    <w:rsid w:val="004911E3"/>
    <w:rsid w:val="0049139C"/>
    <w:rsid w:val="004915E2"/>
    <w:rsid w:val="00491815"/>
    <w:rsid w:val="00491B97"/>
    <w:rsid w:val="00491CFA"/>
    <w:rsid w:val="00491D43"/>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64DA"/>
    <w:rsid w:val="00496AEC"/>
    <w:rsid w:val="004973D3"/>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067"/>
    <w:rsid w:val="004A3104"/>
    <w:rsid w:val="004A310E"/>
    <w:rsid w:val="004A34CA"/>
    <w:rsid w:val="004A3529"/>
    <w:rsid w:val="004A378E"/>
    <w:rsid w:val="004A49D7"/>
    <w:rsid w:val="004A5476"/>
    <w:rsid w:val="004A551A"/>
    <w:rsid w:val="004A568E"/>
    <w:rsid w:val="004A5A9E"/>
    <w:rsid w:val="004A5C7F"/>
    <w:rsid w:val="004A5CD1"/>
    <w:rsid w:val="004A63F1"/>
    <w:rsid w:val="004A6A60"/>
    <w:rsid w:val="004A6AE6"/>
    <w:rsid w:val="004A6D0B"/>
    <w:rsid w:val="004A7037"/>
    <w:rsid w:val="004A7161"/>
    <w:rsid w:val="004A76F4"/>
    <w:rsid w:val="004A7C23"/>
    <w:rsid w:val="004A7EDB"/>
    <w:rsid w:val="004B043E"/>
    <w:rsid w:val="004B05F9"/>
    <w:rsid w:val="004B1288"/>
    <w:rsid w:val="004B139C"/>
    <w:rsid w:val="004B13C5"/>
    <w:rsid w:val="004B180F"/>
    <w:rsid w:val="004B26A7"/>
    <w:rsid w:val="004B2A44"/>
    <w:rsid w:val="004B3192"/>
    <w:rsid w:val="004B3526"/>
    <w:rsid w:val="004B3A0E"/>
    <w:rsid w:val="004B3C7F"/>
    <w:rsid w:val="004B3DCD"/>
    <w:rsid w:val="004B436F"/>
    <w:rsid w:val="004B4862"/>
    <w:rsid w:val="004B5331"/>
    <w:rsid w:val="004B5588"/>
    <w:rsid w:val="004B5889"/>
    <w:rsid w:val="004B5D34"/>
    <w:rsid w:val="004B6AF2"/>
    <w:rsid w:val="004B6DBD"/>
    <w:rsid w:val="004B6F3B"/>
    <w:rsid w:val="004B6FC9"/>
    <w:rsid w:val="004B70AC"/>
    <w:rsid w:val="004B7539"/>
    <w:rsid w:val="004B793F"/>
    <w:rsid w:val="004B797D"/>
    <w:rsid w:val="004C00FE"/>
    <w:rsid w:val="004C046A"/>
    <w:rsid w:val="004C04BF"/>
    <w:rsid w:val="004C05AA"/>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145"/>
    <w:rsid w:val="004C52B3"/>
    <w:rsid w:val="004C544C"/>
    <w:rsid w:val="004C56FC"/>
    <w:rsid w:val="004C5827"/>
    <w:rsid w:val="004C58B7"/>
    <w:rsid w:val="004C5976"/>
    <w:rsid w:val="004C630B"/>
    <w:rsid w:val="004C6387"/>
    <w:rsid w:val="004C675D"/>
    <w:rsid w:val="004C689F"/>
    <w:rsid w:val="004C68E5"/>
    <w:rsid w:val="004C6908"/>
    <w:rsid w:val="004C6919"/>
    <w:rsid w:val="004C6AD0"/>
    <w:rsid w:val="004C7144"/>
    <w:rsid w:val="004C7468"/>
    <w:rsid w:val="004C747D"/>
    <w:rsid w:val="004C79CF"/>
    <w:rsid w:val="004D00A8"/>
    <w:rsid w:val="004D0177"/>
    <w:rsid w:val="004D03D6"/>
    <w:rsid w:val="004D0A12"/>
    <w:rsid w:val="004D17AF"/>
    <w:rsid w:val="004D1BC9"/>
    <w:rsid w:val="004D1CEE"/>
    <w:rsid w:val="004D1F4C"/>
    <w:rsid w:val="004D235E"/>
    <w:rsid w:val="004D244C"/>
    <w:rsid w:val="004D2BF7"/>
    <w:rsid w:val="004D378B"/>
    <w:rsid w:val="004D3C66"/>
    <w:rsid w:val="004D414D"/>
    <w:rsid w:val="004D4831"/>
    <w:rsid w:val="004D486C"/>
    <w:rsid w:val="004D4A7A"/>
    <w:rsid w:val="004D5638"/>
    <w:rsid w:val="004D567A"/>
    <w:rsid w:val="004D56D8"/>
    <w:rsid w:val="004D5B10"/>
    <w:rsid w:val="004D60D4"/>
    <w:rsid w:val="004D63F5"/>
    <w:rsid w:val="004D6637"/>
    <w:rsid w:val="004D66A2"/>
    <w:rsid w:val="004D70C2"/>
    <w:rsid w:val="004D72B2"/>
    <w:rsid w:val="004D735D"/>
    <w:rsid w:val="004D79FA"/>
    <w:rsid w:val="004D7CAD"/>
    <w:rsid w:val="004E018C"/>
    <w:rsid w:val="004E0213"/>
    <w:rsid w:val="004E0D5A"/>
    <w:rsid w:val="004E0F2B"/>
    <w:rsid w:val="004E0F42"/>
    <w:rsid w:val="004E1597"/>
    <w:rsid w:val="004E15DE"/>
    <w:rsid w:val="004E20B0"/>
    <w:rsid w:val="004E247E"/>
    <w:rsid w:val="004E25C5"/>
    <w:rsid w:val="004E29B2"/>
    <w:rsid w:val="004E2A03"/>
    <w:rsid w:val="004E2B96"/>
    <w:rsid w:val="004E3740"/>
    <w:rsid w:val="004E3A2C"/>
    <w:rsid w:val="004E3CE1"/>
    <w:rsid w:val="004E41FC"/>
    <w:rsid w:val="004E4270"/>
    <w:rsid w:val="004E4481"/>
    <w:rsid w:val="004E462B"/>
    <w:rsid w:val="004E494E"/>
    <w:rsid w:val="004E4F6B"/>
    <w:rsid w:val="004E51E3"/>
    <w:rsid w:val="004E61E1"/>
    <w:rsid w:val="004E6237"/>
    <w:rsid w:val="004E6267"/>
    <w:rsid w:val="004E6853"/>
    <w:rsid w:val="004E68CB"/>
    <w:rsid w:val="004E6BDE"/>
    <w:rsid w:val="004E6E81"/>
    <w:rsid w:val="004E7745"/>
    <w:rsid w:val="004E7AF8"/>
    <w:rsid w:val="004E7B87"/>
    <w:rsid w:val="004F0043"/>
    <w:rsid w:val="004F05A2"/>
    <w:rsid w:val="004F0B21"/>
    <w:rsid w:val="004F0C50"/>
    <w:rsid w:val="004F0C5A"/>
    <w:rsid w:val="004F0C5C"/>
    <w:rsid w:val="004F11B9"/>
    <w:rsid w:val="004F1292"/>
    <w:rsid w:val="004F1382"/>
    <w:rsid w:val="004F13C0"/>
    <w:rsid w:val="004F198C"/>
    <w:rsid w:val="004F1B99"/>
    <w:rsid w:val="004F1E06"/>
    <w:rsid w:val="004F22FF"/>
    <w:rsid w:val="004F2602"/>
    <w:rsid w:val="004F28BB"/>
    <w:rsid w:val="004F2EDA"/>
    <w:rsid w:val="004F3607"/>
    <w:rsid w:val="004F42B3"/>
    <w:rsid w:val="004F447F"/>
    <w:rsid w:val="004F4626"/>
    <w:rsid w:val="004F4695"/>
    <w:rsid w:val="004F4711"/>
    <w:rsid w:val="004F48E6"/>
    <w:rsid w:val="004F4CD9"/>
    <w:rsid w:val="004F4E27"/>
    <w:rsid w:val="004F5130"/>
    <w:rsid w:val="004F513E"/>
    <w:rsid w:val="004F5229"/>
    <w:rsid w:val="004F5472"/>
    <w:rsid w:val="004F5601"/>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3FD"/>
    <w:rsid w:val="00501A62"/>
    <w:rsid w:val="00501D74"/>
    <w:rsid w:val="00502464"/>
    <w:rsid w:val="005024AD"/>
    <w:rsid w:val="00503B77"/>
    <w:rsid w:val="00503CF1"/>
    <w:rsid w:val="00503F4C"/>
    <w:rsid w:val="005042FC"/>
    <w:rsid w:val="005043CD"/>
    <w:rsid w:val="00504763"/>
    <w:rsid w:val="005054BD"/>
    <w:rsid w:val="00505502"/>
    <w:rsid w:val="005056EA"/>
    <w:rsid w:val="005057A0"/>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1B5"/>
    <w:rsid w:val="00510393"/>
    <w:rsid w:val="00510485"/>
    <w:rsid w:val="00510732"/>
    <w:rsid w:val="00510779"/>
    <w:rsid w:val="005108BA"/>
    <w:rsid w:val="00510A98"/>
    <w:rsid w:val="00511459"/>
    <w:rsid w:val="0051152B"/>
    <w:rsid w:val="00511D87"/>
    <w:rsid w:val="00511F6B"/>
    <w:rsid w:val="00512031"/>
    <w:rsid w:val="0051247F"/>
    <w:rsid w:val="005126F1"/>
    <w:rsid w:val="00512715"/>
    <w:rsid w:val="00512E4A"/>
    <w:rsid w:val="00513C43"/>
    <w:rsid w:val="00513D78"/>
    <w:rsid w:val="00513E01"/>
    <w:rsid w:val="00514064"/>
    <w:rsid w:val="005143EB"/>
    <w:rsid w:val="00514C14"/>
    <w:rsid w:val="00514F81"/>
    <w:rsid w:val="005151A3"/>
    <w:rsid w:val="005153DD"/>
    <w:rsid w:val="005155AC"/>
    <w:rsid w:val="005159CB"/>
    <w:rsid w:val="00515E72"/>
    <w:rsid w:val="00516723"/>
    <w:rsid w:val="0051773A"/>
    <w:rsid w:val="00517BEE"/>
    <w:rsid w:val="00520140"/>
    <w:rsid w:val="005203A7"/>
    <w:rsid w:val="005205BE"/>
    <w:rsid w:val="00520F95"/>
    <w:rsid w:val="00521A30"/>
    <w:rsid w:val="005220C5"/>
    <w:rsid w:val="005224FB"/>
    <w:rsid w:val="00522BBD"/>
    <w:rsid w:val="005236BD"/>
    <w:rsid w:val="005244A5"/>
    <w:rsid w:val="005246A3"/>
    <w:rsid w:val="00524701"/>
    <w:rsid w:val="0052509D"/>
    <w:rsid w:val="00525394"/>
    <w:rsid w:val="0052561F"/>
    <w:rsid w:val="00525857"/>
    <w:rsid w:val="005259BE"/>
    <w:rsid w:val="00526224"/>
    <w:rsid w:val="00526DE3"/>
    <w:rsid w:val="00526FBE"/>
    <w:rsid w:val="0052716A"/>
    <w:rsid w:val="005278A9"/>
    <w:rsid w:val="00527A6B"/>
    <w:rsid w:val="00527FC5"/>
    <w:rsid w:val="00527FF8"/>
    <w:rsid w:val="00530776"/>
    <w:rsid w:val="005307F4"/>
    <w:rsid w:val="00530A10"/>
    <w:rsid w:val="005315F9"/>
    <w:rsid w:val="00531A51"/>
    <w:rsid w:val="00531BF6"/>
    <w:rsid w:val="0053209C"/>
    <w:rsid w:val="0053222D"/>
    <w:rsid w:val="00532CC5"/>
    <w:rsid w:val="00532D14"/>
    <w:rsid w:val="00532D2B"/>
    <w:rsid w:val="0053329F"/>
    <w:rsid w:val="00533530"/>
    <w:rsid w:val="00533BAC"/>
    <w:rsid w:val="005347C6"/>
    <w:rsid w:val="00535707"/>
    <w:rsid w:val="00535ACC"/>
    <w:rsid w:val="005360F6"/>
    <w:rsid w:val="00536426"/>
    <w:rsid w:val="005365E1"/>
    <w:rsid w:val="005368E0"/>
    <w:rsid w:val="00536B89"/>
    <w:rsid w:val="00536C2F"/>
    <w:rsid w:val="00536C32"/>
    <w:rsid w:val="00536C54"/>
    <w:rsid w:val="00536CD2"/>
    <w:rsid w:val="00537B38"/>
    <w:rsid w:val="00537B4D"/>
    <w:rsid w:val="00540032"/>
    <w:rsid w:val="0054031F"/>
    <w:rsid w:val="0054071C"/>
    <w:rsid w:val="00540D8B"/>
    <w:rsid w:val="00540DF6"/>
    <w:rsid w:val="00540E87"/>
    <w:rsid w:val="005410C4"/>
    <w:rsid w:val="00541DFA"/>
    <w:rsid w:val="00542472"/>
    <w:rsid w:val="005424A9"/>
    <w:rsid w:val="005425E6"/>
    <w:rsid w:val="005428A6"/>
    <w:rsid w:val="00542B74"/>
    <w:rsid w:val="00542F88"/>
    <w:rsid w:val="0054313C"/>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CE"/>
    <w:rsid w:val="00546657"/>
    <w:rsid w:val="005468A2"/>
    <w:rsid w:val="00546AE0"/>
    <w:rsid w:val="00546D46"/>
    <w:rsid w:val="00546EC5"/>
    <w:rsid w:val="0054700B"/>
    <w:rsid w:val="0054703B"/>
    <w:rsid w:val="00547288"/>
    <w:rsid w:val="00547648"/>
    <w:rsid w:val="005478CC"/>
    <w:rsid w:val="00547E17"/>
    <w:rsid w:val="005502C8"/>
    <w:rsid w:val="00550742"/>
    <w:rsid w:val="00550847"/>
    <w:rsid w:val="00550D40"/>
    <w:rsid w:val="00550D53"/>
    <w:rsid w:val="00550F1A"/>
    <w:rsid w:val="00550FA8"/>
    <w:rsid w:val="005511C9"/>
    <w:rsid w:val="0055129C"/>
    <w:rsid w:val="005516B5"/>
    <w:rsid w:val="0055171B"/>
    <w:rsid w:val="005519B1"/>
    <w:rsid w:val="00551A5B"/>
    <w:rsid w:val="005525DC"/>
    <w:rsid w:val="0055279D"/>
    <w:rsid w:val="00552A0A"/>
    <w:rsid w:val="00552DA8"/>
    <w:rsid w:val="00552E0A"/>
    <w:rsid w:val="0055336E"/>
    <w:rsid w:val="00554005"/>
    <w:rsid w:val="005540E2"/>
    <w:rsid w:val="00554322"/>
    <w:rsid w:val="005544A6"/>
    <w:rsid w:val="00554777"/>
    <w:rsid w:val="005547AA"/>
    <w:rsid w:val="005547C8"/>
    <w:rsid w:val="00554F65"/>
    <w:rsid w:val="005551A1"/>
    <w:rsid w:val="00555B42"/>
    <w:rsid w:val="0055657E"/>
    <w:rsid w:val="0055676E"/>
    <w:rsid w:val="005567F6"/>
    <w:rsid w:val="0055690C"/>
    <w:rsid w:val="0055693B"/>
    <w:rsid w:val="00556A6B"/>
    <w:rsid w:val="00557225"/>
    <w:rsid w:val="0055736D"/>
    <w:rsid w:val="0056003E"/>
    <w:rsid w:val="00560080"/>
    <w:rsid w:val="0056099F"/>
    <w:rsid w:val="00560A74"/>
    <w:rsid w:val="00560CEE"/>
    <w:rsid w:val="00560E0E"/>
    <w:rsid w:val="00561142"/>
    <w:rsid w:val="0056135C"/>
    <w:rsid w:val="00561933"/>
    <w:rsid w:val="00561B00"/>
    <w:rsid w:val="00561C59"/>
    <w:rsid w:val="00562582"/>
    <w:rsid w:val="00563A63"/>
    <w:rsid w:val="00563ABF"/>
    <w:rsid w:val="00563B0D"/>
    <w:rsid w:val="00563D78"/>
    <w:rsid w:val="00564514"/>
    <w:rsid w:val="005652B3"/>
    <w:rsid w:val="00565967"/>
    <w:rsid w:val="00566680"/>
    <w:rsid w:val="00566878"/>
    <w:rsid w:val="00566A2E"/>
    <w:rsid w:val="00566DA5"/>
    <w:rsid w:val="00567283"/>
    <w:rsid w:val="00567642"/>
    <w:rsid w:val="005678CF"/>
    <w:rsid w:val="00570209"/>
    <w:rsid w:val="00570316"/>
    <w:rsid w:val="00570871"/>
    <w:rsid w:val="0057096E"/>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6B24"/>
    <w:rsid w:val="0057739B"/>
    <w:rsid w:val="00577445"/>
    <w:rsid w:val="00577509"/>
    <w:rsid w:val="005778C0"/>
    <w:rsid w:val="00577A3C"/>
    <w:rsid w:val="00577E65"/>
    <w:rsid w:val="00580116"/>
    <w:rsid w:val="00580ADD"/>
    <w:rsid w:val="00581138"/>
    <w:rsid w:val="005816E4"/>
    <w:rsid w:val="00581A02"/>
    <w:rsid w:val="00581C2C"/>
    <w:rsid w:val="00581F3F"/>
    <w:rsid w:val="00581FE9"/>
    <w:rsid w:val="00582289"/>
    <w:rsid w:val="005824CF"/>
    <w:rsid w:val="0058251A"/>
    <w:rsid w:val="005829D8"/>
    <w:rsid w:val="00582AA5"/>
    <w:rsid w:val="00582D78"/>
    <w:rsid w:val="00582DD2"/>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63F6"/>
    <w:rsid w:val="00587474"/>
    <w:rsid w:val="00587B76"/>
    <w:rsid w:val="00587C6F"/>
    <w:rsid w:val="0059002F"/>
    <w:rsid w:val="0059025B"/>
    <w:rsid w:val="00590599"/>
    <w:rsid w:val="00590D25"/>
    <w:rsid w:val="00590D5B"/>
    <w:rsid w:val="00591620"/>
    <w:rsid w:val="00591CDB"/>
    <w:rsid w:val="005920D8"/>
    <w:rsid w:val="00592460"/>
    <w:rsid w:val="005926A1"/>
    <w:rsid w:val="00592AD6"/>
    <w:rsid w:val="00592B96"/>
    <w:rsid w:val="00592ECD"/>
    <w:rsid w:val="00592F94"/>
    <w:rsid w:val="005934ED"/>
    <w:rsid w:val="00593885"/>
    <w:rsid w:val="005938E2"/>
    <w:rsid w:val="005939F5"/>
    <w:rsid w:val="00593ADD"/>
    <w:rsid w:val="005941C5"/>
    <w:rsid w:val="0059452D"/>
    <w:rsid w:val="00594844"/>
    <w:rsid w:val="00594AEF"/>
    <w:rsid w:val="00594E77"/>
    <w:rsid w:val="00594F57"/>
    <w:rsid w:val="005955E9"/>
    <w:rsid w:val="00596201"/>
    <w:rsid w:val="00596BDA"/>
    <w:rsid w:val="00596D77"/>
    <w:rsid w:val="005979AE"/>
    <w:rsid w:val="00597B59"/>
    <w:rsid w:val="00597BCF"/>
    <w:rsid w:val="00597EC6"/>
    <w:rsid w:val="00597FBE"/>
    <w:rsid w:val="005A03A1"/>
    <w:rsid w:val="005A06B5"/>
    <w:rsid w:val="005A0AEB"/>
    <w:rsid w:val="005A0DAD"/>
    <w:rsid w:val="005A0E51"/>
    <w:rsid w:val="005A1BB4"/>
    <w:rsid w:val="005A1E7A"/>
    <w:rsid w:val="005A1FFD"/>
    <w:rsid w:val="005A2012"/>
    <w:rsid w:val="005A2495"/>
    <w:rsid w:val="005A2548"/>
    <w:rsid w:val="005A27B6"/>
    <w:rsid w:val="005A2D39"/>
    <w:rsid w:val="005A3A7A"/>
    <w:rsid w:val="005A3D36"/>
    <w:rsid w:val="005A3DF0"/>
    <w:rsid w:val="005A3EDD"/>
    <w:rsid w:val="005A40E2"/>
    <w:rsid w:val="005A41D2"/>
    <w:rsid w:val="005A42CF"/>
    <w:rsid w:val="005A443D"/>
    <w:rsid w:val="005A496E"/>
    <w:rsid w:val="005A4C25"/>
    <w:rsid w:val="005A4D7A"/>
    <w:rsid w:val="005A5217"/>
    <w:rsid w:val="005A562B"/>
    <w:rsid w:val="005A6770"/>
    <w:rsid w:val="005A680B"/>
    <w:rsid w:val="005A6E47"/>
    <w:rsid w:val="005A6FD0"/>
    <w:rsid w:val="005A71A7"/>
    <w:rsid w:val="005A77FC"/>
    <w:rsid w:val="005A79B9"/>
    <w:rsid w:val="005A7AB5"/>
    <w:rsid w:val="005A7BBF"/>
    <w:rsid w:val="005B01C0"/>
    <w:rsid w:val="005B047F"/>
    <w:rsid w:val="005B0516"/>
    <w:rsid w:val="005B05E9"/>
    <w:rsid w:val="005B060E"/>
    <w:rsid w:val="005B06A6"/>
    <w:rsid w:val="005B0DB7"/>
    <w:rsid w:val="005B1042"/>
    <w:rsid w:val="005B126D"/>
    <w:rsid w:val="005B13AE"/>
    <w:rsid w:val="005B1748"/>
    <w:rsid w:val="005B1772"/>
    <w:rsid w:val="005B1CFB"/>
    <w:rsid w:val="005B1D06"/>
    <w:rsid w:val="005B20BE"/>
    <w:rsid w:val="005B2181"/>
    <w:rsid w:val="005B2555"/>
    <w:rsid w:val="005B3753"/>
    <w:rsid w:val="005B3913"/>
    <w:rsid w:val="005B3BC9"/>
    <w:rsid w:val="005B3E6D"/>
    <w:rsid w:val="005B4435"/>
    <w:rsid w:val="005B4834"/>
    <w:rsid w:val="005B4A6D"/>
    <w:rsid w:val="005B4EF7"/>
    <w:rsid w:val="005B5123"/>
    <w:rsid w:val="005B5283"/>
    <w:rsid w:val="005B5C0A"/>
    <w:rsid w:val="005B5D03"/>
    <w:rsid w:val="005B6570"/>
    <w:rsid w:val="005B6710"/>
    <w:rsid w:val="005B6B30"/>
    <w:rsid w:val="005B6E48"/>
    <w:rsid w:val="005B6F60"/>
    <w:rsid w:val="005B6FAD"/>
    <w:rsid w:val="005B728D"/>
    <w:rsid w:val="005B7772"/>
    <w:rsid w:val="005B7F3F"/>
    <w:rsid w:val="005B7F74"/>
    <w:rsid w:val="005C040F"/>
    <w:rsid w:val="005C0939"/>
    <w:rsid w:val="005C0D7B"/>
    <w:rsid w:val="005C10B4"/>
    <w:rsid w:val="005C1611"/>
    <w:rsid w:val="005C22A0"/>
    <w:rsid w:val="005C2750"/>
    <w:rsid w:val="005C2A4B"/>
    <w:rsid w:val="005C3094"/>
    <w:rsid w:val="005C30EB"/>
    <w:rsid w:val="005C33A5"/>
    <w:rsid w:val="005C3B49"/>
    <w:rsid w:val="005C3C5A"/>
    <w:rsid w:val="005C40A5"/>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575"/>
    <w:rsid w:val="005D16F3"/>
    <w:rsid w:val="005D1D6C"/>
    <w:rsid w:val="005D1DF6"/>
    <w:rsid w:val="005D21E9"/>
    <w:rsid w:val="005D221C"/>
    <w:rsid w:val="005D2B43"/>
    <w:rsid w:val="005D2CCA"/>
    <w:rsid w:val="005D2DF7"/>
    <w:rsid w:val="005D2E69"/>
    <w:rsid w:val="005D2F94"/>
    <w:rsid w:val="005D31B2"/>
    <w:rsid w:val="005D361C"/>
    <w:rsid w:val="005D3B98"/>
    <w:rsid w:val="005D4B4E"/>
    <w:rsid w:val="005D4B71"/>
    <w:rsid w:val="005D4ECE"/>
    <w:rsid w:val="005D4F9E"/>
    <w:rsid w:val="005D511E"/>
    <w:rsid w:val="005D52C6"/>
    <w:rsid w:val="005D54A3"/>
    <w:rsid w:val="005D5AFB"/>
    <w:rsid w:val="005D6276"/>
    <w:rsid w:val="005D6302"/>
    <w:rsid w:val="005D660B"/>
    <w:rsid w:val="005D66F4"/>
    <w:rsid w:val="005D7188"/>
    <w:rsid w:val="005D7787"/>
    <w:rsid w:val="005E0EC8"/>
    <w:rsid w:val="005E0EF9"/>
    <w:rsid w:val="005E107B"/>
    <w:rsid w:val="005E10F5"/>
    <w:rsid w:val="005E1420"/>
    <w:rsid w:val="005E1659"/>
    <w:rsid w:val="005E19E6"/>
    <w:rsid w:val="005E1E7F"/>
    <w:rsid w:val="005E22F6"/>
    <w:rsid w:val="005E25A7"/>
    <w:rsid w:val="005E2771"/>
    <w:rsid w:val="005E2B3C"/>
    <w:rsid w:val="005E2C36"/>
    <w:rsid w:val="005E2C7F"/>
    <w:rsid w:val="005E3550"/>
    <w:rsid w:val="005E36C8"/>
    <w:rsid w:val="005E36EB"/>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4F62"/>
    <w:rsid w:val="005E5190"/>
    <w:rsid w:val="005E53CF"/>
    <w:rsid w:val="005E5AF5"/>
    <w:rsid w:val="005E5E63"/>
    <w:rsid w:val="005E647C"/>
    <w:rsid w:val="005E64AA"/>
    <w:rsid w:val="005E6A21"/>
    <w:rsid w:val="005E6F31"/>
    <w:rsid w:val="005E7E84"/>
    <w:rsid w:val="005E7FD9"/>
    <w:rsid w:val="005F0402"/>
    <w:rsid w:val="005F06E6"/>
    <w:rsid w:val="005F0706"/>
    <w:rsid w:val="005F0A83"/>
    <w:rsid w:val="005F170E"/>
    <w:rsid w:val="005F191F"/>
    <w:rsid w:val="005F19BE"/>
    <w:rsid w:val="005F1C14"/>
    <w:rsid w:val="005F1E89"/>
    <w:rsid w:val="005F215B"/>
    <w:rsid w:val="005F24FB"/>
    <w:rsid w:val="005F275C"/>
    <w:rsid w:val="005F27B2"/>
    <w:rsid w:val="005F28BC"/>
    <w:rsid w:val="005F2B84"/>
    <w:rsid w:val="005F2CDE"/>
    <w:rsid w:val="005F2E75"/>
    <w:rsid w:val="005F37FE"/>
    <w:rsid w:val="005F3F10"/>
    <w:rsid w:val="005F4555"/>
    <w:rsid w:val="005F4A53"/>
    <w:rsid w:val="005F4C36"/>
    <w:rsid w:val="005F4FDD"/>
    <w:rsid w:val="005F51C4"/>
    <w:rsid w:val="005F526F"/>
    <w:rsid w:val="005F53A7"/>
    <w:rsid w:val="005F5949"/>
    <w:rsid w:val="005F59AC"/>
    <w:rsid w:val="005F5B3E"/>
    <w:rsid w:val="005F5C7A"/>
    <w:rsid w:val="005F7117"/>
    <w:rsid w:val="005F7323"/>
    <w:rsid w:val="005F750F"/>
    <w:rsid w:val="005F798B"/>
    <w:rsid w:val="005F7B98"/>
    <w:rsid w:val="00600236"/>
    <w:rsid w:val="006003B1"/>
    <w:rsid w:val="00600AE6"/>
    <w:rsid w:val="00600B62"/>
    <w:rsid w:val="00601152"/>
    <w:rsid w:val="00601913"/>
    <w:rsid w:val="00601DB1"/>
    <w:rsid w:val="00602439"/>
    <w:rsid w:val="006024FB"/>
    <w:rsid w:val="0060250A"/>
    <w:rsid w:val="00602B80"/>
    <w:rsid w:val="00602C8E"/>
    <w:rsid w:val="00602CF7"/>
    <w:rsid w:val="00602D66"/>
    <w:rsid w:val="00602F01"/>
    <w:rsid w:val="006040E6"/>
    <w:rsid w:val="00604117"/>
    <w:rsid w:val="006048F6"/>
    <w:rsid w:val="00604BF3"/>
    <w:rsid w:val="00605413"/>
    <w:rsid w:val="00605FC9"/>
    <w:rsid w:val="006062C6"/>
    <w:rsid w:val="0060695D"/>
    <w:rsid w:val="006069E4"/>
    <w:rsid w:val="00606BD7"/>
    <w:rsid w:val="006072B3"/>
    <w:rsid w:val="00607687"/>
    <w:rsid w:val="00607D19"/>
    <w:rsid w:val="006100A9"/>
    <w:rsid w:val="00610185"/>
    <w:rsid w:val="00610B49"/>
    <w:rsid w:val="00610CE5"/>
    <w:rsid w:val="00611588"/>
    <w:rsid w:val="0061158A"/>
    <w:rsid w:val="00611712"/>
    <w:rsid w:val="006118E7"/>
    <w:rsid w:val="00611943"/>
    <w:rsid w:val="00611B03"/>
    <w:rsid w:val="00611B42"/>
    <w:rsid w:val="00611BF4"/>
    <w:rsid w:val="006122D5"/>
    <w:rsid w:val="0061279E"/>
    <w:rsid w:val="00612F1B"/>
    <w:rsid w:val="00613394"/>
    <w:rsid w:val="006133E7"/>
    <w:rsid w:val="00613F81"/>
    <w:rsid w:val="00614074"/>
    <w:rsid w:val="00614AC6"/>
    <w:rsid w:val="00614F4A"/>
    <w:rsid w:val="006151D6"/>
    <w:rsid w:val="00615945"/>
    <w:rsid w:val="00615D41"/>
    <w:rsid w:val="00616366"/>
    <w:rsid w:val="006173CC"/>
    <w:rsid w:val="006176C6"/>
    <w:rsid w:val="00617796"/>
    <w:rsid w:val="006177BE"/>
    <w:rsid w:val="00617EA6"/>
    <w:rsid w:val="00617F65"/>
    <w:rsid w:val="00617F68"/>
    <w:rsid w:val="006201C6"/>
    <w:rsid w:val="0062061A"/>
    <w:rsid w:val="0062078D"/>
    <w:rsid w:val="00620BA0"/>
    <w:rsid w:val="006210CD"/>
    <w:rsid w:val="00621193"/>
    <w:rsid w:val="00621633"/>
    <w:rsid w:val="006218B4"/>
    <w:rsid w:val="00621F21"/>
    <w:rsid w:val="006223AD"/>
    <w:rsid w:val="00622A6E"/>
    <w:rsid w:val="00622C7E"/>
    <w:rsid w:val="00622D1F"/>
    <w:rsid w:val="00622F09"/>
    <w:rsid w:val="00622FC7"/>
    <w:rsid w:val="006233B1"/>
    <w:rsid w:val="00623E73"/>
    <w:rsid w:val="006248B6"/>
    <w:rsid w:val="0062494A"/>
    <w:rsid w:val="00624B06"/>
    <w:rsid w:val="00625516"/>
    <w:rsid w:val="00625DB1"/>
    <w:rsid w:val="006265BB"/>
    <w:rsid w:val="00626A55"/>
    <w:rsid w:val="00626B9B"/>
    <w:rsid w:val="00627612"/>
    <w:rsid w:val="006277C1"/>
    <w:rsid w:val="006277D5"/>
    <w:rsid w:val="00627C7D"/>
    <w:rsid w:val="0063051F"/>
    <w:rsid w:val="00630A74"/>
    <w:rsid w:val="00630C31"/>
    <w:rsid w:val="00631170"/>
    <w:rsid w:val="006312DC"/>
    <w:rsid w:val="00631363"/>
    <w:rsid w:val="00631580"/>
    <w:rsid w:val="00631ADE"/>
    <w:rsid w:val="00631FF9"/>
    <w:rsid w:val="006322A0"/>
    <w:rsid w:val="00632D9A"/>
    <w:rsid w:val="006332B2"/>
    <w:rsid w:val="006339FF"/>
    <w:rsid w:val="00633A78"/>
    <w:rsid w:val="00633B01"/>
    <w:rsid w:val="006342FE"/>
    <w:rsid w:val="006347BA"/>
    <w:rsid w:val="00634851"/>
    <w:rsid w:val="006350B0"/>
    <w:rsid w:val="006354A8"/>
    <w:rsid w:val="0063597B"/>
    <w:rsid w:val="00635A32"/>
    <w:rsid w:val="00635ACD"/>
    <w:rsid w:val="00635B1A"/>
    <w:rsid w:val="00636224"/>
    <w:rsid w:val="006362E1"/>
    <w:rsid w:val="006363FD"/>
    <w:rsid w:val="006369B0"/>
    <w:rsid w:val="00636C0F"/>
    <w:rsid w:val="00637166"/>
    <w:rsid w:val="006371B5"/>
    <w:rsid w:val="00637295"/>
    <w:rsid w:val="006372B6"/>
    <w:rsid w:val="00637583"/>
    <w:rsid w:val="00637D72"/>
    <w:rsid w:val="00640265"/>
    <w:rsid w:val="00640628"/>
    <w:rsid w:val="00640B84"/>
    <w:rsid w:val="006410A7"/>
    <w:rsid w:val="006412AC"/>
    <w:rsid w:val="00641598"/>
    <w:rsid w:val="00641A40"/>
    <w:rsid w:val="006423EF"/>
    <w:rsid w:val="0064271E"/>
    <w:rsid w:val="00642B9A"/>
    <w:rsid w:val="00642CDE"/>
    <w:rsid w:val="00643497"/>
    <w:rsid w:val="00643CD4"/>
    <w:rsid w:val="00643FE1"/>
    <w:rsid w:val="006441F9"/>
    <w:rsid w:val="006446D5"/>
    <w:rsid w:val="006448FF"/>
    <w:rsid w:val="0064498D"/>
    <w:rsid w:val="00644ECC"/>
    <w:rsid w:val="00644F96"/>
    <w:rsid w:val="006455E1"/>
    <w:rsid w:val="00645C3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0DA8"/>
    <w:rsid w:val="006510CE"/>
    <w:rsid w:val="00651239"/>
    <w:rsid w:val="00651945"/>
    <w:rsid w:val="00651FB2"/>
    <w:rsid w:val="00652130"/>
    <w:rsid w:val="00652506"/>
    <w:rsid w:val="006525B6"/>
    <w:rsid w:val="006527FA"/>
    <w:rsid w:val="00652926"/>
    <w:rsid w:val="00652962"/>
    <w:rsid w:val="00652B3C"/>
    <w:rsid w:val="00652B8B"/>
    <w:rsid w:val="0065367E"/>
    <w:rsid w:val="00653A9E"/>
    <w:rsid w:val="00653CA9"/>
    <w:rsid w:val="00653DF2"/>
    <w:rsid w:val="006540EC"/>
    <w:rsid w:val="0065415E"/>
    <w:rsid w:val="006543F5"/>
    <w:rsid w:val="00654C1B"/>
    <w:rsid w:val="006554BC"/>
    <w:rsid w:val="00655745"/>
    <w:rsid w:val="00655E93"/>
    <w:rsid w:val="00655F21"/>
    <w:rsid w:val="00655FF9"/>
    <w:rsid w:val="0065607A"/>
    <w:rsid w:val="006562AC"/>
    <w:rsid w:val="006565CE"/>
    <w:rsid w:val="006566A2"/>
    <w:rsid w:val="00656EE9"/>
    <w:rsid w:val="006570DA"/>
    <w:rsid w:val="00657395"/>
    <w:rsid w:val="006575E7"/>
    <w:rsid w:val="00657751"/>
    <w:rsid w:val="00660022"/>
    <w:rsid w:val="006604ED"/>
    <w:rsid w:val="006605C0"/>
    <w:rsid w:val="00660716"/>
    <w:rsid w:val="00660AAD"/>
    <w:rsid w:val="00660BF3"/>
    <w:rsid w:val="0066175F"/>
    <w:rsid w:val="00661A98"/>
    <w:rsid w:val="00661CB1"/>
    <w:rsid w:val="006622B5"/>
    <w:rsid w:val="006628E5"/>
    <w:rsid w:val="00662AC8"/>
    <w:rsid w:val="00662AF8"/>
    <w:rsid w:val="00662C46"/>
    <w:rsid w:val="006638B8"/>
    <w:rsid w:val="006638BA"/>
    <w:rsid w:val="00663944"/>
    <w:rsid w:val="006641C9"/>
    <w:rsid w:val="006644A4"/>
    <w:rsid w:val="00664932"/>
    <w:rsid w:val="00665ACB"/>
    <w:rsid w:val="00665BA5"/>
    <w:rsid w:val="00665BE3"/>
    <w:rsid w:val="00665D02"/>
    <w:rsid w:val="00666262"/>
    <w:rsid w:val="0066627B"/>
    <w:rsid w:val="0066660F"/>
    <w:rsid w:val="00666B72"/>
    <w:rsid w:val="00666F47"/>
    <w:rsid w:val="006671A1"/>
    <w:rsid w:val="00670064"/>
    <w:rsid w:val="0067009E"/>
    <w:rsid w:val="006705EA"/>
    <w:rsid w:val="0067097C"/>
    <w:rsid w:val="00670B9C"/>
    <w:rsid w:val="006725ED"/>
    <w:rsid w:val="00672ED1"/>
    <w:rsid w:val="00672F22"/>
    <w:rsid w:val="0067338B"/>
    <w:rsid w:val="00673825"/>
    <w:rsid w:val="00673B6B"/>
    <w:rsid w:val="0067413A"/>
    <w:rsid w:val="00674643"/>
    <w:rsid w:val="00675044"/>
    <w:rsid w:val="006753A9"/>
    <w:rsid w:val="00675AFC"/>
    <w:rsid w:val="00675B74"/>
    <w:rsid w:val="0067618D"/>
    <w:rsid w:val="006761F2"/>
    <w:rsid w:val="00676798"/>
    <w:rsid w:val="006767B8"/>
    <w:rsid w:val="006769D9"/>
    <w:rsid w:val="00676B13"/>
    <w:rsid w:val="00676E12"/>
    <w:rsid w:val="00676E61"/>
    <w:rsid w:val="006779A0"/>
    <w:rsid w:val="006805DA"/>
    <w:rsid w:val="00680B49"/>
    <w:rsid w:val="00680BC3"/>
    <w:rsid w:val="00680D13"/>
    <w:rsid w:val="00680D24"/>
    <w:rsid w:val="00680D97"/>
    <w:rsid w:val="0068106C"/>
    <w:rsid w:val="006818FD"/>
    <w:rsid w:val="00682107"/>
    <w:rsid w:val="00682424"/>
    <w:rsid w:val="00682781"/>
    <w:rsid w:val="00682FE5"/>
    <w:rsid w:val="006837FC"/>
    <w:rsid w:val="00683BC9"/>
    <w:rsid w:val="00683CCA"/>
    <w:rsid w:val="006844F5"/>
    <w:rsid w:val="00684600"/>
    <w:rsid w:val="00684D50"/>
    <w:rsid w:val="00684E8C"/>
    <w:rsid w:val="006852D0"/>
    <w:rsid w:val="0068571E"/>
    <w:rsid w:val="00686368"/>
    <w:rsid w:val="006863B0"/>
    <w:rsid w:val="00686840"/>
    <w:rsid w:val="00686D34"/>
    <w:rsid w:val="00687771"/>
    <w:rsid w:val="00687CAD"/>
    <w:rsid w:val="00690F8F"/>
    <w:rsid w:val="00691134"/>
    <w:rsid w:val="0069143F"/>
    <w:rsid w:val="0069147D"/>
    <w:rsid w:val="0069164F"/>
    <w:rsid w:val="0069177F"/>
    <w:rsid w:val="006919C7"/>
    <w:rsid w:val="006919DF"/>
    <w:rsid w:val="00691A7B"/>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5F8"/>
    <w:rsid w:val="006978F9"/>
    <w:rsid w:val="00697BC2"/>
    <w:rsid w:val="006A00F8"/>
    <w:rsid w:val="006A0150"/>
    <w:rsid w:val="006A03CD"/>
    <w:rsid w:val="006A0849"/>
    <w:rsid w:val="006A0AA6"/>
    <w:rsid w:val="006A0EA7"/>
    <w:rsid w:val="006A114B"/>
    <w:rsid w:val="006A1189"/>
    <w:rsid w:val="006A1339"/>
    <w:rsid w:val="006A1B44"/>
    <w:rsid w:val="006A1CC7"/>
    <w:rsid w:val="006A2463"/>
    <w:rsid w:val="006A3058"/>
    <w:rsid w:val="006A3BDA"/>
    <w:rsid w:val="006A42FA"/>
    <w:rsid w:val="006A53E0"/>
    <w:rsid w:val="006A548C"/>
    <w:rsid w:val="006A5682"/>
    <w:rsid w:val="006A58A0"/>
    <w:rsid w:val="006A5FDB"/>
    <w:rsid w:val="006A6567"/>
    <w:rsid w:val="006A65CF"/>
    <w:rsid w:val="006A66CE"/>
    <w:rsid w:val="006A690F"/>
    <w:rsid w:val="006A6DFA"/>
    <w:rsid w:val="006A71AB"/>
    <w:rsid w:val="006A7499"/>
    <w:rsid w:val="006A760A"/>
    <w:rsid w:val="006B01F8"/>
    <w:rsid w:val="006B055C"/>
    <w:rsid w:val="006B0842"/>
    <w:rsid w:val="006B093D"/>
    <w:rsid w:val="006B0CD6"/>
    <w:rsid w:val="006B10B1"/>
    <w:rsid w:val="006B10C4"/>
    <w:rsid w:val="006B1299"/>
    <w:rsid w:val="006B13FC"/>
    <w:rsid w:val="006B1773"/>
    <w:rsid w:val="006B1814"/>
    <w:rsid w:val="006B1E65"/>
    <w:rsid w:val="006B2EF2"/>
    <w:rsid w:val="006B30C3"/>
    <w:rsid w:val="006B32E8"/>
    <w:rsid w:val="006B34B8"/>
    <w:rsid w:val="006B36AE"/>
    <w:rsid w:val="006B3A16"/>
    <w:rsid w:val="006B46D3"/>
    <w:rsid w:val="006B4990"/>
    <w:rsid w:val="006B4D7D"/>
    <w:rsid w:val="006B5640"/>
    <w:rsid w:val="006B56F8"/>
    <w:rsid w:val="006B5A18"/>
    <w:rsid w:val="006B6C72"/>
    <w:rsid w:val="006B70BA"/>
    <w:rsid w:val="006B70C6"/>
    <w:rsid w:val="006B72D2"/>
    <w:rsid w:val="006B7385"/>
    <w:rsid w:val="006B740A"/>
    <w:rsid w:val="006B7F58"/>
    <w:rsid w:val="006C0763"/>
    <w:rsid w:val="006C0AC0"/>
    <w:rsid w:val="006C135D"/>
    <w:rsid w:val="006C17F7"/>
    <w:rsid w:val="006C1CAA"/>
    <w:rsid w:val="006C1DFD"/>
    <w:rsid w:val="006C2470"/>
    <w:rsid w:val="006C280D"/>
    <w:rsid w:val="006C29F9"/>
    <w:rsid w:val="006C2AE2"/>
    <w:rsid w:val="006C2BB5"/>
    <w:rsid w:val="006C2BEC"/>
    <w:rsid w:val="006C31BA"/>
    <w:rsid w:val="006C346B"/>
    <w:rsid w:val="006C36CE"/>
    <w:rsid w:val="006C3808"/>
    <w:rsid w:val="006C3D25"/>
    <w:rsid w:val="006C439D"/>
    <w:rsid w:val="006C4A3F"/>
    <w:rsid w:val="006C4BC6"/>
    <w:rsid w:val="006C4F20"/>
    <w:rsid w:val="006C5369"/>
    <w:rsid w:val="006C58DA"/>
    <w:rsid w:val="006C5AC8"/>
    <w:rsid w:val="006C5D26"/>
    <w:rsid w:val="006C7183"/>
    <w:rsid w:val="006C71A0"/>
    <w:rsid w:val="006C7596"/>
    <w:rsid w:val="006C777B"/>
    <w:rsid w:val="006C79DD"/>
    <w:rsid w:val="006C7D33"/>
    <w:rsid w:val="006D0047"/>
    <w:rsid w:val="006D00DC"/>
    <w:rsid w:val="006D0348"/>
    <w:rsid w:val="006D05E7"/>
    <w:rsid w:val="006D104A"/>
    <w:rsid w:val="006D1A11"/>
    <w:rsid w:val="006D22F0"/>
    <w:rsid w:val="006D2C15"/>
    <w:rsid w:val="006D2E54"/>
    <w:rsid w:val="006D3118"/>
    <w:rsid w:val="006D3354"/>
    <w:rsid w:val="006D33FE"/>
    <w:rsid w:val="006D4A5A"/>
    <w:rsid w:val="006D4D7C"/>
    <w:rsid w:val="006D4E59"/>
    <w:rsid w:val="006D4F38"/>
    <w:rsid w:val="006D6103"/>
    <w:rsid w:val="006D63DC"/>
    <w:rsid w:val="006D6600"/>
    <w:rsid w:val="006D676E"/>
    <w:rsid w:val="006D68A5"/>
    <w:rsid w:val="006D72B0"/>
    <w:rsid w:val="006D73ED"/>
    <w:rsid w:val="006D757D"/>
    <w:rsid w:val="006D766B"/>
    <w:rsid w:val="006D76F9"/>
    <w:rsid w:val="006D7BA4"/>
    <w:rsid w:val="006D7F9C"/>
    <w:rsid w:val="006E01A6"/>
    <w:rsid w:val="006E099C"/>
    <w:rsid w:val="006E0AA2"/>
    <w:rsid w:val="006E0C75"/>
    <w:rsid w:val="006E1358"/>
    <w:rsid w:val="006E1619"/>
    <w:rsid w:val="006E1813"/>
    <w:rsid w:val="006E1C61"/>
    <w:rsid w:val="006E216F"/>
    <w:rsid w:val="006E26C6"/>
    <w:rsid w:val="006E302F"/>
    <w:rsid w:val="006E318E"/>
    <w:rsid w:val="006E338C"/>
    <w:rsid w:val="006E33D9"/>
    <w:rsid w:val="006E364D"/>
    <w:rsid w:val="006E37ED"/>
    <w:rsid w:val="006E387D"/>
    <w:rsid w:val="006E3FA2"/>
    <w:rsid w:val="006E4117"/>
    <w:rsid w:val="006E41B5"/>
    <w:rsid w:val="006E43F9"/>
    <w:rsid w:val="006E4453"/>
    <w:rsid w:val="006E4BD8"/>
    <w:rsid w:val="006E4FB7"/>
    <w:rsid w:val="006E5083"/>
    <w:rsid w:val="006E50D6"/>
    <w:rsid w:val="006E51C3"/>
    <w:rsid w:val="006E587A"/>
    <w:rsid w:val="006E5A46"/>
    <w:rsid w:val="006E5EB7"/>
    <w:rsid w:val="006E6049"/>
    <w:rsid w:val="006E6426"/>
    <w:rsid w:val="006E6878"/>
    <w:rsid w:val="006E7303"/>
    <w:rsid w:val="006E7337"/>
    <w:rsid w:val="006E7A87"/>
    <w:rsid w:val="006E7B0B"/>
    <w:rsid w:val="006E7CD6"/>
    <w:rsid w:val="006F0047"/>
    <w:rsid w:val="006F006F"/>
    <w:rsid w:val="006F044C"/>
    <w:rsid w:val="006F0693"/>
    <w:rsid w:val="006F09A6"/>
    <w:rsid w:val="006F0DF6"/>
    <w:rsid w:val="006F1162"/>
    <w:rsid w:val="006F133A"/>
    <w:rsid w:val="006F16C0"/>
    <w:rsid w:val="006F1B01"/>
    <w:rsid w:val="006F244E"/>
    <w:rsid w:val="006F26AD"/>
    <w:rsid w:val="006F28D8"/>
    <w:rsid w:val="006F2908"/>
    <w:rsid w:val="006F2CF2"/>
    <w:rsid w:val="006F2E04"/>
    <w:rsid w:val="006F2E65"/>
    <w:rsid w:val="006F3A30"/>
    <w:rsid w:val="006F3BE4"/>
    <w:rsid w:val="006F3CDC"/>
    <w:rsid w:val="006F4141"/>
    <w:rsid w:val="006F483D"/>
    <w:rsid w:val="006F4B22"/>
    <w:rsid w:val="006F4C63"/>
    <w:rsid w:val="006F4CE1"/>
    <w:rsid w:val="006F4D46"/>
    <w:rsid w:val="006F5070"/>
    <w:rsid w:val="006F557B"/>
    <w:rsid w:val="006F5958"/>
    <w:rsid w:val="006F59A3"/>
    <w:rsid w:val="006F5B5A"/>
    <w:rsid w:val="006F6159"/>
    <w:rsid w:val="006F6A5E"/>
    <w:rsid w:val="006F6AB3"/>
    <w:rsid w:val="006F6CF7"/>
    <w:rsid w:val="006F6E34"/>
    <w:rsid w:val="006F6F11"/>
    <w:rsid w:val="006F75F0"/>
    <w:rsid w:val="006F78DE"/>
    <w:rsid w:val="006F7AD2"/>
    <w:rsid w:val="006F7AFD"/>
    <w:rsid w:val="006F7BC8"/>
    <w:rsid w:val="006F7C61"/>
    <w:rsid w:val="006F7DBC"/>
    <w:rsid w:val="007000EA"/>
    <w:rsid w:val="0070040E"/>
    <w:rsid w:val="0070045B"/>
    <w:rsid w:val="007007CF"/>
    <w:rsid w:val="00700AED"/>
    <w:rsid w:val="00701283"/>
    <w:rsid w:val="007015EF"/>
    <w:rsid w:val="00701B5E"/>
    <w:rsid w:val="00702419"/>
    <w:rsid w:val="007024AE"/>
    <w:rsid w:val="007026B2"/>
    <w:rsid w:val="00702CF2"/>
    <w:rsid w:val="00702D8D"/>
    <w:rsid w:val="00703398"/>
    <w:rsid w:val="00703993"/>
    <w:rsid w:val="00704536"/>
    <w:rsid w:val="00704924"/>
    <w:rsid w:val="00704DC0"/>
    <w:rsid w:val="00704E39"/>
    <w:rsid w:val="00704FA3"/>
    <w:rsid w:val="007053E8"/>
    <w:rsid w:val="007054D0"/>
    <w:rsid w:val="00705D86"/>
    <w:rsid w:val="00705E19"/>
    <w:rsid w:val="00706060"/>
    <w:rsid w:val="00706D09"/>
    <w:rsid w:val="00706D40"/>
    <w:rsid w:val="00707182"/>
    <w:rsid w:val="0071034C"/>
    <w:rsid w:val="0071049C"/>
    <w:rsid w:val="007105A1"/>
    <w:rsid w:val="0071068B"/>
    <w:rsid w:val="007106F0"/>
    <w:rsid w:val="00710B54"/>
    <w:rsid w:val="00710C52"/>
    <w:rsid w:val="00710D3F"/>
    <w:rsid w:val="0071158E"/>
    <w:rsid w:val="00711594"/>
    <w:rsid w:val="00711C13"/>
    <w:rsid w:val="00711C9B"/>
    <w:rsid w:val="00711ED1"/>
    <w:rsid w:val="00712607"/>
    <w:rsid w:val="00712750"/>
    <w:rsid w:val="007128E3"/>
    <w:rsid w:val="00712A37"/>
    <w:rsid w:val="00712F4E"/>
    <w:rsid w:val="00713058"/>
    <w:rsid w:val="007139D9"/>
    <w:rsid w:val="007140CA"/>
    <w:rsid w:val="007150E9"/>
    <w:rsid w:val="00715368"/>
    <w:rsid w:val="0071552C"/>
    <w:rsid w:val="00715707"/>
    <w:rsid w:val="00715774"/>
    <w:rsid w:val="00715845"/>
    <w:rsid w:val="00716421"/>
    <w:rsid w:val="007165B9"/>
    <w:rsid w:val="007167D4"/>
    <w:rsid w:val="007170EE"/>
    <w:rsid w:val="00717CFF"/>
    <w:rsid w:val="00717E58"/>
    <w:rsid w:val="00717F2D"/>
    <w:rsid w:val="0072055C"/>
    <w:rsid w:val="007206AE"/>
    <w:rsid w:val="0072071E"/>
    <w:rsid w:val="00721413"/>
    <w:rsid w:val="0072153B"/>
    <w:rsid w:val="00721642"/>
    <w:rsid w:val="00721675"/>
    <w:rsid w:val="00721A06"/>
    <w:rsid w:val="00721B96"/>
    <w:rsid w:val="00722022"/>
    <w:rsid w:val="00722161"/>
    <w:rsid w:val="007221FB"/>
    <w:rsid w:val="007222B6"/>
    <w:rsid w:val="007223A9"/>
    <w:rsid w:val="00722813"/>
    <w:rsid w:val="007228C3"/>
    <w:rsid w:val="007229D1"/>
    <w:rsid w:val="00722A92"/>
    <w:rsid w:val="0072314C"/>
    <w:rsid w:val="00723474"/>
    <w:rsid w:val="00723509"/>
    <w:rsid w:val="007237F7"/>
    <w:rsid w:val="0072399B"/>
    <w:rsid w:val="00723C59"/>
    <w:rsid w:val="0072407C"/>
    <w:rsid w:val="0072432F"/>
    <w:rsid w:val="0072464F"/>
    <w:rsid w:val="00724C52"/>
    <w:rsid w:val="007251DE"/>
    <w:rsid w:val="007252AF"/>
    <w:rsid w:val="007254C2"/>
    <w:rsid w:val="00725A7F"/>
    <w:rsid w:val="00725C77"/>
    <w:rsid w:val="00725CD5"/>
    <w:rsid w:val="00725DF1"/>
    <w:rsid w:val="00725E9E"/>
    <w:rsid w:val="00726028"/>
    <w:rsid w:val="0072602A"/>
    <w:rsid w:val="007261E7"/>
    <w:rsid w:val="0072633D"/>
    <w:rsid w:val="007266CA"/>
    <w:rsid w:val="00726C4D"/>
    <w:rsid w:val="00726E46"/>
    <w:rsid w:val="007273F3"/>
    <w:rsid w:val="007273FF"/>
    <w:rsid w:val="007276B9"/>
    <w:rsid w:val="007279E3"/>
    <w:rsid w:val="00727A04"/>
    <w:rsid w:val="00727AC2"/>
    <w:rsid w:val="00727D1C"/>
    <w:rsid w:val="00727D42"/>
    <w:rsid w:val="00727EBD"/>
    <w:rsid w:val="007300D3"/>
    <w:rsid w:val="00730103"/>
    <w:rsid w:val="00730445"/>
    <w:rsid w:val="00730734"/>
    <w:rsid w:val="00730C2E"/>
    <w:rsid w:val="00730D2B"/>
    <w:rsid w:val="00730D7A"/>
    <w:rsid w:val="00730DF3"/>
    <w:rsid w:val="0073121B"/>
    <w:rsid w:val="00731385"/>
    <w:rsid w:val="00732221"/>
    <w:rsid w:val="007325E9"/>
    <w:rsid w:val="0073262F"/>
    <w:rsid w:val="007329C3"/>
    <w:rsid w:val="00732CD4"/>
    <w:rsid w:val="00733A76"/>
    <w:rsid w:val="00733E0B"/>
    <w:rsid w:val="00734383"/>
    <w:rsid w:val="00734582"/>
    <w:rsid w:val="00734585"/>
    <w:rsid w:val="00734606"/>
    <w:rsid w:val="00734EF6"/>
    <w:rsid w:val="00735017"/>
    <w:rsid w:val="0073508D"/>
    <w:rsid w:val="0073550D"/>
    <w:rsid w:val="007355AC"/>
    <w:rsid w:val="0073574C"/>
    <w:rsid w:val="007358CC"/>
    <w:rsid w:val="00735B05"/>
    <w:rsid w:val="00735DCF"/>
    <w:rsid w:val="00736325"/>
    <w:rsid w:val="0073666A"/>
    <w:rsid w:val="00736A2F"/>
    <w:rsid w:val="00736DA6"/>
    <w:rsid w:val="00736E97"/>
    <w:rsid w:val="0073708C"/>
    <w:rsid w:val="00737D36"/>
    <w:rsid w:val="00737E84"/>
    <w:rsid w:val="00740045"/>
    <w:rsid w:val="0074011E"/>
    <w:rsid w:val="00740A11"/>
    <w:rsid w:val="00740C79"/>
    <w:rsid w:val="00741177"/>
    <w:rsid w:val="00741397"/>
    <w:rsid w:val="00741A63"/>
    <w:rsid w:val="00741EA6"/>
    <w:rsid w:val="00741EF3"/>
    <w:rsid w:val="007423A3"/>
    <w:rsid w:val="00742566"/>
    <w:rsid w:val="00742B98"/>
    <w:rsid w:val="00743590"/>
    <w:rsid w:val="00743A04"/>
    <w:rsid w:val="00743D91"/>
    <w:rsid w:val="00743EC7"/>
    <w:rsid w:val="00743F49"/>
    <w:rsid w:val="00744369"/>
    <w:rsid w:val="00744970"/>
    <w:rsid w:val="007449F8"/>
    <w:rsid w:val="00744B2B"/>
    <w:rsid w:val="00744C2A"/>
    <w:rsid w:val="00744F0E"/>
    <w:rsid w:val="00745367"/>
    <w:rsid w:val="0074553E"/>
    <w:rsid w:val="00745931"/>
    <w:rsid w:val="00745CAA"/>
    <w:rsid w:val="00746445"/>
    <w:rsid w:val="0074658E"/>
    <w:rsid w:val="00746BA6"/>
    <w:rsid w:val="00746F02"/>
    <w:rsid w:val="00747023"/>
    <w:rsid w:val="00747062"/>
    <w:rsid w:val="007472A6"/>
    <w:rsid w:val="007472E1"/>
    <w:rsid w:val="00747323"/>
    <w:rsid w:val="00747698"/>
    <w:rsid w:val="0075001F"/>
    <w:rsid w:val="00751060"/>
    <w:rsid w:val="007510C1"/>
    <w:rsid w:val="00751345"/>
    <w:rsid w:val="00751FA6"/>
    <w:rsid w:val="00752FB1"/>
    <w:rsid w:val="00753114"/>
    <w:rsid w:val="007534A7"/>
    <w:rsid w:val="00753D4C"/>
    <w:rsid w:val="00753E8E"/>
    <w:rsid w:val="007544BB"/>
    <w:rsid w:val="007547A5"/>
    <w:rsid w:val="007552B1"/>
    <w:rsid w:val="0075555C"/>
    <w:rsid w:val="007555CD"/>
    <w:rsid w:val="00755B71"/>
    <w:rsid w:val="00756184"/>
    <w:rsid w:val="00756EE8"/>
    <w:rsid w:val="0075738C"/>
    <w:rsid w:val="0075787A"/>
    <w:rsid w:val="007601F2"/>
    <w:rsid w:val="00760241"/>
    <w:rsid w:val="007602E0"/>
    <w:rsid w:val="00760401"/>
    <w:rsid w:val="0076062F"/>
    <w:rsid w:val="0076076C"/>
    <w:rsid w:val="007607D3"/>
    <w:rsid w:val="00760B3D"/>
    <w:rsid w:val="00760CDB"/>
    <w:rsid w:val="00760CFD"/>
    <w:rsid w:val="00761096"/>
    <w:rsid w:val="0076125C"/>
    <w:rsid w:val="007617A7"/>
    <w:rsid w:val="00761ED1"/>
    <w:rsid w:val="00761F64"/>
    <w:rsid w:val="00762A16"/>
    <w:rsid w:val="00762DDA"/>
    <w:rsid w:val="00762EB4"/>
    <w:rsid w:val="0076357B"/>
    <w:rsid w:val="007637A0"/>
    <w:rsid w:val="00763CB9"/>
    <w:rsid w:val="00763F71"/>
    <w:rsid w:val="00764194"/>
    <w:rsid w:val="00764985"/>
    <w:rsid w:val="00764B36"/>
    <w:rsid w:val="00764EA5"/>
    <w:rsid w:val="0076549C"/>
    <w:rsid w:val="007654DF"/>
    <w:rsid w:val="0076562D"/>
    <w:rsid w:val="00765754"/>
    <w:rsid w:val="007657AF"/>
    <w:rsid w:val="007666CA"/>
    <w:rsid w:val="007667B9"/>
    <w:rsid w:val="007667D2"/>
    <w:rsid w:val="00766AFD"/>
    <w:rsid w:val="00766B24"/>
    <w:rsid w:val="00766E29"/>
    <w:rsid w:val="00767266"/>
    <w:rsid w:val="0076729A"/>
    <w:rsid w:val="00767782"/>
    <w:rsid w:val="00767AB2"/>
    <w:rsid w:val="00767AE7"/>
    <w:rsid w:val="00770638"/>
    <w:rsid w:val="00770D19"/>
    <w:rsid w:val="00770F2A"/>
    <w:rsid w:val="0077115B"/>
    <w:rsid w:val="0077125F"/>
    <w:rsid w:val="00771427"/>
    <w:rsid w:val="00771B5E"/>
    <w:rsid w:val="00772D12"/>
    <w:rsid w:val="00773655"/>
    <w:rsid w:val="007737BA"/>
    <w:rsid w:val="00774433"/>
    <w:rsid w:val="00774A9A"/>
    <w:rsid w:val="00774AC8"/>
    <w:rsid w:val="00774AF6"/>
    <w:rsid w:val="007752BB"/>
    <w:rsid w:val="00775F0C"/>
    <w:rsid w:val="007767E2"/>
    <w:rsid w:val="00776A25"/>
    <w:rsid w:val="00776AE2"/>
    <w:rsid w:val="00776E7E"/>
    <w:rsid w:val="00777552"/>
    <w:rsid w:val="0077771B"/>
    <w:rsid w:val="0078000B"/>
    <w:rsid w:val="00780190"/>
    <w:rsid w:val="007804AE"/>
    <w:rsid w:val="007804B2"/>
    <w:rsid w:val="0078068D"/>
    <w:rsid w:val="00780856"/>
    <w:rsid w:val="007808B9"/>
    <w:rsid w:val="00780C9D"/>
    <w:rsid w:val="00780D4C"/>
    <w:rsid w:val="0078100D"/>
    <w:rsid w:val="00781187"/>
    <w:rsid w:val="0078127E"/>
    <w:rsid w:val="0078180F"/>
    <w:rsid w:val="00781AF2"/>
    <w:rsid w:val="00781BAF"/>
    <w:rsid w:val="007821BF"/>
    <w:rsid w:val="00782246"/>
    <w:rsid w:val="00782365"/>
    <w:rsid w:val="00782545"/>
    <w:rsid w:val="007825B5"/>
    <w:rsid w:val="00782A8F"/>
    <w:rsid w:val="00782B75"/>
    <w:rsid w:val="00782CFF"/>
    <w:rsid w:val="00782F39"/>
    <w:rsid w:val="00783001"/>
    <w:rsid w:val="00783020"/>
    <w:rsid w:val="00783379"/>
    <w:rsid w:val="00783611"/>
    <w:rsid w:val="00783626"/>
    <w:rsid w:val="00783E69"/>
    <w:rsid w:val="00784178"/>
    <w:rsid w:val="00784200"/>
    <w:rsid w:val="007842AB"/>
    <w:rsid w:val="00784486"/>
    <w:rsid w:val="007844FE"/>
    <w:rsid w:val="00784757"/>
    <w:rsid w:val="00784876"/>
    <w:rsid w:val="00784BEF"/>
    <w:rsid w:val="00784CEF"/>
    <w:rsid w:val="00784E08"/>
    <w:rsid w:val="00785916"/>
    <w:rsid w:val="0078605B"/>
    <w:rsid w:val="0078607B"/>
    <w:rsid w:val="00786703"/>
    <w:rsid w:val="00786D00"/>
    <w:rsid w:val="00786D43"/>
    <w:rsid w:val="00787A54"/>
    <w:rsid w:val="00787C98"/>
    <w:rsid w:val="00787EB1"/>
    <w:rsid w:val="00787F36"/>
    <w:rsid w:val="007901FE"/>
    <w:rsid w:val="00790418"/>
    <w:rsid w:val="00790A98"/>
    <w:rsid w:val="00790AFC"/>
    <w:rsid w:val="00790EB1"/>
    <w:rsid w:val="00791CE6"/>
    <w:rsid w:val="007920D0"/>
    <w:rsid w:val="00792156"/>
    <w:rsid w:val="00792199"/>
    <w:rsid w:val="00792350"/>
    <w:rsid w:val="0079266F"/>
    <w:rsid w:val="00792725"/>
    <w:rsid w:val="007927F6"/>
    <w:rsid w:val="00792E9B"/>
    <w:rsid w:val="00792F1B"/>
    <w:rsid w:val="00793024"/>
    <w:rsid w:val="007933F5"/>
    <w:rsid w:val="00793409"/>
    <w:rsid w:val="00793448"/>
    <w:rsid w:val="00793629"/>
    <w:rsid w:val="0079368C"/>
    <w:rsid w:val="0079403A"/>
    <w:rsid w:val="0079415A"/>
    <w:rsid w:val="00794382"/>
    <w:rsid w:val="007944AC"/>
    <w:rsid w:val="00794807"/>
    <w:rsid w:val="007949C3"/>
    <w:rsid w:val="00794C83"/>
    <w:rsid w:val="00794CE3"/>
    <w:rsid w:val="007952B0"/>
    <w:rsid w:val="00795309"/>
    <w:rsid w:val="00795C46"/>
    <w:rsid w:val="00795C49"/>
    <w:rsid w:val="00795F6B"/>
    <w:rsid w:val="007962D9"/>
    <w:rsid w:val="0079646A"/>
    <w:rsid w:val="0079683F"/>
    <w:rsid w:val="00796A99"/>
    <w:rsid w:val="00796B05"/>
    <w:rsid w:val="00796CFF"/>
    <w:rsid w:val="00796D4F"/>
    <w:rsid w:val="00797629"/>
    <w:rsid w:val="00797827"/>
    <w:rsid w:val="00797CAF"/>
    <w:rsid w:val="007A01B8"/>
    <w:rsid w:val="007A052F"/>
    <w:rsid w:val="007A0733"/>
    <w:rsid w:val="007A0FC2"/>
    <w:rsid w:val="007A102E"/>
    <w:rsid w:val="007A1AC3"/>
    <w:rsid w:val="007A1C28"/>
    <w:rsid w:val="007A218A"/>
    <w:rsid w:val="007A2F5F"/>
    <w:rsid w:val="007A305E"/>
    <w:rsid w:val="007A327C"/>
    <w:rsid w:val="007A349D"/>
    <w:rsid w:val="007A35B2"/>
    <w:rsid w:val="007A35ED"/>
    <w:rsid w:val="007A3869"/>
    <w:rsid w:val="007A3914"/>
    <w:rsid w:val="007A3B46"/>
    <w:rsid w:val="007A3BBF"/>
    <w:rsid w:val="007A40D0"/>
    <w:rsid w:val="007A4318"/>
    <w:rsid w:val="007A442F"/>
    <w:rsid w:val="007A46F0"/>
    <w:rsid w:val="007A482C"/>
    <w:rsid w:val="007A48FA"/>
    <w:rsid w:val="007A4A17"/>
    <w:rsid w:val="007A4C70"/>
    <w:rsid w:val="007A5373"/>
    <w:rsid w:val="007A5417"/>
    <w:rsid w:val="007A58D7"/>
    <w:rsid w:val="007A6277"/>
    <w:rsid w:val="007A6C01"/>
    <w:rsid w:val="007A721D"/>
    <w:rsid w:val="007A7C9A"/>
    <w:rsid w:val="007B002C"/>
    <w:rsid w:val="007B030B"/>
    <w:rsid w:val="007B0658"/>
    <w:rsid w:val="007B0C9A"/>
    <w:rsid w:val="007B108C"/>
    <w:rsid w:val="007B1168"/>
    <w:rsid w:val="007B130C"/>
    <w:rsid w:val="007B1339"/>
    <w:rsid w:val="007B133D"/>
    <w:rsid w:val="007B147C"/>
    <w:rsid w:val="007B14EC"/>
    <w:rsid w:val="007B15C3"/>
    <w:rsid w:val="007B182D"/>
    <w:rsid w:val="007B1E10"/>
    <w:rsid w:val="007B1E66"/>
    <w:rsid w:val="007B22AD"/>
    <w:rsid w:val="007B2494"/>
    <w:rsid w:val="007B2B95"/>
    <w:rsid w:val="007B2C4D"/>
    <w:rsid w:val="007B2E63"/>
    <w:rsid w:val="007B327E"/>
    <w:rsid w:val="007B3E3D"/>
    <w:rsid w:val="007B3F21"/>
    <w:rsid w:val="007B46CE"/>
    <w:rsid w:val="007B47BA"/>
    <w:rsid w:val="007B4897"/>
    <w:rsid w:val="007B4C09"/>
    <w:rsid w:val="007B4EAE"/>
    <w:rsid w:val="007B50D3"/>
    <w:rsid w:val="007B523B"/>
    <w:rsid w:val="007B5474"/>
    <w:rsid w:val="007B5BD2"/>
    <w:rsid w:val="007B633E"/>
    <w:rsid w:val="007B6875"/>
    <w:rsid w:val="007B6ADF"/>
    <w:rsid w:val="007B7334"/>
    <w:rsid w:val="007B7490"/>
    <w:rsid w:val="007B76C8"/>
    <w:rsid w:val="007B7BAC"/>
    <w:rsid w:val="007C0154"/>
    <w:rsid w:val="007C0221"/>
    <w:rsid w:val="007C0316"/>
    <w:rsid w:val="007C0369"/>
    <w:rsid w:val="007C080C"/>
    <w:rsid w:val="007C0D86"/>
    <w:rsid w:val="007C19FD"/>
    <w:rsid w:val="007C222A"/>
    <w:rsid w:val="007C2272"/>
    <w:rsid w:val="007C2475"/>
    <w:rsid w:val="007C270B"/>
    <w:rsid w:val="007C27BC"/>
    <w:rsid w:val="007C2FAD"/>
    <w:rsid w:val="007C2FFC"/>
    <w:rsid w:val="007C31E2"/>
    <w:rsid w:val="007C38FC"/>
    <w:rsid w:val="007C3F2E"/>
    <w:rsid w:val="007C402B"/>
    <w:rsid w:val="007C4721"/>
    <w:rsid w:val="007C495D"/>
    <w:rsid w:val="007C52AD"/>
    <w:rsid w:val="007C5421"/>
    <w:rsid w:val="007C548F"/>
    <w:rsid w:val="007C5700"/>
    <w:rsid w:val="007C5DA5"/>
    <w:rsid w:val="007C5E9E"/>
    <w:rsid w:val="007C5F20"/>
    <w:rsid w:val="007C6C35"/>
    <w:rsid w:val="007C714B"/>
    <w:rsid w:val="007C71ED"/>
    <w:rsid w:val="007C7327"/>
    <w:rsid w:val="007C7735"/>
    <w:rsid w:val="007C7F2D"/>
    <w:rsid w:val="007D002A"/>
    <w:rsid w:val="007D0406"/>
    <w:rsid w:val="007D0408"/>
    <w:rsid w:val="007D0710"/>
    <w:rsid w:val="007D0938"/>
    <w:rsid w:val="007D0A3E"/>
    <w:rsid w:val="007D0CD5"/>
    <w:rsid w:val="007D0F04"/>
    <w:rsid w:val="007D12E5"/>
    <w:rsid w:val="007D12E8"/>
    <w:rsid w:val="007D1364"/>
    <w:rsid w:val="007D1980"/>
    <w:rsid w:val="007D1F23"/>
    <w:rsid w:val="007D2225"/>
    <w:rsid w:val="007D2505"/>
    <w:rsid w:val="007D3748"/>
    <w:rsid w:val="007D39EB"/>
    <w:rsid w:val="007D3CE0"/>
    <w:rsid w:val="007D3FDD"/>
    <w:rsid w:val="007D4B9C"/>
    <w:rsid w:val="007D50DB"/>
    <w:rsid w:val="007D5294"/>
    <w:rsid w:val="007D52E1"/>
    <w:rsid w:val="007D532E"/>
    <w:rsid w:val="007D5619"/>
    <w:rsid w:val="007D5705"/>
    <w:rsid w:val="007D587D"/>
    <w:rsid w:val="007D5DD5"/>
    <w:rsid w:val="007D5E67"/>
    <w:rsid w:val="007D62BE"/>
    <w:rsid w:val="007D643B"/>
    <w:rsid w:val="007D6567"/>
    <w:rsid w:val="007D6863"/>
    <w:rsid w:val="007D6ED2"/>
    <w:rsid w:val="007D7286"/>
    <w:rsid w:val="007D7321"/>
    <w:rsid w:val="007D747C"/>
    <w:rsid w:val="007D7659"/>
    <w:rsid w:val="007D7919"/>
    <w:rsid w:val="007D7EF9"/>
    <w:rsid w:val="007E0AC2"/>
    <w:rsid w:val="007E0C9E"/>
    <w:rsid w:val="007E0D6B"/>
    <w:rsid w:val="007E0D76"/>
    <w:rsid w:val="007E11FE"/>
    <w:rsid w:val="007E141A"/>
    <w:rsid w:val="007E149D"/>
    <w:rsid w:val="007E15E6"/>
    <w:rsid w:val="007E1814"/>
    <w:rsid w:val="007E1A1C"/>
    <w:rsid w:val="007E1DE4"/>
    <w:rsid w:val="007E1FF0"/>
    <w:rsid w:val="007E2300"/>
    <w:rsid w:val="007E24D0"/>
    <w:rsid w:val="007E2536"/>
    <w:rsid w:val="007E2546"/>
    <w:rsid w:val="007E2DE8"/>
    <w:rsid w:val="007E2EE2"/>
    <w:rsid w:val="007E2F8C"/>
    <w:rsid w:val="007E331B"/>
    <w:rsid w:val="007E34A8"/>
    <w:rsid w:val="007E37CB"/>
    <w:rsid w:val="007E39BF"/>
    <w:rsid w:val="007E3D26"/>
    <w:rsid w:val="007E45F2"/>
    <w:rsid w:val="007E464B"/>
    <w:rsid w:val="007E4803"/>
    <w:rsid w:val="007E4A06"/>
    <w:rsid w:val="007E4AF7"/>
    <w:rsid w:val="007E4DEB"/>
    <w:rsid w:val="007E574C"/>
    <w:rsid w:val="007E5A67"/>
    <w:rsid w:val="007E5B0E"/>
    <w:rsid w:val="007E5CAB"/>
    <w:rsid w:val="007E613F"/>
    <w:rsid w:val="007E619D"/>
    <w:rsid w:val="007E667E"/>
    <w:rsid w:val="007E66B3"/>
    <w:rsid w:val="007E66D1"/>
    <w:rsid w:val="007E6CD4"/>
    <w:rsid w:val="007E747C"/>
    <w:rsid w:val="007E75BA"/>
    <w:rsid w:val="007F0802"/>
    <w:rsid w:val="007F09D5"/>
    <w:rsid w:val="007F09FB"/>
    <w:rsid w:val="007F1157"/>
    <w:rsid w:val="007F1365"/>
    <w:rsid w:val="007F17A2"/>
    <w:rsid w:val="007F1952"/>
    <w:rsid w:val="007F1B7C"/>
    <w:rsid w:val="007F1CB1"/>
    <w:rsid w:val="007F1F8C"/>
    <w:rsid w:val="007F2202"/>
    <w:rsid w:val="007F2F8F"/>
    <w:rsid w:val="007F3032"/>
    <w:rsid w:val="007F3679"/>
    <w:rsid w:val="007F379D"/>
    <w:rsid w:val="007F41C7"/>
    <w:rsid w:val="007F43D9"/>
    <w:rsid w:val="007F46B8"/>
    <w:rsid w:val="007F4E1D"/>
    <w:rsid w:val="007F501D"/>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F91"/>
    <w:rsid w:val="008029E2"/>
    <w:rsid w:val="00803138"/>
    <w:rsid w:val="008043BD"/>
    <w:rsid w:val="00804701"/>
    <w:rsid w:val="00804BBB"/>
    <w:rsid w:val="00804F9E"/>
    <w:rsid w:val="00805694"/>
    <w:rsid w:val="0080591A"/>
    <w:rsid w:val="00805D64"/>
    <w:rsid w:val="00805F3A"/>
    <w:rsid w:val="008068AF"/>
    <w:rsid w:val="00806D6C"/>
    <w:rsid w:val="00807176"/>
    <w:rsid w:val="00807868"/>
    <w:rsid w:val="008078DC"/>
    <w:rsid w:val="00807E56"/>
    <w:rsid w:val="008104B5"/>
    <w:rsid w:val="0081071B"/>
    <w:rsid w:val="008109FD"/>
    <w:rsid w:val="00811198"/>
    <w:rsid w:val="00811729"/>
    <w:rsid w:val="008117DA"/>
    <w:rsid w:val="00811829"/>
    <w:rsid w:val="00811AE2"/>
    <w:rsid w:val="00811BDA"/>
    <w:rsid w:val="00811E6F"/>
    <w:rsid w:val="008121DC"/>
    <w:rsid w:val="00812936"/>
    <w:rsid w:val="00812BA1"/>
    <w:rsid w:val="00812E96"/>
    <w:rsid w:val="00813016"/>
    <w:rsid w:val="00813179"/>
    <w:rsid w:val="008134A7"/>
    <w:rsid w:val="00813D4C"/>
    <w:rsid w:val="00814908"/>
    <w:rsid w:val="00814A31"/>
    <w:rsid w:val="00814DC0"/>
    <w:rsid w:val="008150D4"/>
    <w:rsid w:val="00816117"/>
    <w:rsid w:val="0081632E"/>
    <w:rsid w:val="008163C1"/>
    <w:rsid w:val="008165B4"/>
    <w:rsid w:val="0081682E"/>
    <w:rsid w:val="00816BFD"/>
    <w:rsid w:val="00816CD0"/>
    <w:rsid w:val="00816D24"/>
    <w:rsid w:val="00816F1A"/>
    <w:rsid w:val="00816F4D"/>
    <w:rsid w:val="00816FFB"/>
    <w:rsid w:val="008170AF"/>
    <w:rsid w:val="008173AE"/>
    <w:rsid w:val="008175BD"/>
    <w:rsid w:val="00817BF2"/>
    <w:rsid w:val="00817DBA"/>
    <w:rsid w:val="00817EA1"/>
    <w:rsid w:val="008201B3"/>
    <w:rsid w:val="0082059E"/>
    <w:rsid w:val="00820A08"/>
    <w:rsid w:val="008214E7"/>
    <w:rsid w:val="008215BF"/>
    <w:rsid w:val="00821828"/>
    <w:rsid w:val="00821AAC"/>
    <w:rsid w:val="00821BF1"/>
    <w:rsid w:val="0082204F"/>
    <w:rsid w:val="00822272"/>
    <w:rsid w:val="008226F4"/>
    <w:rsid w:val="00822A63"/>
    <w:rsid w:val="00822DF7"/>
    <w:rsid w:val="00823602"/>
    <w:rsid w:val="00823844"/>
    <w:rsid w:val="00823AFF"/>
    <w:rsid w:val="00823E90"/>
    <w:rsid w:val="00823E93"/>
    <w:rsid w:val="0082446F"/>
    <w:rsid w:val="00824520"/>
    <w:rsid w:val="008248C8"/>
    <w:rsid w:val="008248FB"/>
    <w:rsid w:val="00825094"/>
    <w:rsid w:val="0082555B"/>
    <w:rsid w:val="008258DF"/>
    <w:rsid w:val="00825A1E"/>
    <w:rsid w:val="00825A5C"/>
    <w:rsid w:val="008260EB"/>
    <w:rsid w:val="00826EFE"/>
    <w:rsid w:val="00826F62"/>
    <w:rsid w:val="0082745B"/>
    <w:rsid w:val="008277D3"/>
    <w:rsid w:val="008279EF"/>
    <w:rsid w:val="00827E93"/>
    <w:rsid w:val="008303E0"/>
    <w:rsid w:val="00830439"/>
    <w:rsid w:val="00830559"/>
    <w:rsid w:val="008308C6"/>
    <w:rsid w:val="00830A00"/>
    <w:rsid w:val="008310C3"/>
    <w:rsid w:val="00831247"/>
    <w:rsid w:val="00831333"/>
    <w:rsid w:val="00831477"/>
    <w:rsid w:val="0083179F"/>
    <w:rsid w:val="00831F2D"/>
    <w:rsid w:val="00832E12"/>
    <w:rsid w:val="00833825"/>
    <w:rsid w:val="008339D5"/>
    <w:rsid w:val="00833BB9"/>
    <w:rsid w:val="00834012"/>
    <w:rsid w:val="00834294"/>
    <w:rsid w:val="00834C92"/>
    <w:rsid w:val="00834CDB"/>
    <w:rsid w:val="00834D5B"/>
    <w:rsid w:val="00835457"/>
    <w:rsid w:val="008354F6"/>
    <w:rsid w:val="008360DA"/>
    <w:rsid w:val="008361EE"/>
    <w:rsid w:val="00836709"/>
    <w:rsid w:val="00836EC2"/>
    <w:rsid w:val="008371F4"/>
    <w:rsid w:val="00837399"/>
    <w:rsid w:val="00837648"/>
    <w:rsid w:val="00837F6B"/>
    <w:rsid w:val="00840168"/>
    <w:rsid w:val="0084049B"/>
    <w:rsid w:val="00840546"/>
    <w:rsid w:val="00840836"/>
    <w:rsid w:val="00840975"/>
    <w:rsid w:val="008417FC"/>
    <w:rsid w:val="00841C8C"/>
    <w:rsid w:val="00841E57"/>
    <w:rsid w:val="00843434"/>
    <w:rsid w:val="008436DE"/>
    <w:rsid w:val="008436ED"/>
    <w:rsid w:val="00843D05"/>
    <w:rsid w:val="008442AC"/>
    <w:rsid w:val="0084453D"/>
    <w:rsid w:val="00844611"/>
    <w:rsid w:val="00844808"/>
    <w:rsid w:val="008448BC"/>
    <w:rsid w:val="008448CD"/>
    <w:rsid w:val="008449D1"/>
    <w:rsid w:val="00844A34"/>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8E2"/>
    <w:rsid w:val="00847980"/>
    <w:rsid w:val="00847A16"/>
    <w:rsid w:val="00847FB5"/>
    <w:rsid w:val="00850D51"/>
    <w:rsid w:val="00850F05"/>
    <w:rsid w:val="0085124A"/>
    <w:rsid w:val="008512F6"/>
    <w:rsid w:val="008515F2"/>
    <w:rsid w:val="008516A7"/>
    <w:rsid w:val="00852384"/>
    <w:rsid w:val="0085248D"/>
    <w:rsid w:val="00853199"/>
    <w:rsid w:val="008537E3"/>
    <w:rsid w:val="00853C62"/>
    <w:rsid w:val="008541A9"/>
    <w:rsid w:val="008545D1"/>
    <w:rsid w:val="0085463F"/>
    <w:rsid w:val="00854BB4"/>
    <w:rsid w:val="0085507F"/>
    <w:rsid w:val="008551C5"/>
    <w:rsid w:val="0085546D"/>
    <w:rsid w:val="008558A1"/>
    <w:rsid w:val="00855C6C"/>
    <w:rsid w:val="008560C0"/>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1027"/>
    <w:rsid w:val="0086117B"/>
    <w:rsid w:val="008611D6"/>
    <w:rsid w:val="0086195F"/>
    <w:rsid w:val="00861E8E"/>
    <w:rsid w:val="00862095"/>
    <w:rsid w:val="008625DB"/>
    <w:rsid w:val="0086260D"/>
    <w:rsid w:val="0086310E"/>
    <w:rsid w:val="008632E5"/>
    <w:rsid w:val="008638F9"/>
    <w:rsid w:val="0086391D"/>
    <w:rsid w:val="00864AB1"/>
    <w:rsid w:val="00864CC7"/>
    <w:rsid w:val="00864CDF"/>
    <w:rsid w:val="00864DE7"/>
    <w:rsid w:val="00864E38"/>
    <w:rsid w:val="00864FF5"/>
    <w:rsid w:val="00865121"/>
    <w:rsid w:val="00865186"/>
    <w:rsid w:val="00865246"/>
    <w:rsid w:val="00865838"/>
    <w:rsid w:val="00865E1E"/>
    <w:rsid w:val="00865E72"/>
    <w:rsid w:val="00866287"/>
    <w:rsid w:val="00866308"/>
    <w:rsid w:val="00866898"/>
    <w:rsid w:val="008669CB"/>
    <w:rsid w:val="00866A1A"/>
    <w:rsid w:val="00866DA4"/>
    <w:rsid w:val="00866F7D"/>
    <w:rsid w:val="0086707E"/>
    <w:rsid w:val="00867339"/>
    <w:rsid w:val="0086736C"/>
    <w:rsid w:val="008675D6"/>
    <w:rsid w:val="00867AFB"/>
    <w:rsid w:val="0087059C"/>
    <w:rsid w:val="00870A64"/>
    <w:rsid w:val="00870B9C"/>
    <w:rsid w:val="00870D86"/>
    <w:rsid w:val="00870ECA"/>
    <w:rsid w:val="00871FA2"/>
    <w:rsid w:val="008723EA"/>
    <w:rsid w:val="0087266E"/>
    <w:rsid w:val="00872F51"/>
    <w:rsid w:val="008732F3"/>
    <w:rsid w:val="008741EC"/>
    <w:rsid w:val="0087431E"/>
    <w:rsid w:val="00874368"/>
    <w:rsid w:val="0087490C"/>
    <w:rsid w:val="00874E1F"/>
    <w:rsid w:val="0087550D"/>
    <w:rsid w:val="008759DA"/>
    <w:rsid w:val="00875A3A"/>
    <w:rsid w:val="008760D4"/>
    <w:rsid w:val="0087611B"/>
    <w:rsid w:val="0087625B"/>
    <w:rsid w:val="00876477"/>
    <w:rsid w:val="008765AA"/>
    <w:rsid w:val="0087672A"/>
    <w:rsid w:val="00876840"/>
    <w:rsid w:val="00876AA8"/>
    <w:rsid w:val="00876FBA"/>
    <w:rsid w:val="008771D6"/>
    <w:rsid w:val="00880172"/>
    <w:rsid w:val="00880C0E"/>
    <w:rsid w:val="008811C8"/>
    <w:rsid w:val="00881636"/>
    <w:rsid w:val="008816FD"/>
    <w:rsid w:val="00881994"/>
    <w:rsid w:val="00882201"/>
    <w:rsid w:val="008824A9"/>
    <w:rsid w:val="008824AA"/>
    <w:rsid w:val="00882BD4"/>
    <w:rsid w:val="00882CDA"/>
    <w:rsid w:val="00883321"/>
    <w:rsid w:val="00883F6A"/>
    <w:rsid w:val="0088463B"/>
    <w:rsid w:val="00884A5B"/>
    <w:rsid w:val="00884F1E"/>
    <w:rsid w:val="008855F5"/>
    <w:rsid w:val="0088584C"/>
    <w:rsid w:val="008859B7"/>
    <w:rsid w:val="008859D0"/>
    <w:rsid w:val="00885AFA"/>
    <w:rsid w:val="00886440"/>
    <w:rsid w:val="008865DD"/>
    <w:rsid w:val="0088679C"/>
    <w:rsid w:val="00886D88"/>
    <w:rsid w:val="0088784E"/>
    <w:rsid w:val="00887858"/>
    <w:rsid w:val="00887AD2"/>
    <w:rsid w:val="00887E84"/>
    <w:rsid w:val="008901BF"/>
    <w:rsid w:val="00890DA8"/>
    <w:rsid w:val="00890FE7"/>
    <w:rsid w:val="008910B2"/>
    <w:rsid w:val="008915A8"/>
    <w:rsid w:val="00891BBF"/>
    <w:rsid w:val="0089232A"/>
    <w:rsid w:val="00892718"/>
    <w:rsid w:val="0089311A"/>
    <w:rsid w:val="00893141"/>
    <w:rsid w:val="00893AAE"/>
    <w:rsid w:val="00893CC2"/>
    <w:rsid w:val="00893D20"/>
    <w:rsid w:val="00894007"/>
    <w:rsid w:val="00894030"/>
    <w:rsid w:val="008942BA"/>
    <w:rsid w:val="0089489F"/>
    <w:rsid w:val="00894FCB"/>
    <w:rsid w:val="0089579E"/>
    <w:rsid w:val="0089590E"/>
    <w:rsid w:val="00895BBA"/>
    <w:rsid w:val="00896005"/>
    <w:rsid w:val="0089604E"/>
    <w:rsid w:val="00896173"/>
    <w:rsid w:val="00896178"/>
    <w:rsid w:val="008961E5"/>
    <w:rsid w:val="008963CC"/>
    <w:rsid w:val="00896944"/>
    <w:rsid w:val="00897033"/>
    <w:rsid w:val="0089708F"/>
    <w:rsid w:val="00897501"/>
    <w:rsid w:val="00897764"/>
    <w:rsid w:val="00897B72"/>
    <w:rsid w:val="008A005D"/>
    <w:rsid w:val="008A02F5"/>
    <w:rsid w:val="008A0466"/>
    <w:rsid w:val="008A16A2"/>
    <w:rsid w:val="008A1B5E"/>
    <w:rsid w:val="008A1E75"/>
    <w:rsid w:val="008A2277"/>
    <w:rsid w:val="008A2820"/>
    <w:rsid w:val="008A285D"/>
    <w:rsid w:val="008A2AFA"/>
    <w:rsid w:val="008A2D4D"/>
    <w:rsid w:val="008A2FAC"/>
    <w:rsid w:val="008A3597"/>
    <w:rsid w:val="008A371D"/>
    <w:rsid w:val="008A3CA6"/>
    <w:rsid w:val="008A454D"/>
    <w:rsid w:val="008A4BE9"/>
    <w:rsid w:val="008A50D7"/>
    <w:rsid w:val="008A521C"/>
    <w:rsid w:val="008A58A1"/>
    <w:rsid w:val="008A59BA"/>
    <w:rsid w:val="008A5CA6"/>
    <w:rsid w:val="008A62CA"/>
    <w:rsid w:val="008A6459"/>
    <w:rsid w:val="008A6484"/>
    <w:rsid w:val="008A672E"/>
    <w:rsid w:val="008A6A30"/>
    <w:rsid w:val="008A737A"/>
    <w:rsid w:val="008A7807"/>
    <w:rsid w:val="008B09CD"/>
    <w:rsid w:val="008B0BBC"/>
    <w:rsid w:val="008B0DF8"/>
    <w:rsid w:val="008B121D"/>
    <w:rsid w:val="008B1599"/>
    <w:rsid w:val="008B16DF"/>
    <w:rsid w:val="008B1753"/>
    <w:rsid w:val="008B1934"/>
    <w:rsid w:val="008B1DDA"/>
    <w:rsid w:val="008B1E49"/>
    <w:rsid w:val="008B299E"/>
    <w:rsid w:val="008B2D3C"/>
    <w:rsid w:val="008B2D8F"/>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3F"/>
    <w:rsid w:val="008B7665"/>
    <w:rsid w:val="008B7C30"/>
    <w:rsid w:val="008B7E7A"/>
    <w:rsid w:val="008B7F77"/>
    <w:rsid w:val="008C02ED"/>
    <w:rsid w:val="008C082A"/>
    <w:rsid w:val="008C0EA0"/>
    <w:rsid w:val="008C0F10"/>
    <w:rsid w:val="008C107E"/>
    <w:rsid w:val="008C10ED"/>
    <w:rsid w:val="008C14BF"/>
    <w:rsid w:val="008C19E6"/>
    <w:rsid w:val="008C1B19"/>
    <w:rsid w:val="008C1B84"/>
    <w:rsid w:val="008C1CE0"/>
    <w:rsid w:val="008C1CE3"/>
    <w:rsid w:val="008C1E71"/>
    <w:rsid w:val="008C2024"/>
    <w:rsid w:val="008C2236"/>
    <w:rsid w:val="008C2C1D"/>
    <w:rsid w:val="008C2DD2"/>
    <w:rsid w:val="008C31B4"/>
    <w:rsid w:val="008C3478"/>
    <w:rsid w:val="008C34AB"/>
    <w:rsid w:val="008C4846"/>
    <w:rsid w:val="008C4A77"/>
    <w:rsid w:val="008C4E31"/>
    <w:rsid w:val="008C51C0"/>
    <w:rsid w:val="008C51CC"/>
    <w:rsid w:val="008C59C8"/>
    <w:rsid w:val="008C5BE3"/>
    <w:rsid w:val="008C6074"/>
    <w:rsid w:val="008C62B9"/>
    <w:rsid w:val="008C6BAD"/>
    <w:rsid w:val="008C7CEC"/>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7A8"/>
    <w:rsid w:val="008D2EF9"/>
    <w:rsid w:val="008D3695"/>
    <w:rsid w:val="008D3E8C"/>
    <w:rsid w:val="008D3FB5"/>
    <w:rsid w:val="008D476D"/>
    <w:rsid w:val="008D4D27"/>
    <w:rsid w:val="008D54BA"/>
    <w:rsid w:val="008D54DB"/>
    <w:rsid w:val="008D55E7"/>
    <w:rsid w:val="008D5F02"/>
    <w:rsid w:val="008D61A1"/>
    <w:rsid w:val="008D6C7E"/>
    <w:rsid w:val="008D6EE4"/>
    <w:rsid w:val="008D748F"/>
    <w:rsid w:val="008D7680"/>
    <w:rsid w:val="008D77B5"/>
    <w:rsid w:val="008E00C4"/>
    <w:rsid w:val="008E019D"/>
    <w:rsid w:val="008E13F5"/>
    <w:rsid w:val="008E1765"/>
    <w:rsid w:val="008E20F0"/>
    <w:rsid w:val="008E24B7"/>
    <w:rsid w:val="008E283C"/>
    <w:rsid w:val="008E2BD1"/>
    <w:rsid w:val="008E2E83"/>
    <w:rsid w:val="008E30DB"/>
    <w:rsid w:val="008E30E6"/>
    <w:rsid w:val="008E3310"/>
    <w:rsid w:val="008E344F"/>
    <w:rsid w:val="008E346C"/>
    <w:rsid w:val="008E3C25"/>
    <w:rsid w:val="008E3E5F"/>
    <w:rsid w:val="008E3F3D"/>
    <w:rsid w:val="008E3F5A"/>
    <w:rsid w:val="008E404A"/>
    <w:rsid w:val="008E465C"/>
    <w:rsid w:val="008E4ABB"/>
    <w:rsid w:val="008E4BFF"/>
    <w:rsid w:val="008E4F00"/>
    <w:rsid w:val="008E57CF"/>
    <w:rsid w:val="008E63A2"/>
    <w:rsid w:val="008E667B"/>
    <w:rsid w:val="008E67DC"/>
    <w:rsid w:val="008E691D"/>
    <w:rsid w:val="008E6E90"/>
    <w:rsid w:val="008E787C"/>
    <w:rsid w:val="008E79E2"/>
    <w:rsid w:val="008E7C83"/>
    <w:rsid w:val="008E7EF0"/>
    <w:rsid w:val="008E7F2B"/>
    <w:rsid w:val="008F0307"/>
    <w:rsid w:val="008F07B7"/>
    <w:rsid w:val="008F07DD"/>
    <w:rsid w:val="008F0875"/>
    <w:rsid w:val="008F11C1"/>
    <w:rsid w:val="008F17E5"/>
    <w:rsid w:val="008F19AC"/>
    <w:rsid w:val="008F213A"/>
    <w:rsid w:val="008F2319"/>
    <w:rsid w:val="008F233E"/>
    <w:rsid w:val="008F26C8"/>
    <w:rsid w:val="008F28FC"/>
    <w:rsid w:val="008F2D30"/>
    <w:rsid w:val="008F33D6"/>
    <w:rsid w:val="008F350E"/>
    <w:rsid w:val="008F3D8A"/>
    <w:rsid w:val="008F41BD"/>
    <w:rsid w:val="008F5222"/>
    <w:rsid w:val="008F595F"/>
    <w:rsid w:val="008F5D01"/>
    <w:rsid w:val="008F5DE2"/>
    <w:rsid w:val="008F5EF5"/>
    <w:rsid w:val="008F623E"/>
    <w:rsid w:val="008F6381"/>
    <w:rsid w:val="008F6627"/>
    <w:rsid w:val="008F6878"/>
    <w:rsid w:val="008F6C1C"/>
    <w:rsid w:val="008F717B"/>
    <w:rsid w:val="008F7A9B"/>
    <w:rsid w:val="008F7CAC"/>
    <w:rsid w:val="009005D1"/>
    <w:rsid w:val="00900987"/>
    <w:rsid w:val="00900A6D"/>
    <w:rsid w:val="00900C8D"/>
    <w:rsid w:val="00900C98"/>
    <w:rsid w:val="00900E0A"/>
    <w:rsid w:val="00900FA9"/>
    <w:rsid w:val="009010DB"/>
    <w:rsid w:val="009010E7"/>
    <w:rsid w:val="00901299"/>
    <w:rsid w:val="009013F7"/>
    <w:rsid w:val="00901912"/>
    <w:rsid w:val="00901DD1"/>
    <w:rsid w:val="009024F0"/>
    <w:rsid w:val="00902566"/>
    <w:rsid w:val="00903003"/>
    <w:rsid w:val="00903408"/>
    <w:rsid w:val="009035CC"/>
    <w:rsid w:val="009037AC"/>
    <w:rsid w:val="009039D2"/>
    <w:rsid w:val="00903FFB"/>
    <w:rsid w:val="009041FE"/>
    <w:rsid w:val="009043D7"/>
    <w:rsid w:val="009043EB"/>
    <w:rsid w:val="0090491F"/>
    <w:rsid w:val="009049BF"/>
    <w:rsid w:val="00904D80"/>
    <w:rsid w:val="00904DB7"/>
    <w:rsid w:val="00905309"/>
    <w:rsid w:val="00905474"/>
    <w:rsid w:val="00905662"/>
    <w:rsid w:val="00905739"/>
    <w:rsid w:val="00905911"/>
    <w:rsid w:val="00905B37"/>
    <w:rsid w:val="00905B49"/>
    <w:rsid w:val="00905F2B"/>
    <w:rsid w:val="009064DF"/>
    <w:rsid w:val="0090698E"/>
    <w:rsid w:val="00906C25"/>
    <w:rsid w:val="00907033"/>
    <w:rsid w:val="009071E5"/>
    <w:rsid w:val="0090728A"/>
    <w:rsid w:val="00907883"/>
    <w:rsid w:val="00907932"/>
    <w:rsid w:val="00907A47"/>
    <w:rsid w:val="00907C6A"/>
    <w:rsid w:val="00907D69"/>
    <w:rsid w:val="00907DB3"/>
    <w:rsid w:val="00907E94"/>
    <w:rsid w:val="00907EC3"/>
    <w:rsid w:val="0091016D"/>
    <w:rsid w:val="009109F7"/>
    <w:rsid w:val="00910E34"/>
    <w:rsid w:val="0091123E"/>
    <w:rsid w:val="0091130C"/>
    <w:rsid w:val="009116E2"/>
    <w:rsid w:val="00911B31"/>
    <w:rsid w:val="0091207E"/>
    <w:rsid w:val="009123B0"/>
    <w:rsid w:val="009125F3"/>
    <w:rsid w:val="00912E3E"/>
    <w:rsid w:val="009134EA"/>
    <w:rsid w:val="0091358F"/>
    <w:rsid w:val="0091369D"/>
    <w:rsid w:val="00913CF6"/>
    <w:rsid w:val="00913CF7"/>
    <w:rsid w:val="00913F70"/>
    <w:rsid w:val="009141EC"/>
    <w:rsid w:val="0091458F"/>
    <w:rsid w:val="00914873"/>
    <w:rsid w:val="00914B2E"/>
    <w:rsid w:val="00914E6E"/>
    <w:rsid w:val="00914F6A"/>
    <w:rsid w:val="00915398"/>
    <w:rsid w:val="00915892"/>
    <w:rsid w:val="0091589A"/>
    <w:rsid w:val="00915E7F"/>
    <w:rsid w:val="009161D6"/>
    <w:rsid w:val="009165C7"/>
    <w:rsid w:val="009167C8"/>
    <w:rsid w:val="00916831"/>
    <w:rsid w:val="00916984"/>
    <w:rsid w:val="00916BD6"/>
    <w:rsid w:val="009172EF"/>
    <w:rsid w:val="009174C5"/>
    <w:rsid w:val="00917802"/>
    <w:rsid w:val="00917A2D"/>
    <w:rsid w:val="00917CA3"/>
    <w:rsid w:val="00920063"/>
    <w:rsid w:val="009203D1"/>
    <w:rsid w:val="0092048D"/>
    <w:rsid w:val="00920D82"/>
    <w:rsid w:val="00920EE9"/>
    <w:rsid w:val="00921290"/>
    <w:rsid w:val="00921485"/>
    <w:rsid w:val="00921F13"/>
    <w:rsid w:val="00922059"/>
    <w:rsid w:val="0092225E"/>
    <w:rsid w:val="009228A0"/>
    <w:rsid w:val="00922954"/>
    <w:rsid w:val="00922B9F"/>
    <w:rsid w:val="00922ECA"/>
    <w:rsid w:val="00922F01"/>
    <w:rsid w:val="00923040"/>
    <w:rsid w:val="009233A1"/>
    <w:rsid w:val="009234C9"/>
    <w:rsid w:val="00923E36"/>
    <w:rsid w:val="00924271"/>
    <w:rsid w:val="00924408"/>
    <w:rsid w:val="009246B5"/>
    <w:rsid w:val="00924783"/>
    <w:rsid w:val="00924957"/>
    <w:rsid w:val="00924DEC"/>
    <w:rsid w:val="00924F4C"/>
    <w:rsid w:val="009250E6"/>
    <w:rsid w:val="0092523A"/>
    <w:rsid w:val="009259C4"/>
    <w:rsid w:val="00925B29"/>
    <w:rsid w:val="0092601E"/>
    <w:rsid w:val="009263AD"/>
    <w:rsid w:val="0092663E"/>
    <w:rsid w:val="009267E1"/>
    <w:rsid w:val="00926C9A"/>
    <w:rsid w:val="00926FC0"/>
    <w:rsid w:val="009274EE"/>
    <w:rsid w:val="00927715"/>
    <w:rsid w:val="00927A95"/>
    <w:rsid w:val="009305AE"/>
    <w:rsid w:val="00930B54"/>
    <w:rsid w:val="00930CF8"/>
    <w:rsid w:val="009311BA"/>
    <w:rsid w:val="009314DE"/>
    <w:rsid w:val="00931E65"/>
    <w:rsid w:val="00931EC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402"/>
    <w:rsid w:val="00935C50"/>
    <w:rsid w:val="00935E9F"/>
    <w:rsid w:val="00935EA5"/>
    <w:rsid w:val="00935FD2"/>
    <w:rsid w:val="00936153"/>
    <w:rsid w:val="009362FD"/>
    <w:rsid w:val="00936783"/>
    <w:rsid w:val="009369EF"/>
    <w:rsid w:val="00936E25"/>
    <w:rsid w:val="009370AB"/>
    <w:rsid w:val="009372CB"/>
    <w:rsid w:val="009372D5"/>
    <w:rsid w:val="00937B8C"/>
    <w:rsid w:val="00937C66"/>
    <w:rsid w:val="00937CB4"/>
    <w:rsid w:val="00940170"/>
    <w:rsid w:val="00940186"/>
    <w:rsid w:val="00940511"/>
    <w:rsid w:val="00940A34"/>
    <w:rsid w:val="00940FF5"/>
    <w:rsid w:val="00941120"/>
    <w:rsid w:val="00941285"/>
    <w:rsid w:val="009413F8"/>
    <w:rsid w:val="0094156B"/>
    <w:rsid w:val="0094164C"/>
    <w:rsid w:val="00941E6B"/>
    <w:rsid w:val="00942044"/>
    <w:rsid w:val="00942751"/>
    <w:rsid w:val="00942DE5"/>
    <w:rsid w:val="00942F5C"/>
    <w:rsid w:val="00942FAB"/>
    <w:rsid w:val="009431A6"/>
    <w:rsid w:val="00943539"/>
    <w:rsid w:val="009435F6"/>
    <w:rsid w:val="00943846"/>
    <w:rsid w:val="00943E8A"/>
    <w:rsid w:val="00944235"/>
    <w:rsid w:val="00944541"/>
    <w:rsid w:val="00944972"/>
    <w:rsid w:val="00944BAE"/>
    <w:rsid w:val="00945052"/>
    <w:rsid w:val="00945EE5"/>
    <w:rsid w:val="009461F9"/>
    <w:rsid w:val="009466AA"/>
    <w:rsid w:val="00946EEF"/>
    <w:rsid w:val="00946F5D"/>
    <w:rsid w:val="00947630"/>
    <w:rsid w:val="0094773B"/>
    <w:rsid w:val="00947753"/>
    <w:rsid w:val="0094793D"/>
    <w:rsid w:val="00947948"/>
    <w:rsid w:val="00947FF5"/>
    <w:rsid w:val="00950866"/>
    <w:rsid w:val="00950CEB"/>
    <w:rsid w:val="00951471"/>
    <w:rsid w:val="009515BD"/>
    <w:rsid w:val="009522F3"/>
    <w:rsid w:val="009523F6"/>
    <w:rsid w:val="0095261D"/>
    <w:rsid w:val="0095293F"/>
    <w:rsid w:val="00952A9E"/>
    <w:rsid w:val="00952ED9"/>
    <w:rsid w:val="00953665"/>
    <w:rsid w:val="00953CCA"/>
    <w:rsid w:val="00953D9B"/>
    <w:rsid w:val="00953FC5"/>
    <w:rsid w:val="00954A87"/>
    <w:rsid w:val="00954C12"/>
    <w:rsid w:val="00954D5A"/>
    <w:rsid w:val="00954F42"/>
    <w:rsid w:val="009551A3"/>
    <w:rsid w:val="00955213"/>
    <w:rsid w:val="009552D2"/>
    <w:rsid w:val="00955866"/>
    <w:rsid w:val="00955CD2"/>
    <w:rsid w:val="00955E51"/>
    <w:rsid w:val="00955E7A"/>
    <w:rsid w:val="00956071"/>
    <w:rsid w:val="009561FA"/>
    <w:rsid w:val="00956263"/>
    <w:rsid w:val="00956307"/>
    <w:rsid w:val="0095646B"/>
    <w:rsid w:val="0095653C"/>
    <w:rsid w:val="0095716B"/>
    <w:rsid w:val="00957764"/>
    <w:rsid w:val="009577ED"/>
    <w:rsid w:val="00957AAC"/>
    <w:rsid w:val="0096030A"/>
    <w:rsid w:val="0096033F"/>
    <w:rsid w:val="0096036A"/>
    <w:rsid w:val="00960637"/>
    <w:rsid w:val="0096086B"/>
    <w:rsid w:val="00961605"/>
    <w:rsid w:val="009617A8"/>
    <w:rsid w:val="00961ADF"/>
    <w:rsid w:val="00961B61"/>
    <w:rsid w:val="00961E4E"/>
    <w:rsid w:val="00961FBE"/>
    <w:rsid w:val="00962070"/>
    <w:rsid w:val="00962152"/>
    <w:rsid w:val="00962342"/>
    <w:rsid w:val="00962857"/>
    <w:rsid w:val="00962E5E"/>
    <w:rsid w:val="00962E78"/>
    <w:rsid w:val="00963501"/>
    <w:rsid w:val="00963782"/>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0F72"/>
    <w:rsid w:val="00971128"/>
    <w:rsid w:val="009714BA"/>
    <w:rsid w:val="00971DE9"/>
    <w:rsid w:val="00971DF2"/>
    <w:rsid w:val="00971FB0"/>
    <w:rsid w:val="00971FEB"/>
    <w:rsid w:val="009722AC"/>
    <w:rsid w:val="0097287F"/>
    <w:rsid w:val="00972C35"/>
    <w:rsid w:val="00972E5B"/>
    <w:rsid w:val="00972FB2"/>
    <w:rsid w:val="00974AA0"/>
    <w:rsid w:val="00974DA0"/>
    <w:rsid w:val="00974DBE"/>
    <w:rsid w:val="00974EF4"/>
    <w:rsid w:val="00975B71"/>
    <w:rsid w:val="00975BEB"/>
    <w:rsid w:val="00975C26"/>
    <w:rsid w:val="00975C3C"/>
    <w:rsid w:val="009762E4"/>
    <w:rsid w:val="009768BA"/>
    <w:rsid w:val="00977606"/>
    <w:rsid w:val="009776BD"/>
    <w:rsid w:val="009778D3"/>
    <w:rsid w:val="00977A0C"/>
    <w:rsid w:val="00977AD4"/>
    <w:rsid w:val="00977B68"/>
    <w:rsid w:val="00977D6D"/>
    <w:rsid w:val="009810B9"/>
    <w:rsid w:val="00981C19"/>
    <w:rsid w:val="00981FEE"/>
    <w:rsid w:val="00982193"/>
    <w:rsid w:val="009828D7"/>
    <w:rsid w:val="0098293D"/>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BA3"/>
    <w:rsid w:val="00986CD8"/>
    <w:rsid w:val="0098723E"/>
    <w:rsid w:val="009874FD"/>
    <w:rsid w:val="00987817"/>
    <w:rsid w:val="00987950"/>
    <w:rsid w:val="00987CC3"/>
    <w:rsid w:val="00987F93"/>
    <w:rsid w:val="00987FB2"/>
    <w:rsid w:val="00990159"/>
    <w:rsid w:val="00990961"/>
    <w:rsid w:val="0099196E"/>
    <w:rsid w:val="00991A6B"/>
    <w:rsid w:val="00991E79"/>
    <w:rsid w:val="00992723"/>
    <w:rsid w:val="009927AA"/>
    <w:rsid w:val="00992A3B"/>
    <w:rsid w:val="00992E6B"/>
    <w:rsid w:val="00993208"/>
    <w:rsid w:val="009936C8"/>
    <w:rsid w:val="00993937"/>
    <w:rsid w:val="009939E5"/>
    <w:rsid w:val="00993D33"/>
    <w:rsid w:val="00994473"/>
    <w:rsid w:val="009944EE"/>
    <w:rsid w:val="00994CDE"/>
    <w:rsid w:val="009952FB"/>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1CBB"/>
    <w:rsid w:val="009A251A"/>
    <w:rsid w:val="009A2C5E"/>
    <w:rsid w:val="009A3270"/>
    <w:rsid w:val="009A3899"/>
    <w:rsid w:val="009A38E0"/>
    <w:rsid w:val="009A3F47"/>
    <w:rsid w:val="009A4265"/>
    <w:rsid w:val="009A433E"/>
    <w:rsid w:val="009A45FA"/>
    <w:rsid w:val="009A4767"/>
    <w:rsid w:val="009A511D"/>
    <w:rsid w:val="009A51E4"/>
    <w:rsid w:val="009A59DD"/>
    <w:rsid w:val="009A5C51"/>
    <w:rsid w:val="009A633B"/>
    <w:rsid w:val="009A6695"/>
    <w:rsid w:val="009A66F1"/>
    <w:rsid w:val="009A6BF4"/>
    <w:rsid w:val="009A6D62"/>
    <w:rsid w:val="009A7227"/>
    <w:rsid w:val="009A72AF"/>
    <w:rsid w:val="009A7362"/>
    <w:rsid w:val="009A79B7"/>
    <w:rsid w:val="009A79F1"/>
    <w:rsid w:val="009B027C"/>
    <w:rsid w:val="009B028D"/>
    <w:rsid w:val="009B04CC"/>
    <w:rsid w:val="009B0650"/>
    <w:rsid w:val="009B0EE8"/>
    <w:rsid w:val="009B11E0"/>
    <w:rsid w:val="009B1360"/>
    <w:rsid w:val="009B14E5"/>
    <w:rsid w:val="009B1A5C"/>
    <w:rsid w:val="009B1BA8"/>
    <w:rsid w:val="009B2290"/>
    <w:rsid w:val="009B2349"/>
    <w:rsid w:val="009B2A29"/>
    <w:rsid w:val="009B3027"/>
    <w:rsid w:val="009B35DA"/>
    <w:rsid w:val="009B38E3"/>
    <w:rsid w:val="009B3BBB"/>
    <w:rsid w:val="009B3D78"/>
    <w:rsid w:val="009B440E"/>
    <w:rsid w:val="009B4527"/>
    <w:rsid w:val="009B486C"/>
    <w:rsid w:val="009B4917"/>
    <w:rsid w:val="009B4EB7"/>
    <w:rsid w:val="009B4FDF"/>
    <w:rsid w:val="009B5518"/>
    <w:rsid w:val="009B5651"/>
    <w:rsid w:val="009B57D0"/>
    <w:rsid w:val="009B5869"/>
    <w:rsid w:val="009B5EC0"/>
    <w:rsid w:val="009B5F10"/>
    <w:rsid w:val="009B5F3D"/>
    <w:rsid w:val="009B5F44"/>
    <w:rsid w:val="009B612D"/>
    <w:rsid w:val="009B621C"/>
    <w:rsid w:val="009B63A8"/>
    <w:rsid w:val="009B640C"/>
    <w:rsid w:val="009B6501"/>
    <w:rsid w:val="009B6616"/>
    <w:rsid w:val="009B694D"/>
    <w:rsid w:val="009B6C08"/>
    <w:rsid w:val="009B7172"/>
    <w:rsid w:val="009B78ED"/>
    <w:rsid w:val="009B791E"/>
    <w:rsid w:val="009B7ABA"/>
    <w:rsid w:val="009B7C41"/>
    <w:rsid w:val="009C019D"/>
    <w:rsid w:val="009C01DE"/>
    <w:rsid w:val="009C031D"/>
    <w:rsid w:val="009C03E4"/>
    <w:rsid w:val="009C0644"/>
    <w:rsid w:val="009C1126"/>
    <w:rsid w:val="009C1847"/>
    <w:rsid w:val="009C18B9"/>
    <w:rsid w:val="009C1AB6"/>
    <w:rsid w:val="009C20A1"/>
    <w:rsid w:val="009C288F"/>
    <w:rsid w:val="009C2BB3"/>
    <w:rsid w:val="009C323A"/>
    <w:rsid w:val="009C3242"/>
    <w:rsid w:val="009C3255"/>
    <w:rsid w:val="009C38C7"/>
    <w:rsid w:val="009C457B"/>
    <w:rsid w:val="009C4DD3"/>
    <w:rsid w:val="009C501E"/>
    <w:rsid w:val="009C546B"/>
    <w:rsid w:val="009C5AC3"/>
    <w:rsid w:val="009C5DF4"/>
    <w:rsid w:val="009C6241"/>
    <w:rsid w:val="009C6623"/>
    <w:rsid w:val="009C685A"/>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6D4"/>
    <w:rsid w:val="009D19C5"/>
    <w:rsid w:val="009D1B21"/>
    <w:rsid w:val="009D1C79"/>
    <w:rsid w:val="009D1CEB"/>
    <w:rsid w:val="009D1F7B"/>
    <w:rsid w:val="009D27D4"/>
    <w:rsid w:val="009D2BA7"/>
    <w:rsid w:val="009D2C25"/>
    <w:rsid w:val="009D2F0D"/>
    <w:rsid w:val="009D3A39"/>
    <w:rsid w:val="009D3ABF"/>
    <w:rsid w:val="009D3D9D"/>
    <w:rsid w:val="009D3FBA"/>
    <w:rsid w:val="009D41D2"/>
    <w:rsid w:val="009D4456"/>
    <w:rsid w:val="009D4733"/>
    <w:rsid w:val="009D47DD"/>
    <w:rsid w:val="009D47E2"/>
    <w:rsid w:val="009D48B5"/>
    <w:rsid w:val="009D4B0E"/>
    <w:rsid w:val="009D4C20"/>
    <w:rsid w:val="009D4D28"/>
    <w:rsid w:val="009D56A5"/>
    <w:rsid w:val="009D5A44"/>
    <w:rsid w:val="009D5D3B"/>
    <w:rsid w:val="009D5E21"/>
    <w:rsid w:val="009D5F60"/>
    <w:rsid w:val="009D62C4"/>
    <w:rsid w:val="009D69E9"/>
    <w:rsid w:val="009D716A"/>
    <w:rsid w:val="009D71AF"/>
    <w:rsid w:val="009D71FE"/>
    <w:rsid w:val="009D7634"/>
    <w:rsid w:val="009D7B73"/>
    <w:rsid w:val="009D7F5A"/>
    <w:rsid w:val="009E00BF"/>
    <w:rsid w:val="009E0496"/>
    <w:rsid w:val="009E0D9A"/>
    <w:rsid w:val="009E128A"/>
    <w:rsid w:val="009E161B"/>
    <w:rsid w:val="009E1B98"/>
    <w:rsid w:val="009E1F1C"/>
    <w:rsid w:val="009E216A"/>
    <w:rsid w:val="009E25A6"/>
    <w:rsid w:val="009E34E5"/>
    <w:rsid w:val="009E3735"/>
    <w:rsid w:val="009E3AC3"/>
    <w:rsid w:val="009E409F"/>
    <w:rsid w:val="009E4675"/>
    <w:rsid w:val="009E469B"/>
    <w:rsid w:val="009E4885"/>
    <w:rsid w:val="009E4D18"/>
    <w:rsid w:val="009E50E7"/>
    <w:rsid w:val="009E5C5D"/>
    <w:rsid w:val="009E5CCB"/>
    <w:rsid w:val="009E600B"/>
    <w:rsid w:val="009E6206"/>
    <w:rsid w:val="009E66AD"/>
    <w:rsid w:val="009E6976"/>
    <w:rsid w:val="009E6B5B"/>
    <w:rsid w:val="009E71C1"/>
    <w:rsid w:val="009E7E5E"/>
    <w:rsid w:val="009F0488"/>
    <w:rsid w:val="009F0494"/>
    <w:rsid w:val="009F0709"/>
    <w:rsid w:val="009F0C71"/>
    <w:rsid w:val="009F0EF5"/>
    <w:rsid w:val="009F0F4C"/>
    <w:rsid w:val="009F0F90"/>
    <w:rsid w:val="009F10EB"/>
    <w:rsid w:val="009F10FD"/>
    <w:rsid w:val="009F11B0"/>
    <w:rsid w:val="009F19A3"/>
    <w:rsid w:val="009F19D0"/>
    <w:rsid w:val="009F1A16"/>
    <w:rsid w:val="009F2128"/>
    <w:rsid w:val="009F2687"/>
    <w:rsid w:val="009F2984"/>
    <w:rsid w:val="009F3759"/>
    <w:rsid w:val="009F376F"/>
    <w:rsid w:val="009F3813"/>
    <w:rsid w:val="009F4329"/>
    <w:rsid w:val="009F4870"/>
    <w:rsid w:val="009F4965"/>
    <w:rsid w:val="009F49DB"/>
    <w:rsid w:val="009F54A3"/>
    <w:rsid w:val="009F5862"/>
    <w:rsid w:val="009F590E"/>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223"/>
    <w:rsid w:val="00A015CF"/>
    <w:rsid w:val="00A01823"/>
    <w:rsid w:val="00A019F2"/>
    <w:rsid w:val="00A01D4C"/>
    <w:rsid w:val="00A01F1B"/>
    <w:rsid w:val="00A01F75"/>
    <w:rsid w:val="00A02004"/>
    <w:rsid w:val="00A023A1"/>
    <w:rsid w:val="00A023ED"/>
    <w:rsid w:val="00A02444"/>
    <w:rsid w:val="00A02BD1"/>
    <w:rsid w:val="00A02D09"/>
    <w:rsid w:val="00A03295"/>
    <w:rsid w:val="00A03A64"/>
    <w:rsid w:val="00A03B93"/>
    <w:rsid w:val="00A0408E"/>
    <w:rsid w:val="00A04369"/>
    <w:rsid w:val="00A04476"/>
    <w:rsid w:val="00A0483A"/>
    <w:rsid w:val="00A04884"/>
    <w:rsid w:val="00A05008"/>
    <w:rsid w:val="00A050EF"/>
    <w:rsid w:val="00A059A3"/>
    <w:rsid w:val="00A05A7A"/>
    <w:rsid w:val="00A05A9B"/>
    <w:rsid w:val="00A05D7B"/>
    <w:rsid w:val="00A05EA4"/>
    <w:rsid w:val="00A061F2"/>
    <w:rsid w:val="00A06552"/>
    <w:rsid w:val="00A06591"/>
    <w:rsid w:val="00A0678A"/>
    <w:rsid w:val="00A06A1F"/>
    <w:rsid w:val="00A06B78"/>
    <w:rsid w:val="00A076B8"/>
    <w:rsid w:val="00A076C1"/>
    <w:rsid w:val="00A07AD3"/>
    <w:rsid w:val="00A07C62"/>
    <w:rsid w:val="00A1027E"/>
    <w:rsid w:val="00A103C8"/>
    <w:rsid w:val="00A103E8"/>
    <w:rsid w:val="00A10709"/>
    <w:rsid w:val="00A1094A"/>
    <w:rsid w:val="00A10F80"/>
    <w:rsid w:val="00A1108F"/>
    <w:rsid w:val="00A116A5"/>
    <w:rsid w:val="00A1174C"/>
    <w:rsid w:val="00A11B67"/>
    <w:rsid w:val="00A120DE"/>
    <w:rsid w:val="00A12331"/>
    <w:rsid w:val="00A12732"/>
    <w:rsid w:val="00A129DB"/>
    <w:rsid w:val="00A129DF"/>
    <w:rsid w:val="00A12E46"/>
    <w:rsid w:val="00A13254"/>
    <w:rsid w:val="00A132CC"/>
    <w:rsid w:val="00A13D55"/>
    <w:rsid w:val="00A13E42"/>
    <w:rsid w:val="00A140FE"/>
    <w:rsid w:val="00A1417F"/>
    <w:rsid w:val="00A143F0"/>
    <w:rsid w:val="00A14504"/>
    <w:rsid w:val="00A155E0"/>
    <w:rsid w:val="00A15650"/>
    <w:rsid w:val="00A159E3"/>
    <w:rsid w:val="00A15D00"/>
    <w:rsid w:val="00A15D92"/>
    <w:rsid w:val="00A16019"/>
    <w:rsid w:val="00A160A2"/>
    <w:rsid w:val="00A16274"/>
    <w:rsid w:val="00A163DB"/>
    <w:rsid w:val="00A1650E"/>
    <w:rsid w:val="00A1658D"/>
    <w:rsid w:val="00A1665A"/>
    <w:rsid w:val="00A16D20"/>
    <w:rsid w:val="00A16F62"/>
    <w:rsid w:val="00A17859"/>
    <w:rsid w:val="00A20315"/>
    <w:rsid w:val="00A20648"/>
    <w:rsid w:val="00A20A5D"/>
    <w:rsid w:val="00A20C64"/>
    <w:rsid w:val="00A20D92"/>
    <w:rsid w:val="00A21075"/>
    <w:rsid w:val="00A21B25"/>
    <w:rsid w:val="00A223C6"/>
    <w:rsid w:val="00A22BB4"/>
    <w:rsid w:val="00A2307A"/>
    <w:rsid w:val="00A23367"/>
    <w:rsid w:val="00A24390"/>
    <w:rsid w:val="00A24CD3"/>
    <w:rsid w:val="00A24CF5"/>
    <w:rsid w:val="00A254ED"/>
    <w:rsid w:val="00A2587C"/>
    <w:rsid w:val="00A259DE"/>
    <w:rsid w:val="00A25F42"/>
    <w:rsid w:val="00A25F82"/>
    <w:rsid w:val="00A260B2"/>
    <w:rsid w:val="00A26446"/>
    <w:rsid w:val="00A26BA5"/>
    <w:rsid w:val="00A26F16"/>
    <w:rsid w:val="00A26FF4"/>
    <w:rsid w:val="00A272D4"/>
    <w:rsid w:val="00A27DA5"/>
    <w:rsid w:val="00A27F84"/>
    <w:rsid w:val="00A3039C"/>
    <w:rsid w:val="00A3079F"/>
    <w:rsid w:val="00A309DF"/>
    <w:rsid w:val="00A30C11"/>
    <w:rsid w:val="00A31817"/>
    <w:rsid w:val="00A31825"/>
    <w:rsid w:val="00A31CBF"/>
    <w:rsid w:val="00A31D76"/>
    <w:rsid w:val="00A3223D"/>
    <w:rsid w:val="00A3257A"/>
    <w:rsid w:val="00A32868"/>
    <w:rsid w:val="00A32D1C"/>
    <w:rsid w:val="00A333AA"/>
    <w:rsid w:val="00A33C90"/>
    <w:rsid w:val="00A33E09"/>
    <w:rsid w:val="00A33E5A"/>
    <w:rsid w:val="00A341A3"/>
    <w:rsid w:val="00A34779"/>
    <w:rsid w:val="00A34AE8"/>
    <w:rsid w:val="00A34F41"/>
    <w:rsid w:val="00A35107"/>
    <w:rsid w:val="00A352EE"/>
    <w:rsid w:val="00A35436"/>
    <w:rsid w:val="00A354E1"/>
    <w:rsid w:val="00A35C82"/>
    <w:rsid w:val="00A35F10"/>
    <w:rsid w:val="00A36721"/>
    <w:rsid w:val="00A36979"/>
    <w:rsid w:val="00A36AA1"/>
    <w:rsid w:val="00A375A8"/>
    <w:rsid w:val="00A378E6"/>
    <w:rsid w:val="00A40349"/>
    <w:rsid w:val="00A406B7"/>
    <w:rsid w:val="00A40C7A"/>
    <w:rsid w:val="00A40E1C"/>
    <w:rsid w:val="00A41126"/>
    <w:rsid w:val="00A41294"/>
    <w:rsid w:val="00A41798"/>
    <w:rsid w:val="00A41825"/>
    <w:rsid w:val="00A41EEE"/>
    <w:rsid w:val="00A42133"/>
    <w:rsid w:val="00A42935"/>
    <w:rsid w:val="00A42980"/>
    <w:rsid w:val="00A42BA4"/>
    <w:rsid w:val="00A42BC1"/>
    <w:rsid w:val="00A4336C"/>
    <w:rsid w:val="00A43502"/>
    <w:rsid w:val="00A438F9"/>
    <w:rsid w:val="00A4396A"/>
    <w:rsid w:val="00A43C08"/>
    <w:rsid w:val="00A43DD3"/>
    <w:rsid w:val="00A440A1"/>
    <w:rsid w:val="00A442EC"/>
    <w:rsid w:val="00A444EC"/>
    <w:rsid w:val="00A4487E"/>
    <w:rsid w:val="00A44914"/>
    <w:rsid w:val="00A44B92"/>
    <w:rsid w:val="00A44E9A"/>
    <w:rsid w:val="00A45190"/>
    <w:rsid w:val="00A4571B"/>
    <w:rsid w:val="00A45A1C"/>
    <w:rsid w:val="00A45E18"/>
    <w:rsid w:val="00A46282"/>
    <w:rsid w:val="00A46A6F"/>
    <w:rsid w:val="00A46C2E"/>
    <w:rsid w:val="00A4719D"/>
    <w:rsid w:val="00A4724A"/>
    <w:rsid w:val="00A475FA"/>
    <w:rsid w:val="00A47746"/>
    <w:rsid w:val="00A47E29"/>
    <w:rsid w:val="00A47F34"/>
    <w:rsid w:val="00A50062"/>
    <w:rsid w:val="00A5041C"/>
    <w:rsid w:val="00A50AD6"/>
    <w:rsid w:val="00A5106D"/>
    <w:rsid w:val="00A5112F"/>
    <w:rsid w:val="00A514DA"/>
    <w:rsid w:val="00A51FD7"/>
    <w:rsid w:val="00A5210B"/>
    <w:rsid w:val="00A523B9"/>
    <w:rsid w:val="00A52544"/>
    <w:rsid w:val="00A528FF"/>
    <w:rsid w:val="00A529EF"/>
    <w:rsid w:val="00A52A78"/>
    <w:rsid w:val="00A52BE9"/>
    <w:rsid w:val="00A52FA9"/>
    <w:rsid w:val="00A53797"/>
    <w:rsid w:val="00A53D5C"/>
    <w:rsid w:val="00A54210"/>
    <w:rsid w:val="00A544D7"/>
    <w:rsid w:val="00A54683"/>
    <w:rsid w:val="00A5477D"/>
    <w:rsid w:val="00A54B77"/>
    <w:rsid w:val="00A54CDB"/>
    <w:rsid w:val="00A54FBF"/>
    <w:rsid w:val="00A5515C"/>
    <w:rsid w:val="00A55255"/>
    <w:rsid w:val="00A5595D"/>
    <w:rsid w:val="00A55CC5"/>
    <w:rsid w:val="00A55F5D"/>
    <w:rsid w:val="00A5658F"/>
    <w:rsid w:val="00A56C99"/>
    <w:rsid w:val="00A56EA0"/>
    <w:rsid w:val="00A57051"/>
    <w:rsid w:val="00A57149"/>
    <w:rsid w:val="00A5719C"/>
    <w:rsid w:val="00A572CC"/>
    <w:rsid w:val="00A57386"/>
    <w:rsid w:val="00A57D97"/>
    <w:rsid w:val="00A60077"/>
    <w:rsid w:val="00A6181F"/>
    <w:rsid w:val="00A618FD"/>
    <w:rsid w:val="00A61A01"/>
    <w:rsid w:val="00A6244E"/>
    <w:rsid w:val="00A62A10"/>
    <w:rsid w:val="00A62A13"/>
    <w:rsid w:val="00A62D10"/>
    <w:rsid w:val="00A62E7A"/>
    <w:rsid w:val="00A6376B"/>
    <w:rsid w:val="00A637F4"/>
    <w:rsid w:val="00A63A43"/>
    <w:rsid w:val="00A63EAE"/>
    <w:rsid w:val="00A64C2B"/>
    <w:rsid w:val="00A6526E"/>
    <w:rsid w:val="00A6553B"/>
    <w:rsid w:val="00A663DA"/>
    <w:rsid w:val="00A665CF"/>
    <w:rsid w:val="00A6660E"/>
    <w:rsid w:val="00A66A38"/>
    <w:rsid w:val="00A66BFA"/>
    <w:rsid w:val="00A66D1C"/>
    <w:rsid w:val="00A67096"/>
    <w:rsid w:val="00A67301"/>
    <w:rsid w:val="00A673A8"/>
    <w:rsid w:val="00A678E4"/>
    <w:rsid w:val="00A70050"/>
    <w:rsid w:val="00A70663"/>
    <w:rsid w:val="00A70C2E"/>
    <w:rsid w:val="00A7161F"/>
    <w:rsid w:val="00A72583"/>
    <w:rsid w:val="00A725DF"/>
    <w:rsid w:val="00A72BD4"/>
    <w:rsid w:val="00A72DDC"/>
    <w:rsid w:val="00A732DE"/>
    <w:rsid w:val="00A733F1"/>
    <w:rsid w:val="00A7343B"/>
    <w:rsid w:val="00A735EA"/>
    <w:rsid w:val="00A73968"/>
    <w:rsid w:val="00A74353"/>
    <w:rsid w:val="00A74355"/>
    <w:rsid w:val="00A744C5"/>
    <w:rsid w:val="00A744FE"/>
    <w:rsid w:val="00A748BC"/>
    <w:rsid w:val="00A755B7"/>
    <w:rsid w:val="00A7569F"/>
    <w:rsid w:val="00A75756"/>
    <w:rsid w:val="00A75CB7"/>
    <w:rsid w:val="00A7612C"/>
    <w:rsid w:val="00A76658"/>
    <w:rsid w:val="00A7674F"/>
    <w:rsid w:val="00A76C56"/>
    <w:rsid w:val="00A76DEE"/>
    <w:rsid w:val="00A76F9A"/>
    <w:rsid w:val="00A77120"/>
    <w:rsid w:val="00A772E1"/>
    <w:rsid w:val="00A7737C"/>
    <w:rsid w:val="00A7766C"/>
    <w:rsid w:val="00A778B3"/>
    <w:rsid w:val="00A77905"/>
    <w:rsid w:val="00A7793F"/>
    <w:rsid w:val="00A77A46"/>
    <w:rsid w:val="00A77E15"/>
    <w:rsid w:val="00A80253"/>
    <w:rsid w:val="00A8038D"/>
    <w:rsid w:val="00A80481"/>
    <w:rsid w:val="00A805D2"/>
    <w:rsid w:val="00A80A5E"/>
    <w:rsid w:val="00A80B87"/>
    <w:rsid w:val="00A80C79"/>
    <w:rsid w:val="00A811C2"/>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812"/>
    <w:rsid w:val="00A86EAF"/>
    <w:rsid w:val="00A87429"/>
    <w:rsid w:val="00A875A7"/>
    <w:rsid w:val="00A876E6"/>
    <w:rsid w:val="00A8783E"/>
    <w:rsid w:val="00A9002E"/>
    <w:rsid w:val="00A9004C"/>
    <w:rsid w:val="00A90110"/>
    <w:rsid w:val="00A9096A"/>
    <w:rsid w:val="00A90D37"/>
    <w:rsid w:val="00A91B4E"/>
    <w:rsid w:val="00A91C1B"/>
    <w:rsid w:val="00A91DA6"/>
    <w:rsid w:val="00A926EE"/>
    <w:rsid w:val="00A927C9"/>
    <w:rsid w:val="00A9282D"/>
    <w:rsid w:val="00A92B41"/>
    <w:rsid w:val="00A9303A"/>
    <w:rsid w:val="00A93337"/>
    <w:rsid w:val="00A935C9"/>
    <w:rsid w:val="00A93677"/>
    <w:rsid w:val="00A93BD7"/>
    <w:rsid w:val="00A94A89"/>
    <w:rsid w:val="00A94DB4"/>
    <w:rsid w:val="00A94FF0"/>
    <w:rsid w:val="00A95313"/>
    <w:rsid w:val="00A9543D"/>
    <w:rsid w:val="00A95775"/>
    <w:rsid w:val="00A95B2D"/>
    <w:rsid w:val="00A95C8A"/>
    <w:rsid w:val="00A95E86"/>
    <w:rsid w:val="00A95E99"/>
    <w:rsid w:val="00A95FB7"/>
    <w:rsid w:val="00A96094"/>
    <w:rsid w:val="00A960AD"/>
    <w:rsid w:val="00A96643"/>
    <w:rsid w:val="00A96D36"/>
    <w:rsid w:val="00A96E0A"/>
    <w:rsid w:val="00A974C7"/>
    <w:rsid w:val="00A9754B"/>
    <w:rsid w:val="00A977DA"/>
    <w:rsid w:val="00A97D3F"/>
    <w:rsid w:val="00A97EEB"/>
    <w:rsid w:val="00AA01CD"/>
    <w:rsid w:val="00AA03B8"/>
    <w:rsid w:val="00AA0424"/>
    <w:rsid w:val="00AA04C1"/>
    <w:rsid w:val="00AA057F"/>
    <w:rsid w:val="00AA0E58"/>
    <w:rsid w:val="00AA12D6"/>
    <w:rsid w:val="00AA1394"/>
    <w:rsid w:val="00AA1813"/>
    <w:rsid w:val="00AA183A"/>
    <w:rsid w:val="00AA1E8B"/>
    <w:rsid w:val="00AA234A"/>
    <w:rsid w:val="00AA28C0"/>
    <w:rsid w:val="00AA28C8"/>
    <w:rsid w:val="00AA2D97"/>
    <w:rsid w:val="00AA3050"/>
    <w:rsid w:val="00AA30ED"/>
    <w:rsid w:val="00AA360F"/>
    <w:rsid w:val="00AA3827"/>
    <w:rsid w:val="00AA3BFF"/>
    <w:rsid w:val="00AA3C71"/>
    <w:rsid w:val="00AA3EAD"/>
    <w:rsid w:val="00AA3F3C"/>
    <w:rsid w:val="00AA486F"/>
    <w:rsid w:val="00AA48B9"/>
    <w:rsid w:val="00AA48C4"/>
    <w:rsid w:val="00AA48F5"/>
    <w:rsid w:val="00AA4C70"/>
    <w:rsid w:val="00AA548E"/>
    <w:rsid w:val="00AA55EE"/>
    <w:rsid w:val="00AA578A"/>
    <w:rsid w:val="00AA5C70"/>
    <w:rsid w:val="00AA6212"/>
    <w:rsid w:val="00AA6662"/>
    <w:rsid w:val="00AA7057"/>
    <w:rsid w:val="00AA7E21"/>
    <w:rsid w:val="00AB04B3"/>
    <w:rsid w:val="00AB0756"/>
    <w:rsid w:val="00AB10A6"/>
    <w:rsid w:val="00AB1B73"/>
    <w:rsid w:val="00AB1C05"/>
    <w:rsid w:val="00AB22D1"/>
    <w:rsid w:val="00AB28E7"/>
    <w:rsid w:val="00AB2B9A"/>
    <w:rsid w:val="00AB2DC3"/>
    <w:rsid w:val="00AB300E"/>
    <w:rsid w:val="00AB3969"/>
    <w:rsid w:val="00AB3B60"/>
    <w:rsid w:val="00AB3BF6"/>
    <w:rsid w:val="00AB3C95"/>
    <w:rsid w:val="00AB4B33"/>
    <w:rsid w:val="00AB4B62"/>
    <w:rsid w:val="00AB4BCF"/>
    <w:rsid w:val="00AB4C77"/>
    <w:rsid w:val="00AB4D49"/>
    <w:rsid w:val="00AB5452"/>
    <w:rsid w:val="00AB5498"/>
    <w:rsid w:val="00AB57D3"/>
    <w:rsid w:val="00AB5B0C"/>
    <w:rsid w:val="00AB5B78"/>
    <w:rsid w:val="00AB64C3"/>
    <w:rsid w:val="00AB64D1"/>
    <w:rsid w:val="00AB68B9"/>
    <w:rsid w:val="00AB6E72"/>
    <w:rsid w:val="00AB6E7B"/>
    <w:rsid w:val="00AB6F61"/>
    <w:rsid w:val="00AB7258"/>
    <w:rsid w:val="00AB738E"/>
    <w:rsid w:val="00AB73CE"/>
    <w:rsid w:val="00AB7D64"/>
    <w:rsid w:val="00AC07A7"/>
    <w:rsid w:val="00AC0B52"/>
    <w:rsid w:val="00AC0CA8"/>
    <w:rsid w:val="00AC18B9"/>
    <w:rsid w:val="00AC1FDF"/>
    <w:rsid w:val="00AC2817"/>
    <w:rsid w:val="00AC2845"/>
    <w:rsid w:val="00AC3215"/>
    <w:rsid w:val="00AC35CA"/>
    <w:rsid w:val="00AC362D"/>
    <w:rsid w:val="00AC36CA"/>
    <w:rsid w:val="00AC3754"/>
    <w:rsid w:val="00AC4336"/>
    <w:rsid w:val="00AC43DE"/>
    <w:rsid w:val="00AC4468"/>
    <w:rsid w:val="00AC47CF"/>
    <w:rsid w:val="00AC483F"/>
    <w:rsid w:val="00AC5059"/>
    <w:rsid w:val="00AC50EF"/>
    <w:rsid w:val="00AC517E"/>
    <w:rsid w:val="00AC5217"/>
    <w:rsid w:val="00AC5303"/>
    <w:rsid w:val="00AC5D00"/>
    <w:rsid w:val="00AC67A8"/>
    <w:rsid w:val="00AC67AD"/>
    <w:rsid w:val="00AC68C1"/>
    <w:rsid w:val="00AC697C"/>
    <w:rsid w:val="00AC6B7F"/>
    <w:rsid w:val="00AC6F7B"/>
    <w:rsid w:val="00AC6F83"/>
    <w:rsid w:val="00AC734D"/>
    <w:rsid w:val="00AC74FD"/>
    <w:rsid w:val="00AC763B"/>
    <w:rsid w:val="00AC769A"/>
    <w:rsid w:val="00AC7705"/>
    <w:rsid w:val="00AC78C5"/>
    <w:rsid w:val="00AC78F3"/>
    <w:rsid w:val="00AC7B30"/>
    <w:rsid w:val="00AC7BCD"/>
    <w:rsid w:val="00AD015D"/>
    <w:rsid w:val="00AD030D"/>
    <w:rsid w:val="00AD066D"/>
    <w:rsid w:val="00AD0D3C"/>
    <w:rsid w:val="00AD0EA7"/>
    <w:rsid w:val="00AD0EED"/>
    <w:rsid w:val="00AD1542"/>
    <w:rsid w:val="00AD156D"/>
    <w:rsid w:val="00AD18C4"/>
    <w:rsid w:val="00AD1F30"/>
    <w:rsid w:val="00AD2216"/>
    <w:rsid w:val="00AD22F6"/>
    <w:rsid w:val="00AD25A2"/>
    <w:rsid w:val="00AD26E9"/>
    <w:rsid w:val="00AD27F9"/>
    <w:rsid w:val="00AD3B1D"/>
    <w:rsid w:val="00AD3F89"/>
    <w:rsid w:val="00AD475D"/>
    <w:rsid w:val="00AD4C21"/>
    <w:rsid w:val="00AD4D3C"/>
    <w:rsid w:val="00AD5084"/>
    <w:rsid w:val="00AD51AF"/>
    <w:rsid w:val="00AD5D2D"/>
    <w:rsid w:val="00AD5DD6"/>
    <w:rsid w:val="00AD5F2C"/>
    <w:rsid w:val="00AD6A31"/>
    <w:rsid w:val="00AD6B28"/>
    <w:rsid w:val="00AD6B44"/>
    <w:rsid w:val="00AD6C6B"/>
    <w:rsid w:val="00AD73F4"/>
    <w:rsid w:val="00AD7CF3"/>
    <w:rsid w:val="00AD7D53"/>
    <w:rsid w:val="00AD7EAE"/>
    <w:rsid w:val="00AD7ED3"/>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99C"/>
    <w:rsid w:val="00AE2B21"/>
    <w:rsid w:val="00AE2BEF"/>
    <w:rsid w:val="00AE3709"/>
    <w:rsid w:val="00AE3CC1"/>
    <w:rsid w:val="00AE4514"/>
    <w:rsid w:val="00AE4C3E"/>
    <w:rsid w:val="00AE4C88"/>
    <w:rsid w:val="00AE4FC3"/>
    <w:rsid w:val="00AE5565"/>
    <w:rsid w:val="00AE5C5C"/>
    <w:rsid w:val="00AE66D6"/>
    <w:rsid w:val="00AE68D5"/>
    <w:rsid w:val="00AE69B1"/>
    <w:rsid w:val="00AE6FA5"/>
    <w:rsid w:val="00AF0552"/>
    <w:rsid w:val="00AF0579"/>
    <w:rsid w:val="00AF0A54"/>
    <w:rsid w:val="00AF1176"/>
    <w:rsid w:val="00AF12D8"/>
    <w:rsid w:val="00AF1395"/>
    <w:rsid w:val="00AF1885"/>
    <w:rsid w:val="00AF1A58"/>
    <w:rsid w:val="00AF1F41"/>
    <w:rsid w:val="00AF2726"/>
    <w:rsid w:val="00AF2840"/>
    <w:rsid w:val="00AF2865"/>
    <w:rsid w:val="00AF2AC8"/>
    <w:rsid w:val="00AF2DA7"/>
    <w:rsid w:val="00AF34D1"/>
    <w:rsid w:val="00AF3597"/>
    <w:rsid w:val="00AF426F"/>
    <w:rsid w:val="00AF4433"/>
    <w:rsid w:val="00AF455A"/>
    <w:rsid w:val="00AF484B"/>
    <w:rsid w:val="00AF48C2"/>
    <w:rsid w:val="00AF4A2C"/>
    <w:rsid w:val="00AF4D83"/>
    <w:rsid w:val="00AF57AF"/>
    <w:rsid w:val="00AF5915"/>
    <w:rsid w:val="00AF5936"/>
    <w:rsid w:val="00AF6144"/>
    <w:rsid w:val="00AF621F"/>
    <w:rsid w:val="00AF6370"/>
    <w:rsid w:val="00AF65F8"/>
    <w:rsid w:val="00AF6DD2"/>
    <w:rsid w:val="00AF7546"/>
    <w:rsid w:val="00AF7D36"/>
    <w:rsid w:val="00AF7E5B"/>
    <w:rsid w:val="00B0011C"/>
    <w:rsid w:val="00B0028B"/>
    <w:rsid w:val="00B002A7"/>
    <w:rsid w:val="00B002AB"/>
    <w:rsid w:val="00B0040D"/>
    <w:rsid w:val="00B004B5"/>
    <w:rsid w:val="00B00B69"/>
    <w:rsid w:val="00B00CB4"/>
    <w:rsid w:val="00B00F9C"/>
    <w:rsid w:val="00B015C9"/>
    <w:rsid w:val="00B0165A"/>
    <w:rsid w:val="00B01701"/>
    <w:rsid w:val="00B02BE9"/>
    <w:rsid w:val="00B02E2A"/>
    <w:rsid w:val="00B0318B"/>
    <w:rsid w:val="00B0334E"/>
    <w:rsid w:val="00B034FC"/>
    <w:rsid w:val="00B03A57"/>
    <w:rsid w:val="00B03A86"/>
    <w:rsid w:val="00B03E82"/>
    <w:rsid w:val="00B0432F"/>
    <w:rsid w:val="00B049ED"/>
    <w:rsid w:val="00B04C1F"/>
    <w:rsid w:val="00B052E7"/>
    <w:rsid w:val="00B05316"/>
    <w:rsid w:val="00B05369"/>
    <w:rsid w:val="00B0547A"/>
    <w:rsid w:val="00B054E6"/>
    <w:rsid w:val="00B055F9"/>
    <w:rsid w:val="00B0576A"/>
    <w:rsid w:val="00B05EBD"/>
    <w:rsid w:val="00B05F5F"/>
    <w:rsid w:val="00B06156"/>
    <w:rsid w:val="00B0629B"/>
    <w:rsid w:val="00B06392"/>
    <w:rsid w:val="00B0641F"/>
    <w:rsid w:val="00B06480"/>
    <w:rsid w:val="00B067DF"/>
    <w:rsid w:val="00B06D2F"/>
    <w:rsid w:val="00B06E3C"/>
    <w:rsid w:val="00B0725D"/>
    <w:rsid w:val="00B075D2"/>
    <w:rsid w:val="00B07890"/>
    <w:rsid w:val="00B07CEF"/>
    <w:rsid w:val="00B10515"/>
    <w:rsid w:val="00B105F5"/>
    <w:rsid w:val="00B10672"/>
    <w:rsid w:val="00B10927"/>
    <w:rsid w:val="00B10AB7"/>
    <w:rsid w:val="00B10E8A"/>
    <w:rsid w:val="00B10F5C"/>
    <w:rsid w:val="00B11251"/>
    <w:rsid w:val="00B11481"/>
    <w:rsid w:val="00B11539"/>
    <w:rsid w:val="00B11B07"/>
    <w:rsid w:val="00B11BAD"/>
    <w:rsid w:val="00B11D5D"/>
    <w:rsid w:val="00B12014"/>
    <w:rsid w:val="00B12056"/>
    <w:rsid w:val="00B12B15"/>
    <w:rsid w:val="00B13414"/>
    <w:rsid w:val="00B13511"/>
    <w:rsid w:val="00B1375E"/>
    <w:rsid w:val="00B13883"/>
    <w:rsid w:val="00B1414D"/>
    <w:rsid w:val="00B14195"/>
    <w:rsid w:val="00B142A6"/>
    <w:rsid w:val="00B14AF4"/>
    <w:rsid w:val="00B14B6A"/>
    <w:rsid w:val="00B14CBF"/>
    <w:rsid w:val="00B1506F"/>
    <w:rsid w:val="00B152FC"/>
    <w:rsid w:val="00B15A58"/>
    <w:rsid w:val="00B15A92"/>
    <w:rsid w:val="00B15C5D"/>
    <w:rsid w:val="00B15E9A"/>
    <w:rsid w:val="00B16396"/>
    <w:rsid w:val="00B1641C"/>
    <w:rsid w:val="00B164CB"/>
    <w:rsid w:val="00B167FB"/>
    <w:rsid w:val="00B168CF"/>
    <w:rsid w:val="00B16A3C"/>
    <w:rsid w:val="00B16C37"/>
    <w:rsid w:val="00B16D67"/>
    <w:rsid w:val="00B16DFD"/>
    <w:rsid w:val="00B16E07"/>
    <w:rsid w:val="00B16E0A"/>
    <w:rsid w:val="00B16EF0"/>
    <w:rsid w:val="00B17CD8"/>
    <w:rsid w:val="00B17FB5"/>
    <w:rsid w:val="00B20406"/>
    <w:rsid w:val="00B20A9D"/>
    <w:rsid w:val="00B20CCB"/>
    <w:rsid w:val="00B20DAA"/>
    <w:rsid w:val="00B214E7"/>
    <w:rsid w:val="00B225C8"/>
    <w:rsid w:val="00B22752"/>
    <w:rsid w:val="00B22DB5"/>
    <w:rsid w:val="00B22E92"/>
    <w:rsid w:val="00B23A85"/>
    <w:rsid w:val="00B23E1E"/>
    <w:rsid w:val="00B2408C"/>
    <w:rsid w:val="00B240C0"/>
    <w:rsid w:val="00B2428C"/>
    <w:rsid w:val="00B242A8"/>
    <w:rsid w:val="00B245C6"/>
    <w:rsid w:val="00B249A5"/>
    <w:rsid w:val="00B24AC4"/>
    <w:rsid w:val="00B24ECE"/>
    <w:rsid w:val="00B255DC"/>
    <w:rsid w:val="00B255E4"/>
    <w:rsid w:val="00B25960"/>
    <w:rsid w:val="00B25A89"/>
    <w:rsid w:val="00B26532"/>
    <w:rsid w:val="00B2654A"/>
    <w:rsid w:val="00B2698A"/>
    <w:rsid w:val="00B27033"/>
    <w:rsid w:val="00B273B7"/>
    <w:rsid w:val="00B2746C"/>
    <w:rsid w:val="00B2758D"/>
    <w:rsid w:val="00B27755"/>
    <w:rsid w:val="00B27B22"/>
    <w:rsid w:val="00B27D2D"/>
    <w:rsid w:val="00B27E45"/>
    <w:rsid w:val="00B3063E"/>
    <w:rsid w:val="00B30714"/>
    <w:rsid w:val="00B30921"/>
    <w:rsid w:val="00B30C64"/>
    <w:rsid w:val="00B30E33"/>
    <w:rsid w:val="00B30E49"/>
    <w:rsid w:val="00B30F9B"/>
    <w:rsid w:val="00B30F9C"/>
    <w:rsid w:val="00B31465"/>
    <w:rsid w:val="00B314B7"/>
    <w:rsid w:val="00B31552"/>
    <w:rsid w:val="00B31625"/>
    <w:rsid w:val="00B316E8"/>
    <w:rsid w:val="00B31896"/>
    <w:rsid w:val="00B31BF2"/>
    <w:rsid w:val="00B31DA8"/>
    <w:rsid w:val="00B322F1"/>
    <w:rsid w:val="00B330AF"/>
    <w:rsid w:val="00B333DA"/>
    <w:rsid w:val="00B333F0"/>
    <w:rsid w:val="00B33770"/>
    <w:rsid w:val="00B33952"/>
    <w:rsid w:val="00B33DE0"/>
    <w:rsid w:val="00B3436F"/>
    <w:rsid w:val="00B34997"/>
    <w:rsid w:val="00B34C9D"/>
    <w:rsid w:val="00B34FC3"/>
    <w:rsid w:val="00B35400"/>
    <w:rsid w:val="00B356AD"/>
    <w:rsid w:val="00B359D7"/>
    <w:rsid w:val="00B36174"/>
    <w:rsid w:val="00B364A0"/>
    <w:rsid w:val="00B368EE"/>
    <w:rsid w:val="00B373E2"/>
    <w:rsid w:val="00B374C2"/>
    <w:rsid w:val="00B37595"/>
    <w:rsid w:val="00B4037D"/>
    <w:rsid w:val="00B40618"/>
    <w:rsid w:val="00B4079A"/>
    <w:rsid w:val="00B407EF"/>
    <w:rsid w:val="00B40907"/>
    <w:rsid w:val="00B40B7C"/>
    <w:rsid w:val="00B40C22"/>
    <w:rsid w:val="00B40DA0"/>
    <w:rsid w:val="00B41CA3"/>
    <w:rsid w:val="00B42023"/>
    <w:rsid w:val="00B4214D"/>
    <w:rsid w:val="00B429D9"/>
    <w:rsid w:val="00B42BCC"/>
    <w:rsid w:val="00B43443"/>
    <w:rsid w:val="00B43658"/>
    <w:rsid w:val="00B439F8"/>
    <w:rsid w:val="00B43CBE"/>
    <w:rsid w:val="00B43FB2"/>
    <w:rsid w:val="00B441F4"/>
    <w:rsid w:val="00B44DE8"/>
    <w:rsid w:val="00B4500F"/>
    <w:rsid w:val="00B45030"/>
    <w:rsid w:val="00B452B8"/>
    <w:rsid w:val="00B455AE"/>
    <w:rsid w:val="00B459C6"/>
    <w:rsid w:val="00B46627"/>
    <w:rsid w:val="00B473EB"/>
    <w:rsid w:val="00B47613"/>
    <w:rsid w:val="00B50132"/>
    <w:rsid w:val="00B507A5"/>
    <w:rsid w:val="00B50A14"/>
    <w:rsid w:val="00B50E65"/>
    <w:rsid w:val="00B51509"/>
    <w:rsid w:val="00B51764"/>
    <w:rsid w:val="00B51CE7"/>
    <w:rsid w:val="00B525D8"/>
    <w:rsid w:val="00B52903"/>
    <w:rsid w:val="00B52D19"/>
    <w:rsid w:val="00B52E7B"/>
    <w:rsid w:val="00B52EB7"/>
    <w:rsid w:val="00B5305F"/>
    <w:rsid w:val="00B5343C"/>
    <w:rsid w:val="00B53D44"/>
    <w:rsid w:val="00B53F05"/>
    <w:rsid w:val="00B53FE5"/>
    <w:rsid w:val="00B54072"/>
    <w:rsid w:val="00B5423D"/>
    <w:rsid w:val="00B545CA"/>
    <w:rsid w:val="00B54682"/>
    <w:rsid w:val="00B546AA"/>
    <w:rsid w:val="00B54758"/>
    <w:rsid w:val="00B5481B"/>
    <w:rsid w:val="00B54AF5"/>
    <w:rsid w:val="00B550D9"/>
    <w:rsid w:val="00B5543F"/>
    <w:rsid w:val="00B556BF"/>
    <w:rsid w:val="00B556D5"/>
    <w:rsid w:val="00B55896"/>
    <w:rsid w:val="00B559BF"/>
    <w:rsid w:val="00B55C9C"/>
    <w:rsid w:val="00B55EE4"/>
    <w:rsid w:val="00B56776"/>
    <w:rsid w:val="00B5682C"/>
    <w:rsid w:val="00B56F9D"/>
    <w:rsid w:val="00B57657"/>
    <w:rsid w:val="00B6063B"/>
    <w:rsid w:val="00B607CF"/>
    <w:rsid w:val="00B611C5"/>
    <w:rsid w:val="00B6125F"/>
    <w:rsid w:val="00B6168A"/>
    <w:rsid w:val="00B6371D"/>
    <w:rsid w:val="00B637DE"/>
    <w:rsid w:val="00B63B82"/>
    <w:rsid w:val="00B63EB6"/>
    <w:rsid w:val="00B64E39"/>
    <w:rsid w:val="00B64E95"/>
    <w:rsid w:val="00B64FB1"/>
    <w:rsid w:val="00B6529D"/>
    <w:rsid w:val="00B657C1"/>
    <w:rsid w:val="00B65F20"/>
    <w:rsid w:val="00B662DD"/>
    <w:rsid w:val="00B66C76"/>
    <w:rsid w:val="00B67692"/>
    <w:rsid w:val="00B67736"/>
    <w:rsid w:val="00B67A56"/>
    <w:rsid w:val="00B67CA9"/>
    <w:rsid w:val="00B67E5E"/>
    <w:rsid w:val="00B70A81"/>
    <w:rsid w:val="00B70AF7"/>
    <w:rsid w:val="00B70EA6"/>
    <w:rsid w:val="00B71267"/>
    <w:rsid w:val="00B715DF"/>
    <w:rsid w:val="00B71858"/>
    <w:rsid w:val="00B71A43"/>
    <w:rsid w:val="00B71ABD"/>
    <w:rsid w:val="00B723DA"/>
    <w:rsid w:val="00B72A32"/>
    <w:rsid w:val="00B72C26"/>
    <w:rsid w:val="00B73950"/>
    <w:rsid w:val="00B73F36"/>
    <w:rsid w:val="00B74148"/>
    <w:rsid w:val="00B749D9"/>
    <w:rsid w:val="00B75D52"/>
    <w:rsid w:val="00B75E80"/>
    <w:rsid w:val="00B762AB"/>
    <w:rsid w:val="00B76525"/>
    <w:rsid w:val="00B766DC"/>
    <w:rsid w:val="00B76864"/>
    <w:rsid w:val="00B769A4"/>
    <w:rsid w:val="00B76A21"/>
    <w:rsid w:val="00B76C68"/>
    <w:rsid w:val="00B76D19"/>
    <w:rsid w:val="00B76D4A"/>
    <w:rsid w:val="00B76DFE"/>
    <w:rsid w:val="00B779CE"/>
    <w:rsid w:val="00B77C32"/>
    <w:rsid w:val="00B77E02"/>
    <w:rsid w:val="00B80446"/>
    <w:rsid w:val="00B80483"/>
    <w:rsid w:val="00B80B09"/>
    <w:rsid w:val="00B80C9B"/>
    <w:rsid w:val="00B81317"/>
    <w:rsid w:val="00B817BF"/>
    <w:rsid w:val="00B81C3C"/>
    <w:rsid w:val="00B81DF3"/>
    <w:rsid w:val="00B81FF1"/>
    <w:rsid w:val="00B82117"/>
    <w:rsid w:val="00B823F9"/>
    <w:rsid w:val="00B82A57"/>
    <w:rsid w:val="00B82A80"/>
    <w:rsid w:val="00B82C52"/>
    <w:rsid w:val="00B82D3B"/>
    <w:rsid w:val="00B82FCA"/>
    <w:rsid w:val="00B830D0"/>
    <w:rsid w:val="00B83550"/>
    <w:rsid w:val="00B838DD"/>
    <w:rsid w:val="00B83A03"/>
    <w:rsid w:val="00B83AC9"/>
    <w:rsid w:val="00B840DA"/>
    <w:rsid w:val="00B846CA"/>
    <w:rsid w:val="00B847ED"/>
    <w:rsid w:val="00B84AA4"/>
    <w:rsid w:val="00B84B3C"/>
    <w:rsid w:val="00B84C09"/>
    <w:rsid w:val="00B84E33"/>
    <w:rsid w:val="00B85363"/>
    <w:rsid w:val="00B85409"/>
    <w:rsid w:val="00B854DD"/>
    <w:rsid w:val="00B85FA5"/>
    <w:rsid w:val="00B87664"/>
    <w:rsid w:val="00B8789D"/>
    <w:rsid w:val="00B87ADC"/>
    <w:rsid w:val="00B87B52"/>
    <w:rsid w:val="00B87C79"/>
    <w:rsid w:val="00B909F9"/>
    <w:rsid w:val="00B90A21"/>
    <w:rsid w:val="00B90B90"/>
    <w:rsid w:val="00B90BDB"/>
    <w:rsid w:val="00B90BFA"/>
    <w:rsid w:val="00B90D55"/>
    <w:rsid w:val="00B90EDE"/>
    <w:rsid w:val="00B91278"/>
    <w:rsid w:val="00B91317"/>
    <w:rsid w:val="00B91700"/>
    <w:rsid w:val="00B91918"/>
    <w:rsid w:val="00B91A6E"/>
    <w:rsid w:val="00B91BC5"/>
    <w:rsid w:val="00B91CF8"/>
    <w:rsid w:val="00B91D55"/>
    <w:rsid w:val="00B921F4"/>
    <w:rsid w:val="00B923F4"/>
    <w:rsid w:val="00B92870"/>
    <w:rsid w:val="00B9325A"/>
    <w:rsid w:val="00B93302"/>
    <w:rsid w:val="00B93767"/>
    <w:rsid w:val="00B937AC"/>
    <w:rsid w:val="00B9380D"/>
    <w:rsid w:val="00B93C82"/>
    <w:rsid w:val="00B93EE9"/>
    <w:rsid w:val="00B93F5C"/>
    <w:rsid w:val="00B946CA"/>
    <w:rsid w:val="00B9477B"/>
    <w:rsid w:val="00B94AC2"/>
    <w:rsid w:val="00B94E2F"/>
    <w:rsid w:val="00B95179"/>
    <w:rsid w:val="00B95442"/>
    <w:rsid w:val="00B955C9"/>
    <w:rsid w:val="00B95656"/>
    <w:rsid w:val="00B95D25"/>
    <w:rsid w:val="00B966FA"/>
    <w:rsid w:val="00B968E1"/>
    <w:rsid w:val="00B968F4"/>
    <w:rsid w:val="00B96A4F"/>
    <w:rsid w:val="00B96BDE"/>
    <w:rsid w:val="00B96E6B"/>
    <w:rsid w:val="00B9709B"/>
    <w:rsid w:val="00B97AFA"/>
    <w:rsid w:val="00B97D58"/>
    <w:rsid w:val="00BA00E1"/>
    <w:rsid w:val="00BA0456"/>
    <w:rsid w:val="00BA0734"/>
    <w:rsid w:val="00BA11F1"/>
    <w:rsid w:val="00BA19A9"/>
    <w:rsid w:val="00BA2211"/>
    <w:rsid w:val="00BA24C6"/>
    <w:rsid w:val="00BA2510"/>
    <w:rsid w:val="00BA2643"/>
    <w:rsid w:val="00BA26AF"/>
    <w:rsid w:val="00BA27C1"/>
    <w:rsid w:val="00BA28AA"/>
    <w:rsid w:val="00BA2AFE"/>
    <w:rsid w:val="00BA2B90"/>
    <w:rsid w:val="00BA2DC7"/>
    <w:rsid w:val="00BA3026"/>
    <w:rsid w:val="00BA3071"/>
    <w:rsid w:val="00BA30A9"/>
    <w:rsid w:val="00BA34D0"/>
    <w:rsid w:val="00BA3BCC"/>
    <w:rsid w:val="00BA3F75"/>
    <w:rsid w:val="00BA44A1"/>
    <w:rsid w:val="00BA47D0"/>
    <w:rsid w:val="00BA4D12"/>
    <w:rsid w:val="00BA4EE7"/>
    <w:rsid w:val="00BA5578"/>
    <w:rsid w:val="00BA56D3"/>
    <w:rsid w:val="00BA5BC1"/>
    <w:rsid w:val="00BA5EA3"/>
    <w:rsid w:val="00BA60BD"/>
    <w:rsid w:val="00BA60E1"/>
    <w:rsid w:val="00BA614F"/>
    <w:rsid w:val="00BA6382"/>
    <w:rsid w:val="00BA6835"/>
    <w:rsid w:val="00BA708D"/>
    <w:rsid w:val="00BA7655"/>
    <w:rsid w:val="00BA791F"/>
    <w:rsid w:val="00BA7CD7"/>
    <w:rsid w:val="00BB004E"/>
    <w:rsid w:val="00BB0A4B"/>
    <w:rsid w:val="00BB0BBB"/>
    <w:rsid w:val="00BB0E26"/>
    <w:rsid w:val="00BB0E7F"/>
    <w:rsid w:val="00BB1252"/>
    <w:rsid w:val="00BB12EA"/>
    <w:rsid w:val="00BB133D"/>
    <w:rsid w:val="00BB1389"/>
    <w:rsid w:val="00BB1775"/>
    <w:rsid w:val="00BB1CEF"/>
    <w:rsid w:val="00BB1E62"/>
    <w:rsid w:val="00BB1FEF"/>
    <w:rsid w:val="00BB2814"/>
    <w:rsid w:val="00BB3097"/>
    <w:rsid w:val="00BB35D8"/>
    <w:rsid w:val="00BB380F"/>
    <w:rsid w:val="00BB3A6C"/>
    <w:rsid w:val="00BB42D1"/>
    <w:rsid w:val="00BB49F2"/>
    <w:rsid w:val="00BB4C5B"/>
    <w:rsid w:val="00BB5372"/>
    <w:rsid w:val="00BB5487"/>
    <w:rsid w:val="00BB5652"/>
    <w:rsid w:val="00BB5654"/>
    <w:rsid w:val="00BB5754"/>
    <w:rsid w:val="00BB5FEF"/>
    <w:rsid w:val="00BB6621"/>
    <w:rsid w:val="00BB66B9"/>
    <w:rsid w:val="00BB6C9A"/>
    <w:rsid w:val="00BB7094"/>
    <w:rsid w:val="00BB746F"/>
    <w:rsid w:val="00BB75A1"/>
    <w:rsid w:val="00BB776F"/>
    <w:rsid w:val="00BB7946"/>
    <w:rsid w:val="00BB7BB8"/>
    <w:rsid w:val="00BC02B8"/>
    <w:rsid w:val="00BC04D5"/>
    <w:rsid w:val="00BC058E"/>
    <w:rsid w:val="00BC0842"/>
    <w:rsid w:val="00BC0978"/>
    <w:rsid w:val="00BC0FF6"/>
    <w:rsid w:val="00BC10E1"/>
    <w:rsid w:val="00BC1370"/>
    <w:rsid w:val="00BC1E46"/>
    <w:rsid w:val="00BC2CBC"/>
    <w:rsid w:val="00BC2F18"/>
    <w:rsid w:val="00BC2F2E"/>
    <w:rsid w:val="00BC31CF"/>
    <w:rsid w:val="00BC3797"/>
    <w:rsid w:val="00BC3BDB"/>
    <w:rsid w:val="00BC3DDE"/>
    <w:rsid w:val="00BC4398"/>
    <w:rsid w:val="00BC49D4"/>
    <w:rsid w:val="00BC4BBF"/>
    <w:rsid w:val="00BC5500"/>
    <w:rsid w:val="00BC551B"/>
    <w:rsid w:val="00BC565E"/>
    <w:rsid w:val="00BC58F7"/>
    <w:rsid w:val="00BC62B0"/>
    <w:rsid w:val="00BC6300"/>
    <w:rsid w:val="00BC6695"/>
    <w:rsid w:val="00BC6DF2"/>
    <w:rsid w:val="00BC70AB"/>
    <w:rsid w:val="00BC726D"/>
    <w:rsid w:val="00BC7416"/>
    <w:rsid w:val="00BC79CE"/>
    <w:rsid w:val="00BC7E76"/>
    <w:rsid w:val="00BD05A3"/>
    <w:rsid w:val="00BD0645"/>
    <w:rsid w:val="00BD0A9D"/>
    <w:rsid w:val="00BD0E4E"/>
    <w:rsid w:val="00BD1399"/>
    <w:rsid w:val="00BD1814"/>
    <w:rsid w:val="00BD1D76"/>
    <w:rsid w:val="00BD2847"/>
    <w:rsid w:val="00BD2D48"/>
    <w:rsid w:val="00BD2F29"/>
    <w:rsid w:val="00BD315F"/>
    <w:rsid w:val="00BD349E"/>
    <w:rsid w:val="00BD34C4"/>
    <w:rsid w:val="00BD35BF"/>
    <w:rsid w:val="00BD376F"/>
    <w:rsid w:val="00BD4113"/>
    <w:rsid w:val="00BD4B49"/>
    <w:rsid w:val="00BD4B4A"/>
    <w:rsid w:val="00BD4BDF"/>
    <w:rsid w:val="00BD4D33"/>
    <w:rsid w:val="00BD4DDF"/>
    <w:rsid w:val="00BD4EB8"/>
    <w:rsid w:val="00BD5193"/>
    <w:rsid w:val="00BD554E"/>
    <w:rsid w:val="00BD5A8F"/>
    <w:rsid w:val="00BD669A"/>
    <w:rsid w:val="00BD66B5"/>
    <w:rsid w:val="00BD708A"/>
    <w:rsid w:val="00BD7841"/>
    <w:rsid w:val="00BD7B00"/>
    <w:rsid w:val="00BD7F8E"/>
    <w:rsid w:val="00BE0683"/>
    <w:rsid w:val="00BE0728"/>
    <w:rsid w:val="00BE0AA4"/>
    <w:rsid w:val="00BE1635"/>
    <w:rsid w:val="00BE1E6F"/>
    <w:rsid w:val="00BE2077"/>
    <w:rsid w:val="00BE2AF6"/>
    <w:rsid w:val="00BE2D24"/>
    <w:rsid w:val="00BE35D4"/>
    <w:rsid w:val="00BE35E3"/>
    <w:rsid w:val="00BE3A9D"/>
    <w:rsid w:val="00BE3CC1"/>
    <w:rsid w:val="00BE3F1A"/>
    <w:rsid w:val="00BE3F37"/>
    <w:rsid w:val="00BE44BF"/>
    <w:rsid w:val="00BE4DA2"/>
    <w:rsid w:val="00BE5034"/>
    <w:rsid w:val="00BE5157"/>
    <w:rsid w:val="00BE60C0"/>
    <w:rsid w:val="00BE61C0"/>
    <w:rsid w:val="00BE6257"/>
    <w:rsid w:val="00BE658D"/>
    <w:rsid w:val="00BE6B6C"/>
    <w:rsid w:val="00BE6DED"/>
    <w:rsid w:val="00BE71CE"/>
    <w:rsid w:val="00BE74BC"/>
    <w:rsid w:val="00BE75EA"/>
    <w:rsid w:val="00BE76A8"/>
    <w:rsid w:val="00BE77B7"/>
    <w:rsid w:val="00BF0310"/>
    <w:rsid w:val="00BF046A"/>
    <w:rsid w:val="00BF0A70"/>
    <w:rsid w:val="00BF0EDA"/>
    <w:rsid w:val="00BF19F1"/>
    <w:rsid w:val="00BF21A3"/>
    <w:rsid w:val="00BF256A"/>
    <w:rsid w:val="00BF2AB2"/>
    <w:rsid w:val="00BF2D64"/>
    <w:rsid w:val="00BF2FF8"/>
    <w:rsid w:val="00BF3020"/>
    <w:rsid w:val="00BF3347"/>
    <w:rsid w:val="00BF3EC2"/>
    <w:rsid w:val="00BF4387"/>
    <w:rsid w:val="00BF46C5"/>
    <w:rsid w:val="00BF4877"/>
    <w:rsid w:val="00BF4C73"/>
    <w:rsid w:val="00BF4D3E"/>
    <w:rsid w:val="00BF4DA6"/>
    <w:rsid w:val="00BF4DB5"/>
    <w:rsid w:val="00BF5099"/>
    <w:rsid w:val="00BF5404"/>
    <w:rsid w:val="00BF5568"/>
    <w:rsid w:val="00BF5B92"/>
    <w:rsid w:val="00BF5BF6"/>
    <w:rsid w:val="00BF66DD"/>
    <w:rsid w:val="00BF6939"/>
    <w:rsid w:val="00BF69B1"/>
    <w:rsid w:val="00BF69E8"/>
    <w:rsid w:val="00BF6EA2"/>
    <w:rsid w:val="00BF6F19"/>
    <w:rsid w:val="00BF6FF6"/>
    <w:rsid w:val="00BF7264"/>
    <w:rsid w:val="00BF7588"/>
    <w:rsid w:val="00BF7841"/>
    <w:rsid w:val="00BF78E7"/>
    <w:rsid w:val="00BF796B"/>
    <w:rsid w:val="00BF7AF9"/>
    <w:rsid w:val="00C00582"/>
    <w:rsid w:val="00C0097C"/>
    <w:rsid w:val="00C00A2F"/>
    <w:rsid w:val="00C00AB0"/>
    <w:rsid w:val="00C017BE"/>
    <w:rsid w:val="00C01BCD"/>
    <w:rsid w:val="00C02743"/>
    <w:rsid w:val="00C0275D"/>
    <w:rsid w:val="00C0281B"/>
    <w:rsid w:val="00C02CBF"/>
    <w:rsid w:val="00C02D8D"/>
    <w:rsid w:val="00C03AD4"/>
    <w:rsid w:val="00C03DCC"/>
    <w:rsid w:val="00C03E17"/>
    <w:rsid w:val="00C03EE5"/>
    <w:rsid w:val="00C040AD"/>
    <w:rsid w:val="00C040ED"/>
    <w:rsid w:val="00C04221"/>
    <w:rsid w:val="00C0455F"/>
    <w:rsid w:val="00C0468B"/>
    <w:rsid w:val="00C04823"/>
    <w:rsid w:val="00C04BBE"/>
    <w:rsid w:val="00C04C04"/>
    <w:rsid w:val="00C0506E"/>
    <w:rsid w:val="00C055FB"/>
    <w:rsid w:val="00C059D6"/>
    <w:rsid w:val="00C05E37"/>
    <w:rsid w:val="00C05F03"/>
    <w:rsid w:val="00C05FF4"/>
    <w:rsid w:val="00C06369"/>
    <w:rsid w:val="00C06730"/>
    <w:rsid w:val="00C072D7"/>
    <w:rsid w:val="00C07718"/>
    <w:rsid w:val="00C07A6F"/>
    <w:rsid w:val="00C07E31"/>
    <w:rsid w:val="00C1020A"/>
    <w:rsid w:val="00C10272"/>
    <w:rsid w:val="00C10353"/>
    <w:rsid w:val="00C106BA"/>
    <w:rsid w:val="00C10988"/>
    <w:rsid w:val="00C10AEF"/>
    <w:rsid w:val="00C10EA7"/>
    <w:rsid w:val="00C116DF"/>
    <w:rsid w:val="00C11AF4"/>
    <w:rsid w:val="00C11F55"/>
    <w:rsid w:val="00C121B1"/>
    <w:rsid w:val="00C1240D"/>
    <w:rsid w:val="00C12650"/>
    <w:rsid w:val="00C12838"/>
    <w:rsid w:val="00C1284E"/>
    <w:rsid w:val="00C12AD0"/>
    <w:rsid w:val="00C13130"/>
    <w:rsid w:val="00C1340E"/>
    <w:rsid w:val="00C1348E"/>
    <w:rsid w:val="00C134C5"/>
    <w:rsid w:val="00C13E08"/>
    <w:rsid w:val="00C14164"/>
    <w:rsid w:val="00C144CA"/>
    <w:rsid w:val="00C14730"/>
    <w:rsid w:val="00C15060"/>
    <w:rsid w:val="00C150F3"/>
    <w:rsid w:val="00C152D1"/>
    <w:rsid w:val="00C15787"/>
    <w:rsid w:val="00C15918"/>
    <w:rsid w:val="00C15B6F"/>
    <w:rsid w:val="00C164E1"/>
    <w:rsid w:val="00C1661D"/>
    <w:rsid w:val="00C16F02"/>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36E"/>
    <w:rsid w:val="00C22C21"/>
    <w:rsid w:val="00C22DA9"/>
    <w:rsid w:val="00C22FDD"/>
    <w:rsid w:val="00C230E6"/>
    <w:rsid w:val="00C2346D"/>
    <w:rsid w:val="00C23688"/>
    <w:rsid w:val="00C23B57"/>
    <w:rsid w:val="00C2435C"/>
    <w:rsid w:val="00C2443D"/>
    <w:rsid w:val="00C249DF"/>
    <w:rsid w:val="00C24DE8"/>
    <w:rsid w:val="00C2505E"/>
    <w:rsid w:val="00C25219"/>
    <w:rsid w:val="00C25263"/>
    <w:rsid w:val="00C252C4"/>
    <w:rsid w:val="00C2546A"/>
    <w:rsid w:val="00C2566B"/>
    <w:rsid w:val="00C25EE6"/>
    <w:rsid w:val="00C26049"/>
    <w:rsid w:val="00C263D3"/>
    <w:rsid w:val="00C26578"/>
    <w:rsid w:val="00C26805"/>
    <w:rsid w:val="00C26DEE"/>
    <w:rsid w:val="00C27199"/>
    <w:rsid w:val="00C27ADE"/>
    <w:rsid w:val="00C27D21"/>
    <w:rsid w:val="00C27F12"/>
    <w:rsid w:val="00C301FB"/>
    <w:rsid w:val="00C30415"/>
    <w:rsid w:val="00C30E38"/>
    <w:rsid w:val="00C314BC"/>
    <w:rsid w:val="00C315C4"/>
    <w:rsid w:val="00C319D8"/>
    <w:rsid w:val="00C3246D"/>
    <w:rsid w:val="00C326DC"/>
    <w:rsid w:val="00C32748"/>
    <w:rsid w:val="00C32B7B"/>
    <w:rsid w:val="00C32C10"/>
    <w:rsid w:val="00C33568"/>
    <w:rsid w:val="00C335CE"/>
    <w:rsid w:val="00C33625"/>
    <w:rsid w:val="00C339F4"/>
    <w:rsid w:val="00C33C8E"/>
    <w:rsid w:val="00C33F74"/>
    <w:rsid w:val="00C34222"/>
    <w:rsid w:val="00C34A7C"/>
    <w:rsid w:val="00C34AD4"/>
    <w:rsid w:val="00C34E40"/>
    <w:rsid w:val="00C35087"/>
    <w:rsid w:val="00C3596D"/>
    <w:rsid w:val="00C35CD6"/>
    <w:rsid w:val="00C362E3"/>
    <w:rsid w:val="00C36311"/>
    <w:rsid w:val="00C36E30"/>
    <w:rsid w:val="00C3729E"/>
    <w:rsid w:val="00C37DD6"/>
    <w:rsid w:val="00C400F3"/>
    <w:rsid w:val="00C4032E"/>
    <w:rsid w:val="00C40916"/>
    <w:rsid w:val="00C40A89"/>
    <w:rsid w:val="00C40C8D"/>
    <w:rsid w:val="00C4138E"/>
    <w:rsid w:val="00C416A7"/>
    <w:rsid w:val="00C41A7C"/>
    <w:rsid w:val="00C41B24"/>
    <w:rsid w:val="00C41DD9"/>
    <w:rsid w:val="00C41DE6"/>
    <w:rsid w:val="00C426F8"/>
    <w:rsid w:val="00C42748"/>
    <w:rsid w:val="00C42DDA"/>
    <w:rsid w:val="00C42DF0"/>
    <w:rsid w:val="00C42E34"/>
    <w:rsid w:val="00C43203"/>
    <w:rsid w:val="00C4325F"/>
    <w:rsid w:val="00C4328F"/>
    <w:rsid w:val="00C436B4"/>
    <w:rsid w:val="00C438C4"/>
    <w:rsid w:val="00C43F61"/>
    <w:rsid w:val="00C44010"/>
    <w:rsid w:val="00C4413A"/>
    <w:rsid w:val="00C441F5"/>
    <w:rsid w:val="00C442C3"/>
    <w:rsid w:val="00C4552F"/>
    <w:rsid w:val="00C45AD1"/>
    <w:rsid w:val="00C4601A"/>
    <w:rsid w:val="00C460A5"/>
    <w:rsid w:val="00C46231"/>
    <w:rsid w:val="00C463B7"/>
    <w:rsid w:val="00C4649C"/>
    <w:rsid w:val="00C4652C"/>
    <w:rsid w:val="00C46ADF"/>
    <w:rsid w:val="00C471E9"/>
    <w:rsid w:val="00C4796D"/>
    <w:rsid w:val="00C47BB2"/>
    <w:rsid w:val="00C47BC8"/>
    <w:rsid w:val="00C47CFD"/>
    <w:rsid w:val="00C47D9F"/>
    <w:rsid w:val="00C50074"/>
    <w:rsid w:val="00C5037F"/>
    <w:rsid w:val="00C50491"/>
    <w:rsid w:val="00C50500"/>
    <w:rsid w:val="00C50648"/>
    <w:rsid w:val="00C5067A"/>
    <w:rsid w:val="00C506BE"/>
    <w:rsid w:val="00C506C9"/>
    <w:rsid w:val="00C50A17"/>
    <w:rsid w:val="00C50A70"/>
    <w:rsid w:val="00C511E7"/>
    <w:rsid w:val="00C513E2"/>
    <w:rsid w:val="00C513EE"/>
    <w:rsid w:val="00C51A15"/>
    <w:rsid w:val="00C51A61"/>
    <w:rsid w:val="00C51AC4"/>
    <w:rsid w:val="00C51CB1"/>
    <w:rsid w:val="00C51CC2"/>
    <w:rsid w:val="00C51FBB"/>
    <w:rsid w:val="00C51FE2"/>
    <w:rsid w:val="00C5200D"/>
    <w:rsid w:val="00C52473"/>
    <w:rsid w:val="00C524D8"/>
    <w:rsid w:val="00C5290C"/>
    <w:rsid w:val="00C52C7C"/>
    <w:rsid w:val="00C5310E"/>
    <w:rsid w:val="00C53553"/>
    <w:rsid w:val="00C535CC"/>
    <w:rsid w:val="00C53B3E"/>
    <w:rsid w:val="00C53DCF"/>
    <w:rsid w:val="00C5403B"/>
    <w:rsid w:val="00C54559"/>
    <w:rsid w:val="00C5459A"/>
    <w:rsid w:val="00C545D2"/>
    <w:rsid w:val="00C548A3"/>
    <w:rsid w:val="00C54EF8"/>
    <w:rsid w:val="00C55325"/>
    <w:rsid w:val="00C559BF"/>
    <w:rsid w:val="00C56089"/>
    <w:rsid w:val="00C56401"/>
    <w:rsid w:val="00C56BF9"/>
    <w:rsid w:val="00C57E26"/>
    <w:rsid w:val="00C6026E"/>
    <w:rsid w:val="00C602ED"/>
    <w:rsid w:val="00C60348"/>
    <w:rsid w:val="00C603C3"/>
    <w:rsid w:val="00C60E17"/>
    <w:rsid w:val="00C61200"/>
    <w:rsid w:val="00C61270"/>
    <w:rsid w:val="00C6136A"/>
    <w:rsid w:val="00C61377"/>
    <w:rsid w:val="00C6171D"/>
    <w:rsid w:val="00C619B0"/>
    <w:rsid w:val="00C619EE"/>
    <w:rsid w:val="00C61A5C"/>
    <w:rsid w:val="00C61C81"/>
    <w:rsid w:val="00C61E39"/>
    <w:rsid w:val="00C6233B"/>
    <w:rsid w:val="00C62482"/>
    <w:rsid w:val="00C6249F"/>
    <w:rsid w:val="00C6351C"/>
    <w:rsid w:val="00C63D9D"/>
    <w:rsid w:val="00C64702"/>
    <w:rsid w:val="00C64915"/>
    <w:rsid w:val="00C64CF7"/>
    <w:rsid w:val="00C65283"/>
    <w:rsid w:val="00C6538B"/>
    <w:rsid w:val="00C6547E"/>
    <w:rsid w:val="00C65910"/>
    <w:rsid w:val="00C65C1B"/>
    <w:rsid w:val="00C65FC3"/>
    <w:rsid w:val="00C66641"/>
    <w:rsid w:val="00C66693"/>
    <w:rsid w:val="00C6778F"/>
    <w:rsid w:val="00C67B07"/>
    <w:rsid w:val="00C67B47"/>
    <w:rsid w:val="00C67C00"/>
    <w:rsid w:val="00C67DB8"/>
    <w:rsid w:val="00C67EEF"/>
    <w:rsid w:val="00C70051"/>
    <w:rsid w:val="00C701C7"/>
    <w:rsid w:val="00C70363"/>
    <w:rsid w:val="00C704F9"/>
    <w:rsid w:val="00C70B0B"/>
    <w:rsid w:val="00C70D23"/>
    <w:rsid w:val="00C70F29"/>
    <w:rsid w:val="00C71FC8"/>
    <w:rsid w:val="00C72118"/>
    <w:rsid w:val="00C72153"/>
    <w:rsid w:val="00C72494"/>
    <w:rsid w:val="00C72AF6"/>
    <w:rsid w:val="00C72FDD"/>
    <w:rsid w:val="00C73222"/>
    <w:rsid w:val="00C732C7"/>
    <w:rsid w:val="00C7398D"/>
    <w:rsid w:val="00C73B18"/>
    <w:rsid w:val="00C74415"/>
    <w:rsid w:val="00C74893"/>
    <w:rsid w:val="00C74A23"/>
    <w:rsid w:val="00C7539A"/>
    <w:rsid w:val="00C7683C"/>
    <w:rsid w:val="00C76A34"/>
    <w:rsid w:val="00C76ABD"/>
    <w:rsid w:val="00C76B7A"/>
    <w:rsid w:val="00C76BB0"/>
    <w:rsid w:val="00C76D8D"/>
    <w:rsid w:val="00C76E56"/>
    <w:rsid w:val="00C770C2"/>
    <w:rsid w:val="00C77202"/>
    <w:rsid w:val="00C77614"/>
    <w:rsid w:val="00C77A0A"/>
    <w:rsid w:val="00C77B15"/>
    <w:rsid w:val="00C77B6F"/>
    <w:rsid w:val="00C77C6F"/>
    <w:rsid w:val="00C77DAD"/>
    <w:rsid w:val="00C77DDD"/>
    <w:rsid w:val="00C80006"/>
    <w:rsid w:val="00C806A2"/>
    <w:rsid w:val="00C807FB"/>
    <w:rsid w:val="00C80EFE"/>
    <w:rsid w:val="00C80F14"/>
    <w:rsid w:val="00C8145B"/>
    <w:rsid w:val="00C81612"/>
    <w:rsid w:val="00C81BF9"/>
    <w:rsid w:val="00C81F9B"/>
    <w:rsid w:val="00C821A3"/>
    <w:rsid w:val="00C82700"/>
    <w:rsid w:val="00C82A4B"/>
    <w:rsid w:val="00C82D74"/>
    <w:rsid w:val="00C830AE"/>
    <w:rsid w:val="00C832FC"/>
    <w:rsid w:val="00C83587"/>
    <w:rsid w:val="00C8394A"/>
    <w:rsid w:val="00C83BEC"/>
    <w:rsid w:val="00C83E01"/>
    <w:rsid w:val="00C840CE"/>
    <w:rsid w:val="00C840F2"/>
    <w:rsid w:val="00C84508"/>
    <w:rsid w:val="00C847F7"/>
    <w:rsid w:val="00C8495F"/>
    <w:rsid w:val="00C84A77"/>
    <w:rsid w:val="00C84E02"/>
    <w:rsid w:val="00C84E7B"/>
    <w:rsid w:val="00C85109"/>
    <w:rsid w:val="00C8511C"/>
    <w:rsid w:val="00C8546B"/>
    <w:rsid w:val="00C85953"/>
    <w:rsid w:val="00C85BEB"/>
    <w:rsid w:val="00C85C1E"/>
    <w:rsid w:val="00C85D54"/>
    <w:rsid w:val="00C864F7"/>
    <w:rsid w:val="00C86688"/>
    <w:rsid w:val="00C86C2C"/>
    <w:rsid w:val="00C8724D"/>
    <w:rsid w:val="00C87392"/>
    <w:rsid w:val="00C87C4D"/>
    <w:rsid w:val="00C87C58"/>
    <w:rsid w:val="00C87CFB"/>
    <w:rsid w:val="00C87E87"/>
    <w:rsid w:val="00C9051F"/>
    <w:rsid w:val="00C907DA"/>
    <w:rsid w:val="00C90A3D"/>
    <w:rsid w:val="00C90AAF"/>
    <w:rsid w:val="00C90D71"/>
    <w:rsid w:val="00C90F5C"/>
    <w:rsid w:val="00C914FC"/>
    <w:rsid w:val="00C91742"/>
    <w:rsid w:val="00C9186F"/>
    <w:rsid w:val="00C91FD1"/>
    <w:rsid w:val="00C92258"/>
    <w:rsid w:val="00C9256A"/>
    <w:rsid w:val="00C92834"/>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53B1"/>
    <w:rsid w:val="00C95C41"/>
    <w:rsid w:val="00C96465"/>
    <w:rsid w:val="00C967BA"/>
    <w:rsid w:val="00C969A6"/>
    <w:rsid w:val="00C96B9C"/>
    <w:rsid w:val="00C96E6E"/>
    <w:rsid w:val="00C97413"/>
    <w:rsid w:val="00C97951"/>
    <w:rsid w:val="00C979AE"/>
    <w:rsid w:val="00C97B1D"/>
    <w:rsid w:val="00C97C09"/>
    <w:rsid w:val="00C97CC4"/>
    <w:rsid w:val="00C97D13"/>
    <w:rsid w:val="00CA038A"/>
    <w:rsid w:val="00CA054C"/>
    <w:rsid w:val="00CA14D5"/>
    <w:rsid w:val="00CA160C"/>
    <w:rsid w:val="00CA16BA"/>
    <w:rsid w:val="00CA2732"/>
    <w:rsid w:val="00CA284C"/>
    <w:rsid w:val="00CA292B"/>
    <w:rsid w:val="00CA2947"/>
    <w:rsid w:val="00CA2D18"/>
    <w:rsid w:val="00CA2E5C"/>
    <w:rsid w:val="00CA2F4A"/>
    <w:rsid w:val="00CA2F82"/>
    <w:rsid w:val="00CA32D3"/>
    <w:rsid w:val="00CA36B2"/>
    <w:rsid w:val="00CA3931"/>
    <w:rsid w:val="00CA3A51"/>
    <w:rsid w:val="00CA3B54"/>
    <w:rsid w:val="00CA3B65"/>
    <w:rsid w:val="00CA3C37"/>
    <w:rsid w:val="00CA3D2A"/>
    <w:rsid w:val="00CA402A"/>
    <w:rsid w:val="00CA4118"/>
    <w:rsid w:val="00CA4514"/>
    <w:rsid w:val="00CA47F5"/>
    <w:rsid w:val="00CA609A"/>
    <w:rsid w:val="00CA6381"/>
    <w:rsid w:val="00CA6C77"/>
    <w:rsid w:val="00CA6D7B"/>
    <w:rsid w:val="00CA7058"/>
    <w:rsid w:val="00CA7349"/>
    <w:rsid w:val="00CA7763"/>
    <w:rsid w:val="00CA7799"/>
    <w:rsid w:val="00CA785B"/>
    <w:rsid w:val="00CA794C"/>
    <w:rsid w:val="00CA7D46"/>
    <w:rsid w:val="00CA7D47"/>
    <w:rsid w:val="00CB0069"/>
    <w:rsid w:val="00CB0778"/>
    <w:rsid w:val="00CB21D0"/>
    <w:rsid w:val="00CB21E4"/>
    <w:rsid w:val="00CB2689"/>
    <w:rsid w:val="00CB29D5"/>
    <w:rsid w:val="00CB2C75"/>
    <w:rsid w:val="00CB402E"/>
    <w:rsid w:val="00CB4289"/>
    <w:rsid w:val="00CB438D"/>
    <w:rsid w:val="00CB49E2"/>
    <w:rsid w:val="00CB4D8C"/>
    <w:rsid w:val="00CB5694"/>
    <w:rsid w:val="00CB5D84"/>
    <w:rsid w:val="00CB602E"/>
    <w:rsid w:val="00CB672F"/>
    <w:rsid w:val="00CB6C7E"/>
    <w:rsid w:val="00CB6E52"/>
    <w:rsid w:val="00CB6F8D"/>
    <w:rsid w:val="00CB748A"/>
    <w:rsid w:val="00CB767C"/>
    <w:rsid w:val="00CB7AD8"/>
    <w:rsid w:val="00CB7B37"/>
    <w:rsid w:val="00CB7B63"/>
    <w:rsid w:val="00CB7E6B"/>
    <w:rsid w:val="00CB7F2C"/>
    <w:rsid w:val="00CC01D3"/>
    <w:rsid w:val="00CC0807"/>
    <w:rsid w:val="00CC08BB"/>
    <w:rsid w:val="00CC193A"/>
    <w:rsid w:val="00CC1A49"/>
    <w:rsid w:val="00CC1C62"/>
    <w:rsid w:val="00CC1F84"/>
    <w:rsid w:val="00CC3042"/>
    <w:rsid w:val="00CC3301"/>
    <w:rsid w:val="00CC3767"/>
    <w:rsid w:val="00CC3C61"/>
    <w:rsid w:val="00CC3FC7"/>
    <w:rsid w:val="00CC40F6"/>
    <w:rsid w:val="00CC4435"/>
    <w:rsid w:val="00CC4475"/>
    <w:rsid w:val="00CC4A8A"/>
    <w:rsid w:val="00CC4BE4"/>
    <w:rsid w:val="00CC5186"/>
    <w:rsid w:val="00CC537C"/>
    <w:rsid w:val="00CC5607"/>
    <w:rsid w:val="00CC566C"/>
    <w:rsid w:val="00CC5C0C"/>
    <w:rsid w:val="00CC6021"/>
    <w:rsid w:val="00CC6442"/>
    <w:rsid w:val="00CC6716"/>
    <w:rsid w:val="00CC6970"/>
    <w:rsid w:val="00CC6C83"/>
    <w:rsid w:val="00CC7499"/>
    <w:rsid w:val="00CC7765"/>
    <w:rsid w:val="00CC79D4"/>
    <w:rsid w:val="00CC7D74"/>
    <w:rsid w:val="00CC7E6D"/>
    <w:rsid w:val="00CD03DA"/>
    <w:rsid w:val="00CD0682"/>
    <w:rsid w:val="00CD0847"/>
    <w:rsid w:val="00CD0ED6"/>
    <w:rsid w:val="00CD1177"/>
    <w:rsid w:val="00CD12B0"/>
    <w:rsid w:val="00CD15D9"/>
    <w:rsid w:val="00CD18A9"/>
    <w:rsid w:val="00CD1B6A"/>
    <w:rsid w:val="00CD1CC4"/>
    <w:rsid w:val="00CD1CE4"/>
    <w:rsid w:val="00CD1D83"/>
    <w:rsid w:val="00CD1DB8"/>
    <w:rsid w:val="00CD1E4B"/>
    <w:rsid w:val="00CD24BE"/>
    <w:rsid w:val="00CD3758"/>
    <w:rsid w:val="00CD3A0C"/>
    <w:rsid w:val="00CD41E6"/>
    <w:rsid w:val="00CD4597"/>
    <w:rsid w:val="00CD4AC2"/>
    <w:rsid w:val="00CD5150"/>
    <w:rsid w:val="00CD52B0"/>
    <w:rsid w:val="00CD52E9"/>
    <w:rsid w:val="00CD53F1"/>
    <w:rsid w:val="00CD543E"/>
    <w:rsid w:val="00CD56F0"/>
    <w:rsid w:val="00CD689A"/>
    <w:rsid w:val="00CD69E3"/>
    <w:rsid w:val="00CD6A28"/>
    <w:rsid w:val="00CD6F5F"/>
    <w:rsid w:val="00CD73CB"/>
    <w:rsid w:val="00CD74B2"/>
    <w:rsid w:val="00CD74C7"/>
    <w:rsid w:val="00CD7AE6"/>
    <w:rsid w:val="00CD7B73"/>
    <w:rsid w:val="00CD7C35"/>
    <w:rsid w:val="00CD7C8B"/>
    <w:rsid w:val="00CD7D37"/>
    <w:rsid w:val="00CE0666"/>
    <w:rsid w:val="00CE0681"/>
    <w:rsid w:val="00CE0C59"/>
    <w:rsid w:val="00CE1124"/>
    <w:rsid w:val="00CE11F0"/>
    <w:rsid w:val="00CE1225"/>
    <w:rsid w:val="00CE12FA"/>
    <w:rsid w:val="00CE13A1"/>
    <w:rsid w:val="00CE1839"/>
    <w:rsid w:val="00CE18CC"/>
    <w:rsid w:val="00CE21D6"/>
    <w:rsid w:val="00CE2BE9"/>
    <w:rsid w:val="00CE3068"/>
    <w:rsid w:val="00CE30D2"/>
    <w:rsid w:val="00CE32A2"/>
    <w:rsid w:val="00CE340B"/>
    <w:rsid w:val="00CE37E3"/>
    <w:rsid w:val="00CE3D4D"/>
    <w:rsid w:val="00CE415A"/>
    <w:rsid w:val="00CE44AD"/>
    <w:rsid w:val="00CE4663"/>
    <w:rsid w:val="00CE4C35"/>
    <w:rsid w:val="00CE50BD"/>
    <w:rsid w:val="00CE613D"/>
    <w:rsid w:val="00CE61A9"/>
    <w:rsid w:val="00CE64DC"/>
    <w:rsid w:val="00CE6558"/>
    <w:rsid w:val="00CE6944"/>
    <w:rsid w:val="00CE6965"/>
    <w:rsid w:val="00CE6D81"/>
    <w:rsid w:val="00CE6FB5"/>
    <w:rsid w:val="00CE705C"/>
    <w:rsid w:val="00CE7A7F"/>
    <w:rsid w:val="00CE7CBB"/>
    <w:rsid w:val="00CF0174"/>
    <w:rsid w:val="00CF0C73"/>
    <w:rsid w:val="00CF0F2D"/>
    <w:rsid w:val="00CF1129"/>
    <w:rsid w:val="00CF11F5"/>
    <w:rsid w:val="00CF1AFA"/>
    <w:rsid w:val="00CF1D69"/>
    <w:rsid w:val="00CF1DE6"/>
    <w:rsid w:val="00CF23C7"/>
    <w:rsid w:val="00CF2E40"/>
    <w:rsid w:val="00CF3041"/>
    <w:rsid w:val="00CF346F"/>
    <w:rsid w:val="00CF36E4"/>
    <w:rsid w:val="00CF3794"/>
    <w:rsid w:val="00CF3C7F"/>
    <w:rsid w:val="00CF46BE"/>
    <w:rsid w:val="00CF4A20"/>
    <w:rsid w:val="00CF4D80"/>
    <w:rsid w:val="00CF54A7"/>
    <w:rsid w:val="00CF56CA"/>
    <w:rsid w:val="00CF59F9"/>
    <w:rsid w:val="00CF6063"/>
    <w:rsid w:val="00CF6955"/>
    <w:rsid w:val="00CF6A42"/>
    <w:rsid w:val="00CF6A73"/>
    <w:rsid w:val="00CF710A"/>
    <w:rsid w:val="00CF783E"/>
    <w:rsid w:val="00CF7B30"/>
    <w:rsid w:val="00CF7CF7"/>
    <w:rsid w:val="00CF7D97"/>
    <w:rsid w:val="00D000AA"/>
    <w:rsid w:val="00D00354"/>
    <w:rsid w:val="00D00539"/>
    <w:rsid w:val="00D00973"/>
    <w:rsid w:val="00D0098E"/>
    <w:rsid w:val="00D00F0E"/>
    <w:rsid w:val="00D00F80"/>
    <w:rsid w:val="00D01180"/>
    <w:rsid w:val="00D01715"/>
    <w:rsid w:val="00D01A21"/>
    <w:rsid w:val="00D01A26"/>
    <w:rsid w:val="00D01BC4"/>
    <w:rsid w:val="00D01BE3"/>
    <w:rsid w:val="00D0207F"/>
    <w:rsid w:val="00D020D8"/>
    <w:rsid w:val="00D02BDC"/>
    <w:rsid w:val="00D02E24"/>
    <w:rsid w:val="00D0306B"/>
    <w:rsid w:val="00D03284"/>
    <w:rsid w:val="00D03978"/>
    <w:rsid w:val="00D03B18"/>
    <w:rsid w:val="00D03DE9"/>
    <w:rsid w:val="00D0479B"/>
    <w:rsid w:val="00D04996"/>
    <w:rsid w:val="00D04D3D"/>
    <w:rsid w:val="00D04DDB"/>
    <w:rsid w:val="00D04EF8"/>
    <w:rsid w:val="00D051CB"/>
    <w:rsid w:val="00D055A6"/>
    <w:rsid w:val="00D0585A"/>
    <w:rsid w:val="00D05A4B"/>
    <w:rsid w:val="00D05CA0"/>
    <w:rsid w:val="00D05F8B"/>
    <w:rsid w:val="00D060D0"/>
    <w:rsid w:val="00D064BB"/>
    <w:rsid w:val="00D065FF"/>
    <w:rsid w:val="00D06629"/>
    <w:rsid w:val="00D0675D"/>
    <w:rsid w:val="00D06BD9"/>
    <w:rsid w:val="00D06C0A"/>
    <w:rsid w:val="00D0705F"/>
    <w:rsid w:val="00D07210"/>
    <w:rsid w:val="00D0773B"/>
    <w:rsid w:val="00D078F0"/>
    <w:rsid w:val="00D07A07"/>
    <w:rsid w:val="00D07CA8"/>
    <w:rsid w:val="00D07EE9"/>
    <w:rsid w:val="00D102BF"/>
    <w:rsid w:val="00D104C5"/>
    <w:rsid w:val="00D10BEE"/>
    <w:rsid w:val="00D10C30"/>
    <w:rsid w:val="00D10C48"/>
    <w:rsid w:val="00D10EA1"/>
    <w:rsid w:val="00D112EA"/>
    <w:rsid w:val="00D11498"/>
    <w:rsid w:val="00D1162A"/>
    <w:rsid w:val="00D1191B"/>
    <w:rsid w:val="00D11C96"/>
    <w:rsid w:val="00D12254"/>
    <w:rsid w:val="00D1260C"/>
    <w:rsid w:val="00D12755"/>
    <w:rsid w:val="00D12974"/>
    <w:rsid w:val="00D12B3A"/>
    <w:rsid w:val="00D13071"/>
    <w:rsid w:val="00D130C2"/>
    <w:rsid w:val="00D132A6"/>
    <w:rsid w:val="00D1362E"/>
    <w:rsid w:val="00D13AC8"/>
    <w:rsid w:val="00D14498"/>
    <w:rsid w:val="00D14706"/>
    <w:rsid w:val="00D14A71"/>
    <w:rsid w:val="00D14B77"/>
    <w:rsid w:val="00D14B84"/>
    <w:rsid w:val="00D14BFF"/>
    <w:rsid w:val="00D159E3"/>
    <w:rsid w:val="00D15B28"/>
    <w:rsid w:val="00D15E2E"/>
    <w:rsid w:val="00D1610E"/>
    <w:rsid w:val="00D164B7"/>
    <w:rsid w:val="00D1673C"/>
    <w:rsid w:val="00D16AD4"/>
    <w:rsid w:val="00D16C2E"/>
    <w:rsid w:val="00D173DF"/>
    <w:rsid w:val="00D175ED"/>
    <w:rsid w:val="00D179E0"/>
    <w:rsid w:val="00D17CB0"/>
    <w:rsid w:val="00D20068"/>
    <w:rsid w:val="00D20425"/>
    <w:rsid w:val="00D20511"/>
    <w:rsid w:val="00D2061E"/>
    <w:rsid w:val="00D208BE"/>
    <w:rsid w:val="00D20AFD"/>
    <w:rsid w:val="00D20B43"/>
    <w:rsid w:val="00D21003"/>
    <w:rsid w:val="00D21245"/>
    <w:rsid w:val="00D2128A"/>
    <w:rsid w:val="00D21ACF"/>
    <w:rsid w:val="00D21C48"/>
    <w:rsid w:val="00D21C9C"/>
    <w:rsid w:val="00D21F71"/>
    <w:rsid w:val="00D220B3"/>
    <w:rsid w:val="00D22469"/>
    <w:rsid w:val="00D22707"/>
    <w:rsid w:val="00D22D01"/>
    <w:rsid w:val="00D22F8C"/>
    <w:rsid w:val="00D231CA"/>
    <w:rsid w:val="00D238D7"/>
    <w:rsid w:val="00D250C3"/>
    <w:rsid w:val="00D25196"/>
    <w:rsid w:val="00D259F9"/>
    <w:rsid w:val="00D25B16"/>
    <w:rsid w:val="00D25E1B"/>
    <w:rsid w:val="00D2604D"/>
    <w:rsid w:val="00D26893"/>
    <w:rsid w:val="00D26BDD"/>
    <w:rsid w:val="00D26D44"/>
    <w:rsid w:val="00D26DBD"/>
    <w:rsid w:val="00D27121"/>
    <w:rsid w:val="00D273C9"/>
    <w:rsid w:val="00D3027D"/>
    <w:rsid w:val="00D30459"/>
    <w:rsid w:val="00D307CD"/>
    <w:rsid w:val="00D30F57"/>
    <w:rsid w:val="00D3100F"/>
    <w:rsid w:val="00D316CB"/>
    <w:rsid w:val="00D317F9"/>
    <w:rsid w:val="00D31C48"/>
    <w:rsid w:val="00D31F27"/>
    <w:rsid w:val="00D3276B"/>
    <w:rsid w:val="00D329D8"/>
    <w:rsid w:val="00D33246"/>
    <w:rsid w:val="00D332E5"/>
    <w:rsid w:val="00D33B5D"/>
    <w:rsid w:val="00D33BB1"/>
    <w:rsid w:val="00D33D13"/>
    <w:rsid w:val="00D3419F"/>
    <w:rsid w:val="00D34A31"/>
    <w:rsid w:val="00D35306"/>
    <w:rsid w:val="00D353F9"/>
    <w:rsid w:val="00D3546E"/>
    <w:rsid w:val="00D354DA"/>
    <w:rsid w:val="00D35C0B"/>
    <w:rsid w:val="00D35F4C"/>
    <w:rsid w:val="00D36065"/>
    <w:rsid w:val="00D360C3"/>
    <w:rsid w:val="00D3611A"/>
    <w:rsid w:val="00D36498"/>
    <w:rsid w:val="00D3674F"/>
    <w:rsid w:val="00D36797"/>
    <w:rsid w:val="00D368BC"/>
    <w:rsid w:val="00D3692F"/>
    <w:rsid w:val="00D36B6B"/>
    <w:rsid w:val="00D36C05"/>
    <w:rsid w:val="00D36E1A"/>
    <w:rsid w:val="00D37091"/>
    <w:rsid w:val="00D370CD"/>
    <w:rsid w:val="00D37256"/>
    <w:rsid w:val="00D3741C"/>
    <w:rsid w:val="00D3768A"/>
    <w:rsid w:val="00D37C66"/>
    <w:rsid w:val="00D400BA"/>
    <w:rsid w:val="00D400E3"/>
    <w:rsid w:val="00D40180"/>
    <w:rsid w:val="00D402FE"/>
    <w:rsid w:val="00D4077A"/>
    <w:rsid w:val="00D40A39"/>
    <w:rsid w:val="00D40AC1"/>
    <w:rsid w:val="00D41188"/>
    <w:rsid w:val="00D4135C"/>
    <w:rsid w:val="00D41632"/>
    <w:rsid w:val="00D4167D"/>
    <w:rsid w:val="00D41FAC"/>
    <w:rsid w:val="00D42277"/>
    <w:rsid w:val="00D4276D"/>
    <w:rsid w:val="00D4312C"/>
    <w:rsid w:val="00D438F0"/>
    <w:rsid w:val="00D43C93"/>
    <w:rsid w:val="00D43E6E"/>
    <w:rsid w:val="00D44434"/>
    <w:rsid w:val="00D44498"/>
    <w:rsid w:val="00D44533"/>
    <w:rsid w:val="00D44EA9"/>
    <w:rsid w:val="00D45019"/>
    <w:rsid w:val="00D455C6"/>
    <w:rsid w:val="00D458B8"/>
    <w:rsid w:val="00D458FF"/>
    <w:rsid w:val="00D45D25"/>
    <w:rsid w:val="00D45EBD"/>
    <w:rsid w:val="00D468B1"/>
    <w:rsid w:val="00D470B7"/>
    <w:rsid w:val="00D47115"/>
    <w:rsid w:val="00D47218"/>
    <w:rsid w:val="00D473C9"/>
    <w:rsid w:val="00D47430"/>
    <w:rsid w:val="00D4779B"/>
    <w:rsid w:val="00D47FE9"/>
    <w:rsid w:val="00D50752"/>
    <w:rsid w:val="00D50ADA"/>
    <w:rsid w:val="00D51292"/>
    <w:rsid w:val="00D51A57"/>
    <w:rsid w:val="00D51E59"/>
    <w:rsid w:val="00D51E7C"/>
    <w:rsid w:val="00D522A5"/>
    <w:rsid w:val="00D5245B"/>
    <w:rsid w:val="00D52928"/>
    <w:rsid w:val="00D52A5E"/>
    <w:rsid w:val="00D536A1"/>
    <w:rsid w:val="00D53A9A"/>
    <w:rsid w:val="00D54553"/>
    <w:rsid w:val="00D54D01"/>
    <w:rsid w:val="00D5556F"/>
    <w:rsid w:val="00D55584"/>
    <w:rsid w:val="00D55715"/>
    <w:rsid w:val="00D55986"/>
    <w:rsid w:val="00D559A8"/>
    <w:rsid w:val="00D55A0F"/>
    <w:rsid w:val="00D55B94"/>
    <w:rsid w:val="00D55BAD"/>
    <w:rsid w:val="00D55CDD"/>
    <w:rsid w:val="00D55F78"/>
    <w:rsid w:val="00D55F86"/>
    <w:rsid w:val="00D565B3"/>
    <w:rsid w:val="00D56C9A"/>
    <w:rsid w:val="00D57CB2"/>
    <w:rsid w:val="00D604D5"/>
    <w:rsid w:val="00D6085F"/>
    <w:rsid w:val="00D60B50"/>
    <w:rsid w:val="00D60BAD"/>
    <w:rsid w:val="00D60C7D"/>
    <w:rsid w:val="00D60E3F"/>
    <w:rsid w:val="00D61271"/>
    <w:rsid w:val="00D6140A"/>
    <w:rsid w:val="00D615BD"/>
    <w:rsid w:val="00D61A72"/>
    <w:rsid w:val="00D61C6A"/>
    <w:rsid w:val="00D62039"/>
    <w:rsid w:val="00D62165"/>
    <w:rsid w:val="00D6219D"/>
    <w:rsid w:val="00D6224A"/>
    <w:rsid w:val="00D626EE"/>
    <w:rsid w:val="00D62860"/>
    <w:rsid w:val="00D6315C"/>
    <w:rsid w:val="00D632B6"/>
    <w:rsid w:val="00D6400B"/>
    <w:rsid w:val="00D641E7"/>
    <w:rsid w:val="00D6487A"/>
    <w:rsid w:val="00D649DF"/>
    <w:rsid w:val="00D658B4"/>
    <w:rsid w:val="00D65938"/>
    <w:rsid w:val="00D659BD"/>
    <w:rsid w:val="00D65C32"/>
    <w:rsid w:val="00D65CBE"/>
    <w:rsid w:val="00D65E2A"/>
    <w:rsid w:val="00D66FEA"/>
    <w:rsid w:val="00D67053"/>
    <w:rsid w:val="00D675C3"/>
    <w:rsid w:val="00D67698"/>
    <w:rsid w:val="00D6770E"/>
    <w:rsid w:val="00D677C3"/>
    <w:rsid w:val="00D67A80"/>
    <w:rsid w:val="00D67DD0"/>
    <w:rsid w:val="00D67EFD"/>
    <w:rsid w:val="00D67F87"/>
    <w:rsid w:val="00D70902"/>
    <w:rsid w:val="00D70B72"/>
    <w:rsid w:val="00D71478"/>
    <w:rsid w:val="00D71F05"/>
    <w:rsid w:val="00D728D6"/>
    <w:rsid w:val="00D729AB"/>
    <w:rsid w:val="00D72C51"/>
    <w:rsid w:val="00D731C4"/>
    <w:rsid w:val="00D73623"/>
    <w:rsid w:val="00D737F2"/>
    <w:rsid w:val="00D73E09"/>
    <w:rsid w:val="00D73EA4"/>
    <w:rsid w:val="00D73F19"/>
    <w:rsid w:val="00D740E8"/>
    <w:rsid w:val="00D74112"/>
    <w:rsid w:val="00D74251"/>
    <w:rsid w:val="00D7453F"/>
    <w:rsid w:val="00D749DE"/>
    <w:rsid w:val="00D74AD7"/>
    <w:rsid w:val="00D74AE8"/>
    <w:rsid w:val="00D74D89"/>
    <w:rsid w:val="00D753DA"/>
    <w:rsid w:val="00D75465"/>
    <w:rsid w:val="00D75A7E"/>
    <w:rsid w:val="00D75D44"/>
    <w:rsid w:val="00D7623D"/>
    <w:rsid w:val="00D762A1"/>
    <w:rsid w:val="00D7631D"/>
    <w:rsid w:val="00D76540"/>
    <w:rsid w:val="00D76A0F"/>
    <w:rsid w:val="00D76B93"/>
    <w:rsid w:val="00D76C14"/>
    <w:rsid w:val="00D76F03"/>
    <w:rsid w:val="00D773BD"/>
    <w:rsid w:val="00D77418"/>
    <w:rsid w:val="00D778D1"/>
    <w:rsid w:val="00D77976"/>
    <w:rsid w:val="00D77E3C"/>
    <w:rsid w:val="00D800B8"/>
    <w:rsid w:val="00D801D0"/>
    <w:rsid w:val="00D80492"/>
    <w:rsid w:val="00D8099F"/>
    <w:rsid w:val="00D80FD5"/>
    <w:rsid w:val="00D81143"/>
    <w:rsid w:val="00D81277"/>
    <w:rsid w:val="00D81405"/>
    <w:rsid w:val="00D81925"/>
    <w:rsid w:val="00D819BF"/>
    <w:rsid w:val="00D821A8"/>
    <w:rsid w:val="00D8220E"/>
    <w:rsid w:val="00D82361"/>
    <w:rsid w:val="00D824B8"/>
    <w:rsid w:val="00D82A4A"/>
    <w:rsid w:val="00D82B3D"/>
    <w:rsid w:val="00D83081"/>
    <w:rsid w:val="00D835F9"/>
    <w:rsid w:val="00D83F07"/>
    <w:rsid w:val="00D8475A"/>
    <w:rsid w:val="00D8481B"/>
    <w:rsid w:val="00D848A6"/>
    <w:rsid w:val="00D849FE"/>
    <w:rsid w:val="00D85059"/>
    <w:rsid w:val="00D85485"/>
    <w:rsid w:val="00D85826"/>
    <w:rsid w:val="00D85924"/>
    <w:rsid w:val="00D85AA5"/>
    <w:rsid w:val="00D85B39"/>
    <w:rsid w:val="00D85CDF"/>
    <w:rsid w:val="00D85EEE"/>
    <w:rsid w:val="00D86251"/>
    <w:rsid w:val="00D8685C"/>
    <w:rsid w:val="00D86B07"/>
    <w:rsid w:val="00D86C56"/>
    <w:rsid w:val="00D86D9F"/>
    <w:rsid w:val="00D87256"/>
    <w:rsid w:val="00D87321"/>
    <w:rsid w:val="00D874E9"/>
    <w:rsid w:val="00D87974"/>
    <w:rsid w:val="00D87AD7"/>
    <w:rsid w:val="00D87F09"/>
    <w:rsid w:val="00D902C6"/>
    <w:rsid w:val="00D90C0D"/>
    <w:rsid w:val="00D90F65"/>
    <w:rsid w:val="00D912B8"/>
    <w:rsid w:val="00D9133B"/>
    <w:rsid w:val="00D91360"/>
    <w:rsid w:val="00D9148D"/>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153"/>
    <w:rsid w:val="00D9441E"/>
    <w:rsid w:val="00D946E8"/>
    <w:rsid w:val="00D94F05"/>
    <w:rsid w:val="00D9512A"/>
    <w:rsid w:val="00D9524A"/>
    <w:rsid w:val="00D9536C"/>
    <w:rsid w:val="00D9546F"/>
    <w:rsid w:val="00D9557B"/>
    <w:rsid w:val="00D9566D"/>
    <w:rsid w:val="00D95919"/>
    <w:rsid w:val="00D95E4A"/>
    <w:rsid w:val="00D960DC"/>
    <w:rsid w:val="00D96142"/>
    <w:rsid w:val="00D9626F"/>
    <w:rsid w:val="00D963D1"/>
    <w:rsid w:val="00D96807"/>
    <w:rsid w:val="00D969D2"/>
    <w:rsid w:val="00D96B7D"/>
    <w:rsid w:val="00D970DF"/>
    <w:rsid w:val="00D97218"/>
    <w:rsid w:val="00D975E7"/>
    <w:rsid w:val="00D97705"/>
    <w:rsid w:val="00D978A8"/>
    <w:rsid w:val="00D97CF0"/>
    <w:rsid w:val="00D97DD6"/>
    <w:rsid w:val="00D97E6E"/>
    <w:rsid w:val="00DA08A3"/>
    <w:rsid w:val="00DA09D3"/>
    <w:rsid w:val="00DA1179"/>
    <w:rsid w:val="00DA1844"/>
    <w:rsid w:val="00DA19FC"/>
    <w:rsid w:val="00DA1AFB"/>
    <w:rsid w:val="00DA1B30"/>
    <w:rsid w:val="00DA1BD7"/>
    <w:rsid w:val="00DA1F35"/>
    <w:rsid w:val="00DA22C3"/>
    <w:rsid w:val="00DA245D"/>
    <w:rsid w:val="00DA2834"/>
    <w:rsid w:val="00DA29BB"/>
    <w:rsid w:val="00DA30E2"/>
    <w:rsid w:val="00DA36A2"/>
    <w:rsid w:val="00DA38E2"/>
    <w:rsid w:val="00DA3E00"/>
    <w:rsid w:val="00DA43C9"/>
    <w:rsid w:val="00DA4AAA"/>
    <w:rsid w:val="00DA4AAF"/>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A7F57"/>
    <w:rsid w:val="00DB00E2"/>
    <w:rsid w:val="00DB03C5"/>
    <w:rsid w:val="00DB03E0"/>
    <w:rsid w:val="00DB05B4"/>
    <w:rsid w:val="00DB089D"/>
    <w:rsid w:val="00DB08EA"/>
    <w:rsid w:val="00DB0C5C"/>
    <w:rsid w:val="00DB0F68"/>
    <w:rsid w:val="00DB0FE2"/>
    <w:rsid w:val="00DB1650"/>
    <w:rsid w:val="00DB1D24"/>
    <w:rsid w:val="00DB1E41"/>
    <w:rsid w:val="00DB220B"/>
    <w:rsid w:val="00DB2265"/>
    <w:rsid w:val="00DB27D5"/>
    <w:rsid w:val="00DB28FB"/>
    <w:rsid w:val="00DB291D"/>
    <w:rsid w:val="00DB2BB2"/>
    <w:rsid w:val="00DB2C37"/>
    <w:rsid w:val="00DB331A"/>
    <w:rsid w:val="00DB33AA"/>
    <w:rsid w:val="00DB388E"/>
    <w:rsid w:val="00DB47C4"/>
    <w:rsid w:val="00DB4D0A"/>
    <w:rsid w:val="00DB5041"/>
    <w:rsid w:val="00DB51E3"/>
    <w:rsid w:val="00DB533D"/>
    <w:rsid w:val="00DB544F"/>
    <w:rsid w:val="00DB5981"/>
    <w:rsid w:val="00DB642F"/>
    <w:rsid w:val="00DB6571"/>
    <w:rsid w:val="00DB6C5B"/>
    <w:rsid w:val="00DB7363"/>
    <w:rsid w:val="00DB73ED"/>
    <w:rsid w:val="00DB7751"/>
    <w:rsid w:val="00DB7CD7"/>
    <w:rsid w:val="00DB7E3B"/>
    <w:rsid w:val="00DC06F7"/>
    <w:rsid w:val="00DC079C"/>
    <w:rsid w:val="00DC07D9"/>
    <w:rsid w:val="00DC0E3D"/>
    <w:rsid w:val="00DC10BC"/>
    <w:rsid w:val="00DC1308"/>
    <w:rsid w:val="00DC1409"/>
    <w:rsid w:val="00DC18F3"/>
    <w:rsid w:val="00DC1E28"/>
    <w:rsid w:val="00DC1EA6"/>
    <w:rsid w:val="00DC2333"/>
    <w:rsid w:val="00DC238B"/>
    <w:rsid w:val="00DC272E"/>
    <w:rsid w:val="00DC2943"/>
    <w:rsid w:val="00DC2BA4"/>
    <w:rsid w:val="00DC2BB0"/>
    <w:rsid w:val="00DC2CCB"/>
    <w:rsid w:val="00DC2F21"/>
    <w:rsid w:val="00DC3356"/>
    <w:rsid w:val="00DC36F4"/>
    <w:rsid w:val="00DC3901"/>
    <w:rsid w:val="00DC3F00"/>
    <w:rsid w:val="00DC4074"/>
    <w:rsid w:val="00DC4D20"/>
    <w:rsid w:val="00DC4F61"/>
    <w:rsid w:val="00DC5289"/>
    <w:rsid w:val="00DC5519"/>
    <w:rsid w:val="00DC55ED"/>
    <w:rsid w:val="00DC5BD2"/>
    <w:rsid w:val="00DC60B8"/>
    <w:rsid w:val="00DC64CE"/>
    <w:rsid w:val="00DC6930"/>
    <w:rsid w:val="00DC7040"/>
    <w:rsid w:val="00DC7A93"/>
    <w:rsid w:val="00DC7D14"/>
    <w:rsid w:val="00DC7D3A"/>
    <w:rsid w:val="00DC7EF4"/>
    <w:rsid w:val="00DD083C"/>
    <w:rsid w:val="00DD11AD"/>
    <w:rsid w:val="00DD1BCB"/>
    <w:rsid w:val="00DD21ED"/>
    <w:rsid w:val="00DD228C"/>
    <w:rsid w:val="00DD2753"/>
    <w:rsid w:val="00DD27A0"/>
    <w:rsid w:val="00DD2CDE"/>
    <w:rsid w:val="00DD2D39"/>
    <w:rsid w:val="00DD2DB1"/>
    <w:rsid w:val="00DD2DEC"/>
    <w:rsid w:val="00DD2EE1"/>
    <w:rsid w:val="00DD3DF1"/>
    <w:rsid w:val="00DD4467"/>
    <w:rsid w:val="00DD46AD"/>
    <w:rsid w:val="00DD47C6"/>
    <w:rsid w:val="00DD4898"/>
    <w:rsid w:val="00DD50F3"/>
    <w:rsid w:val="00DD55CE"/>
    <w:rsid w:val="00DD5AAA"/>
    <w:rsid w:val="00DD5B15"/>
    <w:rsid w:val="00DD5DEE"/>
    <w:rsid w:val="00DD61F1"/>
    <w:rsid w:val="00DD699F"/>
    <w:rsid w:val="00DD6A57"/>
    <w:rsid w:val="00DD6D08"/>
    <w:rsid w:val="00DD6E27"/>
    <w:rsid w:val="00DD6F51"/>
    <w:rsid w:val="00DD751F"/>
    <w:rsid w:val="00DD752B"/>
    <w:rsid w:val="00DD768B"/>
    <w:rsid w:val="00DD7757"/>
    <w:rsid w:val="00DE0594"/>
    <w:rsid w:val="00DE08EF"/>
    <w:rsid w:val="00DE1306"/>
    <w:rsid w:val="00DE13AE"/>
    <w:rsid w:val="00DE15CE"/>
    <w:rsid w:val="00DE1737"/>
    <w:rsid w:val="00DE179A"/>
    <w:rsid w:val="00DE180D"/>
    <w:rsid w:val="00DE1A18"/>
    <w:rsid w:val="00DE1ED7"/>
    <w:rsid w:val="00DE2083"/>
    <w:rsid w:val="00DE2314"/>
    <w:rsid w:val="00DE26BC"/>
    <w:rsid w:val="00DE2B3B"/>
    <w:rsid w:val="00DE2F4F"/>
    <w:rsid w:val="00DE3580"/>
    <w:rsid w:val="00DE3681"/>
    <w:rsid w:val="00DE3954"/>
    <w:rsid w:val="00DE458B"/>
    <w:rsid w:val="00DE4620"/>
    <w:rsid w:val="00DE4D21"/>
    <w:rsid w:val="00DE4EC5"/>
    <w:rsid w:val="00DE52DF"/>
    <w:rsid w:val="00DE52EB"/>
    <w:rsid w:val="00DE5A1D"/>
    <w:rsid w:val="00DE5D73"/>
    <w:rsid w:val="00DE5F46"/>
    <w:rsid w:val="00DE65D4"/>
    <w:rsid w:val="00DE6A2E"/>
    <w:rsid w:val="00DE73BC"/>
    <w:rsid w:val="00DE772B"/>
    <w:rsid w:val="00DE79EB"/>
    <w:rsid w:val="00DE7C02"/>
    <w:rsid w:val="00DF00C3"/>
    <w:rsid w:val="00DF09FF"/>
    <w:rsid w:val="00DF19E0"/>
    <w:rsid w:val="00DF1C91"/>
    <w:rsid w:val="00DF1CE5"/>
    <w:rsid w:val="00DF1CFD"/>
    <w:rsid w:val="00DF29A0"/>
    <w:rsid w:val="00DF2A1C"/>
    <w:rsid w:val="00DF2A5E"/>
    <w:rsid w:val="00DF2D8E"/>
    <w:rsid w:val="00DF3E2C"/>
    <w:rsid w:val="00DF4262"/>
    <w:rsid w:val="00DF4809"/>
    <w:rsid w:val="00DF48B4"/>
    <w:rsid w:val="00DF4D27"/>
    <w:rsid w:val="00DF550F"/>
    <w:rsid w:val="00DF56C4"/>
    <w:rsid w:val="00DF592A"/>
    <w:rsid w:val="00DF5B36"/>
    <w:rsid w:val="00DF5EAB"/>
    <w:rsid w:val="00DF6155"/>
    <w:rsid w:val="00DF6159"/>
    <w:rsid w:val="00DF69B4"/>
    <w:rsid w:val="00DF6ACA"/>
    <w:rsid w:val="00DF74DF"/>
    <w:rsid w:val="00DF75BC"/>
    <w:rsid w:val="00DF7909"/>
    <w:rsid w:val="00DF7CE1"/>
    <w:rsid w:val="00DF7D43"/>
    <w:rsid w:val="00E002AD"/>
    <w:rsid w:val="00E00EF7"/>
    <w:rsid w:val="00E0100E"/>
    <w:rsid w:val="00E0138D"/>
    <w:rsid w:val="00E013C6"/>
    <w:rsid w:val="00E014B8"/>
    <w:rsid w:val="00E018FA"/>
    <w:rsid w:val="00E01A7B"/>
    <w:rsid w:val="00E01A7E"/>
    <w:rsid w:val="00E021FF"/>
    <w:rsid w:val="00E0266B"/>
    <w:rsid w:val="00E026F5"/>
    <w:rsid w:val="00E02EDA"/>
    <w:rsid w:val="00E03222"/>
    <w:rsid w:val="00E0379B"/>
    <w:rsid w:val="00E03B1E"/>
    <w:rsid w:val="00E03E7E"/>
    <w:rsid w:val="00E04141"/>
    <w:rsid w:val="00E04C79"/>
    <w:rsid w:val="00E0513C"/>
    <w:rsid w:val="00E052DE"/>
    <w:rsid w:val="00E056F6"/>
    <w:rsid w:val="00E05788"/>
    <w:rsid w:val="00E059A4"/>
    <w:rsid w:val="00E05BB1"/>
    <w:rsid w:val="00E0604E"/>
    <w:rsid w:val="00E0605D"/>
    <w:rsid w:val="00E062CA"/>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513"/>
    <w:rsid w:val="00E11814"/>
    <w:rsid w:val="00E11820"/>
    <w:rsid w:val="00E1193C"/>
    <w:rsid w:val="00E11FE1"/>
    <w:rsid w:val="00E122AC"/>
    <w:rsid w:val="00E124C9"/>
    <w:rsid w:val="00E129DC"/>
    <w:rsid w:val="00E12CA2"/>
    <w:rsid w:val="00E12EEA"/>
    <w:rsid w:val="00E12FA8"/>
    <w:rsid w:val="00E130FF"/>
    <w:rsid w:val="00E13243"/>
    <w:rsid w:val="00E13778"/>
    <w:rsid w:val="00E139DF"/>
    <w:rsid w:val="00E140F4"/>
    <w:rsid w:val="00E14196"/>
    <w:rsid w:val="00E143DF"/>
    <w:rsid w:val="00E14443"/>
    <w:rsid w:val="00E14690"/>
    <w:rsid w:val="00E1485E"/>
    <w:rsid w:val="00E149F8"/>
    <w:rsid w:val="00E14DAB"/>
    <w:rsid w:val="00E15599"/>
    <w:rsid w:val="00E15E50"/>
    <w:rsid w:val="00E16149"/>
    <w:rsid w:val="00E16366"/>
    <w:rsid w:val="00E1699D"/>
    <w:rsid w:val="00E16DA9"/>
    <w:rsid w:val="00E16E3F"/>
    <w:rsid w:val="00E17096"/>
    <w:rsid w:val="00E172FC"/>
    <w:rsid w:val="00E17BAB"/>
    <w:rsid w:val="00E17BD2"/>
    <w:rsid w:val="00E202BA"/>
    <w:rsid w:val="00E20A49"/>
    <w:rsid w:val="00E20BC6"/>
    <w:rsid w:val="00E20C25"/>
    <w:rsid w:val="00E20F45"/>
    <w:rsid w:val="00E21742"/>
    <w:rsid w:val="00E21C61"/>
    <w:rsid w:val="00E21D61"/>
    <w:rsid w:val="00E22304"/>
    <w:rsid w:val="00E22471"/>
    <w:rsid w:val="00E227CD"/>
    <w:rsid w:val="00E22F52"/>
    <w:rsid w:val="00E2343A"/>
    <w:rsid w:val="00E23A38"/>
    <w:rsid w:val="00E23CED"/>
    <w:rsid w:val="00E23F78"/>
    <w:rsid w:val="00E2448A"/>
    <w:rsid w:val="00E2452F"/>
    <w:rsid w:val="00E24577"/>
    <w:rsid w:val="00E24619"/>
    <w:rsid w:val="00E24735"/>
    <w:rsid w:val="00E25717"/>
    <w:rsid w:val="00E25ABF"/>
    <w:rsid w:val="00E25DC4"/>
    <w:rsid w:val="00E260C4"/>
    <w:rsid w:val="00E26158"/>
    <w:rsid w:val="00E265F3"/>
    <w:rsid w:val="00E267A1"/>
    <w:rsid w:val="00E26924"/>
    <w:rsid w:val="00E26A00"/>
    <w:rsid w:val="00E26A77"/>
    <w:rsid w:val="00E26EF0"/>
    <w:rsid w:val="00E2721D"/>
    <w:rsid w:val="00E273EB"/>
    <w:rsid w:val="00E27727"/>
    <w:rsid w:val="00E2778A"/>
    <w:rsid w:val="00E279CB"/>
    <w:rsid w:val="00E27B51"/>
    <w:rsid w:val="00E27E1F"/>
    <w:rsid w:val="00E27F64"/>
    <w:rsid w:val="00E307F8"/>
    <w:rsid w:val="00E30F9E"/>
    <w:rsid w:val="00E3152F"/>
    <w:rsid w:val="00E31A29"/>
    <w:rsid w:val="00E31CEC"/>
    <w:rsid w:val="00E324CE"/>
    <w:rsid w:val="00E33DC8"/>
    <w:rsid w:val="00E343B7"/>
    <w:rsid w:val="00E343BD"/>
    <w:rsid w:val="00E34FC6"/>
    <w:rsid w:val="00E35258"/>
    <w:rsid w:val="00E35329"/>
    <w:rsid w:val="00E35641"/>
    <w:rsid w:val="00E3572A"/>
    <w:rsid w:val="00E35BA3"/>
    <w:rsid w:val="00E35DE4"/>
    <w:rsid w:val="00E36008"/>
    <w:rsid w:val="00E360EC"/>
    <w:rsid w:val="00E36759"/>
    <w:rsid w:val="00E36815"/>
    <w:rsid w:val="00E36EDB"/>
    <w:rsid w:val="00E378F5"/>
    <w:rsid w:val="00E37AF3"/>
    <w:rsid w:val="00E4007E"/>
    <w:rsid w:val="00E4047C"/>
    <w:rsid w:val="00E40A5B"/>
    <w:rsid w:val="00E40E93"/>
    <w:rsid w:val="00E41158"/>
    <w:rsid w:val="00E41620"/>
    <w:rsid w:val="00E41DD8"/>
    <w:rsid w:val="00E420B9"/>
    <w:rsid w:val="00E422A8"/>
    <w:rsid w:val="00E42734"/>
    <w:rsid w:val="00E42839"/>
    <w:rsid w:val="00E429C2"/>
    <w:rsid w:val="00E42D59"/>
    <w:rsid w:val="00E43720"/>
    <w:rsid w:val="00E43B0B"/>
    <w:rsid w:val="00E44188"/>
    <w:rsid w:val="00E4434B"/>
    <w:rsid w:val="00E448EC"/>
    <w:rsid w:val="00E44ABE"/>
    <w:rsid w:val="00E44F39"/>
    <w:rsid w:val="00E45054"/>
    <w:rsid w:val="00E450FA"/>
    <w:rsid w:val="00E451F6"/>
    <w:rsid w:val="00E45870"/>
    <w:rsid w:val="00E46285"/>
    <w:rsid w:val="00E46775"/>
    <w:rsid w:val="00E467E4"/>
    <w:rsid w:val="00E4708F"/>
    <w:rsid w:val="00E474CF"/>
    <w:rsid w:val="00E47659"/>
    <w:rsid w:val="00E47801"/>
    <w:rsid w:val="00E47C48"/>
    <w:rsid w:val="00E47DBC"/>
    <w:rsid w:val="00E50084"/>
    <w:rsid w:val="00E50380"/>
    <w:rsid w:val="00E50610"/>
    <w:rsid w:val="00E50714"/>
    <w:rsid w:val="00E50A88"/>
    <w:rsid w:val="00E50C8B"/>
    <w:rsid w:val="00E50D48"/>
    <w:rsid w:val="00E50E07"/>
    <w:rsid w:val="00E510C5"/>
    <w:rsid w:val="00E51177"/>
    <w:rsid w:val="00E514B8"/>
    <w:rsid w:val="00E517A8"/>
    <w:rsid w:val="00E5189D"/>
    <w:rsid w:val="00E51A82"/>
    <w:rsid w:val="00E51CB8"/>
    <w:rsid w:val="00E51FDB"/>
    <w:rsid w:val="00E51FE8"/>
    <w:rsid w:val="00E52343"/>
    <w:rsid w:val="00E52B59"/>
    <w:rsid w:val="00E52C88"/>
    <w:rsid w:val="00E52D8F"/>
    <w:rsid w:val="00E53168"/>
    <w:rsid w:val="00E5327A"/>
    <w:rsid w:val="00E53967"/>
    <w:rsid w:val="00E53BA4"/>
    <w:rsid w:val="00E53BEB"/>
    <w:rsid w:val="00E53DC1"/>
    <w:rsid w:val="00E53FD2"/>
    <w:rsid w:val="00E5426A"/>
    <w:rsid w:val="00E54718"/>
    <w:rsid w:val="00E547E5"/>
    <w:rsid w:val="00E5550E"/>
    <w:rsid w:val="00E5558F"/>
    <w:rsid w:val="00E558ED"/>
    <w:rsid w:val="00E561FD"/>
    <w:rsid w:val="00E562EA"/>
    <w:rsid w:val="00E56868"/>
    <w:rsid w:val="00E56993"/>
    <w:rsid w:val="00E569A9"/>
    <w:rsid w:val="00E56B24"/>
    <w:rsid w:val="00E56EA2"/>
    <w:rsid w:val="00E5709E"/>
    <w:rsid w:val="00E57117"/>
    <w:rsid w:val="00E5727C"/>
    <w:rsid w:val="00E57C35"/>
    <w:rsid w:val="00E57DD0"/>
    <w:rsid w:val="00E60242"/>
    <w:rsid w:val="00E603AB"/>
    <w:rsid w:val="00E605FD"/>
    <w:rsid w:val="00E60A6C"/>
    <w:rsid w:val="00E60ACD"/>
    <w:rsid w:val="00E61264"/>
    <w:rsid w:val="00E61600"/>
    <w:rsid w:val="00E61743"/>
    <w:rsid w:val="00E619D6"/>
    <w:rsid w:val="00E61C49"/>
    <w:rsid w:val="00E61D58"/>
    <w:rsid w:val="00E61E44"/>
    <w:rsid w:val="00E623C5"/>
    <w:rsid w:val="00E624E5"/>
    <w:rsid w:val="00E6282E"/>
    <w:rsid w:val="00E6299F"/>
    <w:rsid w:val="00E62DE3"/>
    <w:rsid w:val="00E63031"/>
    <w:rsid w:val="00E6308E"/>
    <w:rsid w:val="00E63220"/>
    <w:rsid w:val="00E6370E"/>
    <w:rsid w:val="00E6403E"/>
    <w:rsid w:val="00E644A1"/>
    <w:rsid w:val="00E65808"/>
    <w:rsid w:val="00E65881"/>
    <w:rsid w:val="00E659CB"/>
    <w:rsid w:val="00E65AF3"/>
    <w:rsid w:val="00E65B7C"/>
    <w:rsid w:val="00E65C78"/>
    <w:rsid w:val="00E65E2C"/>
    <w:rsid w:val="00E6626B"/>
    <w:rsid w:val="00E6655A"/>
    <w:rsid w:val="00E66AB4"/>
    <w:rsid w:val="00E66BA8"/>
    <w:rsid w:val="00E671EC"/>
    <w:rsid w:val="00E672A0"/>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2FA9"/>
    <w:rsid w:val="00E7335E"/>
    <w:rsid w:val="00E73547"/>
    <w:rsid w:val="00E7357D"/>
    <w:rsid w:val="00E73941"/>
    <w:rsid w:val="00E73C39"/>
    <w:rsid w:val="00E74601"/>
    <w:rsid w:val="00E74859"/>
    <w:rsid w:val="00E74986"/>
    <w:rsid w:val="00E755EA"/>
    <w:rsid w:val="00E756D2"/>
    <w:rsid w:val="00E75C21"/>
    <w:rsid w:val="00E75C7E"/>
    <w:rsid w:val="00E75E94"/>
    <w:rsid w:val="00E76493"/>
    <w:rsid w:val="00E76497"/>
    <w:rsid w:val="00E765D6"/>
    <w:rsid w:val="00E768F5"/>
    <w:rsid w:val="00E769FC"/>
    <w:rsid w:val="00E76F6D"/>
    <w:rsid w:val="00E77170"/>
    <w:rsid w:val="00E77B5A"/>
    <w:rsid w:val="00E80053"/>
    <w:rsid w:val="00E80395"/>
    <w:rsid w:val="00E80B09"/>
    <w:rsid w:val="00E80D1B"/>
    <w:rsid w:val="00E80D9E"/>
    <w:rsid w:val="00E81DA3"/>
    <w:rsid w:val="00E81FBE"/>
    <w:rsid w:val="00E8200B"/>
    <w:rsid w:val="00E822A9"/>
    <w:rsid w:val="00E82370"/>
    <w:rsid w:val="00E829FD"/>
    <w:rsid w:val="00E8343E"/>
    <w:rsid w:val="00E83B4E"/>
    <w:rsid w:val="00E83BA1"/>
    <w:rsid w:val="00E83DE8"/>
    <w:rsid w:val="00E83F61"/>
    <w:rsid w:val="00E84889"/>
    <w:rsid w:val="00E848AE"/>
    <w:rsid w:val="00E84CED"/>
    <w:rsid w:val="00E851AD"/>
    <w:rsid w:val="00E8520D"/>
    <w:rsid w:val="00E85228"/>
    <w:rsid w:val="00E85454"/>
    <w:rsid w:val="00E85840"/>
    <w:rsid w:val="00E8614A"/>
    <w:rsid w:val="00E8641D"/>
    <w:rsid w:val="00E86459"/>
    <w:rsid w:val="00E865AC"/>
    <w:rsid w:val="00E866F7"/>
    <w:rsid w:val="00E86850"/>
    <w:rsid w:val="00E86D12"/>
    <w:rsid w:val="00E870B3"/>
    <w:rsid w:val="00E87751"/>
    <w:rsid w:val="00E8782B"/>
    <w:rsid w:val="00E878A3"/>
    <w:rsid w:val="00E87B84"/>
    <w:rsid w:val="00E87D19"/>
    <w:rsid w:val="00E87D46"/>
    <w:rsid w:val="00E87DB1"/>
    <w:rsid w:val="00E900AF"/>
    <w:rsid w:val="00E9015E"/>
    <w:rsid w:val="00E9048A"/>
    <w:rsid w:val="00E91085"/>
    <w:rsid w:val="00E916CD"/>
    <w:rsid w:val="00E91827"/>
    <w:rsid w:val="00E927BA"/>
    <w:rsid w:val="00E9349D"/>
    <w:rsid w:val="00E93ADA"/>
    <w:rsid w:val="00E93B6E"/>
    <w:rsid w:val="00E94528"/>
    <w:rsid w:val="00E94D09"/>
    <w:rsid w:val="00E94DEA"/>
    <w:rsid w:val="00E94E62"/>
    <w:rsid w:val="00E94FB5"/>
    <w:rsid w:val="00E95214"/>
    <w:rsid w:val="00E95435"/>
    <w:rsid w:val="00E9559C"/>
    <w:rsid w:val="00E955D2"/>
    <w:rsid w:val="00E96025"/>
    <w:rsid w:val="00E96399"/>
    <w:rsid w:val="00E9672E"/>
    <w:rsid w:val="00E967AB"/>
    <w:rsid w:val="00E968DD"/>
    <w:rsid w:val="00E96935"/>
    <w:rsid w:val="00E96AC3"/>
    <w:rsid w:val="00E96CB7"/>
    <w:rsid w:val="00E971D1"/>
    <w:rsid w:val="00E972BD"/>
    <w:rsid w:val="00E973DB"/>
    <w:rsid w:val="00E9777B"/>
    <w:rsid w:val="00E97DCF"/>
    <w:rsid w:val="00EA04C7"/>
    <w:rsid w:val="00EA07B9"/>
    <w:rsid w:val="00EA091A"/>
    <w:rsid w:val="00EA09D0"/>
    <w:rsid w:val="00EA0B06"/>
    <w:rsid w:val="00EA0DEA"/>
    <w:rsid w:val="00EA0EBC"/>
    <w:rsid w:val="00EA1258"/>
    <w:rsid w:val="00EA1392"/>
    <w:rsid w:val="00EA175C"/>
    <w:rsid w:val="00EA179D"/>
    <w:rsid w:val="00EA1808"/>
    <w:rsid w:val="00EA194C"/>
    <w:rsid w:val="00EA195B"/>
    <w:rsid w:val="00EA19B0"/>
    <w:rsid w:val="00EA2206"/>
    <w:rsid w:val="00EA231C"/>
    <w:rsid w:val="00EA29E1"/>
    <w:rsid w:val="00EA2A82"/>
    <w:rsid w:val="00EA2ADE"/>
    <w:rsid w:val="00EA3797"/>
    <w:rsid w:val="00EA3B3B"/>
    <w:rsid w:val="00EA4774"/>
    <w:rsid w:val="00EA4BAD"/>
    <w:rsid w:val="00EA4BC2"/>
    <w:rsid w:val="00EA50ED"/>
    <w:rsid w:val="00EA5A1E"/>
    <w:rsid w:val="00EA5A25"/>
    <w:rsid w:val="00EA5D2F"/>
    <w:rsid w:val="00EA5ED2"/>
    <w:rsid w:val="00EA61E2"/>
    <w:rsid w:val="00EA6504"/>
    <w:rsid w:val="00EA75D8"/>
    <w:rsid w:val="00EA77CF"/>
    <w:rsid w:val="00EA7A01"/>
    <w:rsid w:val="00EA7CB5"/>
    <w:rsid w:val="00EB0046"/>
    <w:rsid w:val="00EB091C"/>
    <w:rsid w:val="00EB0F86"/>
    <w:rsid w:val="00EB10AD"/>
    <w:rsid w:val="00EB139F"/>
    <w:rsid w:val="00EB171B"/>
    <w:rsid w:val="00EB17AF"/>
    <w:rsid w:val="00EB19C4"/>
    <w:rsid w:val="00EB1BD0"/>
    <w:rsid w:val="00EB1DA2"/>
    <w:rsid w:val="00EB1F59"/>
    <w:rsid w:val="00EB22AD"/>
    <w:rsid w:val="00EB248C"/>
    <w:rsid w:val="00EB25EF"/>
    <w:rsid w:val="00EB2B86"/>
    <w:rsid w:val="00EB3591"/>
    <w:rsid w:val="00EB36DF"/>
    <w:rsid w:val="00EB3E5C"/>
    <w:rsid w:val="00EB51AD"/>
    <w:rsid w:val="00EB53F9"/>
    <w:rsid w:val="00EB542E"/>
    <w:rsid w:val="00EB5565"/>
    <w:rsid w:val="00EB567B"/>
    <w:rsid w:val="00EB56EB"/>
    <w:rsid w:val="00EB6016"/>
    <w:rsid w:val="00EB6484"/>
    <w:rsid w:val="00EB6AA7"/>
    <w:rsid w:val="00EB6B27"/>
    <w:rsid w:val="00EB6DCC"/>
    <w:rsid w:val="00EB7186"/>
    <w:rsid w:val="00EC0B7D"/>
    <w:rsid w:val="00EC1204"/>
    <w:rsid w:val="00EC197B"/>
    <w:rsid w:val="00EC19B9"/>
    <w:rsid w:val="00EC1ADD"/>
    <w:rsid w:val="00EC1B4C"/>
    <w:rsid w:val="00EC2348"/>
    <w:rsid w:val="00EC23C5"/>
    <w:rsid w:val="00EC247C"/>
    <w:rsid w:val="00EC2690"/>
    <w:rsid w:val="00EC2C2E"/>
    <w:rsid w:val="00EC2CB6"/>
    <w:rsid w:val="00EC30C1"/>
    <w:rsid w:val="00EC3578"/>
    <w:rsid w:val="00EC3773"/>
    <w:rsid w:val="00EC40BB"/>
    <w:rsid w:val="00EC4520"/>
    <w:rsid w:val="00EC461A"/>
    <w:rsid w:val="00EC510B"/>
    <w:rsid w:val="00EC5399"/>
    <w:rsid w:val="00EC5A59"/>
    <w:rsid w:val="00EC5AD1"/>
    <w:rsid w:val="00EC5BE6"/>
    <w:rsid w:val="00EC5C6D"/>
    <w:rsid w:val="00EC5DAE"/>
    <w:rsid w:val="00EC60B2"/>
    <w:rsid w:val="00EC6691"/>
    <w:rsid w:val="00EC6903"/>
    <w:rsid w:val="00EC6E65"/>
    <w:rsid w:val="00EC7186"/>
    <w:rsid w:val="00EC7586"/>
    <w:rsid w:val="00EC7680"/>
    <w:rsid w:val="00EC79AA"/>
    <w:rsid w:val="00EC7C2B"/>
    <w:rsid w:val="00EC7C30"/>
    <w:rsid w:val="00EC7E0B"/>
    <w:rsid w:val="00ED0367"/>
    <w:rsid w:val="00ED0402"/>
    <w:rsid w:val="00ED0D7A"/>
    <w:rsid w:val="00ED102F"/>
    <w:rsid w:val="00ED10A9"/>
    <w:rsid w:val="00ED116A"/>
    <w:rsid w:val="00ED1538"/>
    <w:rsid w:val="00ED16F8"/>
    <w:rsid w:val="00ED186E"/>
    <w:rsid w:val="00ED192B"/>
    <w:rsid w:val="00ED1C26"/>
    <w:rsid w:val="00ED2084"/>
    <w:rsid w:val="00ED2143"/>
    <w:rsid w:val="00ED21E2"/>
    <w:rsid w:val="00ED2370"/>
    <w:rsid w:val="00ED281E"/>
    <w:rsid w:val="00ED2F24"/>
    <w:rsid w:val="00ED31D8"/>
    <w:rsid w:val="00ED3699"/>
    <w:rsid w:val="00ED3BCD"/>
    <w:rsid w:val="00ED42FB"/>
    <w:rsid w:val="00ED4780"/>
    <w:rsid w:val="00ED47C2"/>
    <w:rsid w:val="00ED4CB9"/>
    <w:rsid w:val="00ED5229"/>
    <w:rsid w:val="00ED546E"/>
    <w:rsid w:val="00ED548E"/>
    <w:rsid w:val="00ED56C4"/>
    <w:rsid w:val="00ED573A"/>
    <w:rsid w:val="00ED5CDC"/>
    <w:rsid w:val="00ED6653"/>
    <w:rsid w:val="00ED678F"/>
    <w:rsid w:val="00ED6CF7"/>
    <w:rsid w:val="00ED7A10"/>
    <w:rsid w:val="00EE0231"/>
    <w:rsid w:val="00EE0DB4"/>
    <w:rsid w:val="00EE131F"/>
    <w:rsid w:val="00EE1585"/>
    <w:rsid w:val="00EE1B7D"/>
    <w:rsid w:val="00EE1C66"/>
    <w:rsid w:val="00EE225D"/>
    <w:rsid w:val="00EE259E"/>
    <w:rsid w:val="00EE3853"/>
    <w:rsid w:val="00EE3B22"/>
    <w:rsid w:val="00EE3CA8"/>
    <w:rsid w:val="00EE4A7E"/>
    <w:rsid w:val="00EE4F84"/>
    <w:rsid w:val="00EE5375"/>
    <w:rsid w:val="00EE56A5"/>
    <w:rsid w:val="00EE61F9"/>
    <w:rsid w:val="00EE64D5"/>
    <w:rsid w:val="00EE6C03"/>
    <w:rsid w:val="00EE726E"/>
    <w:rsid w:val="00EE75DE"/>
    <w:rsid w:val="00EE7944"/>
    <w:rsid w:val="00EE7D8C"/>
    <w:rsid w:val="00EE7DBD"/>
    <w:rsid w:val="00EE7F9C"/>
    <w:rsid w:val="00EF07C0"/>
    <w:rsid w:val="00EF07F6"/>
    <w:rsid w:val="00EF0AF2"/>
    <w:rsid w:val="00EF0F4A"/>
    <w:rsid w:val="00EF11C5"/>
    <w:rsid w:val="00EF130B"/>
    <w:rsid w:val="00EF1655"/>
    <w:rsid w:val="00EF1673"/>
    <w:rsid w:val="00EF16A1"/>
    <w:rsid w:val="00EF18BB"/>
    <w:rsid w:val="00EF1D36"/>
    <w:rsid w:val="00EF1E61"/>
    <w:rsid w:val="00EF2918"/>
    <w:rsid w:val="00EF3404"/>
    <w:rsid w:val="00EF345C"/>
    <w:rsid w:val="00EF3683"/>
    <w:rsid w:val="00EF3D1C"/>
    <w:rsid w:val="00EF46F3"/>
    <w:rsid w:val="00EF47E6"/>
    <w:rsid w:val="00EF48BA"/>
    <w:rsid w:val="00EF4911"/>
    <w:rsid w:val="00EF4B38"/>
    <w:rsid w:val="00EF5067"/>
    <w:rsid w:val="00EF5207"/>
    <w:rsid w:val="00EF541C"/>
    <w:rsid w:val="00EF551E"/>
    <w:rsid w:val="00EF55B3"/>
    <w:rsid w:val="00EF5C9A"/>
    <w:rsid w:val="00EF5F8A"/>
    <w:rsid w:val="00EF65BC"/>
    <w:rsid w:val="00EF6D3B"/>
    <w:rsid w:val="00EF73CC"/>
    <w:rsid w:val="00EF77E9"/>
    <w:rsid w:val="00EF7ACF"/>
    <w:rsid w:val="00EF7BB9"/>
    <w:rsid w:val="00EF7BE0"/>
    <w:rsid w:val="00F000A5"/>
    <w:rsid w:val="00F00272"/>
    <w:rsid w:val="00F00403"/>
    <w:rsid w:val="00F005CB"/>
    <w:rsid w:val="00F01E18"/>
    <w:rsid w:val="00F021FF"/>
    <w:rsid w:val="00F0221F"/>
    <w:rsid w:val="00F0276E"/>
    <w:rsid w:val="00F02EC3"/>
    <w:rsid w:val="00F0300B"/>
    <w:rsid w:val="00F03118"/>
    <w:rsid w:val="00F032A5"/>
    <w:rsid w:val="00F03418"/>
    <w:rsid w:val="00F03691"/>
    <w:rsid w:val="00F03F3A"/>
    <w:rsid w:val="00F04504"/>
    <w:rsid w:val="00F0462B"/>
    <w:rsid w:val="00F04AA9"/>
    <w:rsid w:val="00F04D86"/>
    <w:rsid w:val="00F04EA4"/>
    <w:rsid w:val="00F05119"/>
    <w:rsid w:val="00F05925"/>
    <w:rsid w:val="00F05B34"/>
    <w:rsid w:val="00F05FE8"/>
    <w:rsid w:val="00F06039"/>
    <w:rsid w:val="00F0620D"/>
    <w:rsid w:val="00F06A2D"/>
    <w:rsid w:val="00F070F2"/>
    <w:rsid w:val="00F0784B"/>
    <w:rsid w:val="00F07D93"/>
    <w:rsid w:val="00F07FAF"/>
    <w:rsid w:val="00F07FB0"/>
    <w:rsid w:val="00F107F0"/>
    <w:rsid w:val="00F10A28"/>
    <w:rsid w:val="00F10EC3"/>
    <w:rsid w:val="00F11156"/>
    <w:rsid w:val="00F1129D"/>
    <w:rsid w:val="00F11D05"/>
    <w:rsid w:val="00F12277"/>
    <w:rsid w:val="00F123E3"/>
    <w:rsid w:val="00F12AC7"/>
    <w:rsid w:val="00F12BC9"/>
    <w:rsid w:val="00F12CFC"/>
    <w:rsid w:val="00F12D50"/>
    <w:rsid w:val="00F131B1"/>
    <w:rsid w:val="00F1348D"/>
    <w:rsid w:val="00F13926"/>
    <w:rsid w:val="00F1419E"/>
    <w:rsid w:val="00F14390"/>
    <w:rsid w:val="00F1465E"/>
    <w:rsid w:val="00F14A14"/>
    <w:rsid w:val="00F14D58"/>
    <w:rsid w:val="00F14F2E"/>
    <w:rsid w:val="00F151AD"/>
    <w:rsid w:val="00F1570A"/>
    <w:rsid w:val="00F15A8C"/>
    <w:rsid w:val="00F15ABA"/>
    <w:rsid w:val="00F15B8A"/>
    <w:rsid w:val="00F15BB6"/>
    <w:rsid w:val="00F160D3"/>
    <w:rsid w:val="00F16116"/>
    <w:rsid w:val="00F1618E"/>
    <w:rsid w:val="00F161C5"/>
    <w:rsid w:val="00F165A8"/>
    <w:rsid w:val="00F16623"/>
    <w:rsid w:val="00F16CCF"/>
    <w:rsid w:val="00F17352"/>
    <w:rsid w:val="00F1753D"/>
    <w:rsid w:val="00F177D6"/>
    <w:rsid w:val="00F17928"/>
    <w:rsid w:val="00F205E9"/>
    <w:rsid w:val="00F20689"/>
    <w:rsid w:val="00F206C5"/>
    <w:rsid w:val="00F20A2F"/>
    <w:rsid w:val="00F2100C"/>
    <w:rsid w:val="00F21108"/>
    <w:rsid w:val="00F2142F"/>
    <w:rsid w:val="00F214DE"/>
    <w:rsid w:val="00F21B8E"/>
    <w:rsid w:val="00F229DC"/>
    <w:rsid w:val="00F229E9"/>
    <w:rsid w:val="00F22F4F"/>
    <w:rsid w:val="00F22F86"/>
    <w:rsid w:val="00F23084"/>
    <w:rsid w:val="00F230DA"/>
    <w:rsid w:val="00F23251"/>
    <w:rsid w:val="00F23606"/>
    <w:rsid w:val="00F2375E"/>
    <w:rsid w:val="00F2382D"/>
    <w:rsid w:val="00F23A96"/>
    <w:rsid w:val="00F24414"/>
    <w:rsid w:val="00F24511"/>
    <w:rsid w:val="00F2467B"/>
    <w:rsid w:val="00F2470C"/>
    <w:rsid w:val="00F24894"/>
    <w:rsid w:val="00F249FB"/>
    <w:rsid w:val="00F24C19"/>
    <w:rsid w:val="00F24DF2"/>
    <w:rsid w:val="00F251DF"/>
    <w:rsid w:val="00F25622"/>
    <w:rsid w:val="00F25740"/>
    <w:rsid w:val="00F25B1A"/>
    <w:rsid w:val="00F25C77"/>
    <w:rsid w:val="00F2645B"/>
    <w:rsid w:val="00F267FA"/>
    <w:rsid w:val="00F26C03"/>
    <w:rsid w:val="00F26EE6"/>
    <w:rsid w:val="00F2740D"/>
    <w:rsid w:val="00F27616"/>
    <w:rsid w:val="00F27829"/>
    <w:rsid w:val="00F27C6A"/>
    <w:rsid w:val="00F27FFA"/>
    <w:rsid w:val="00F30044"/>
    <w:rsid w:val="00F30074"/>
    <w:rsid w:val="00F30C17"/>
    <w:rsid w:val="00F30D5B"/>
    <w:rsid w:val="00F30EB5"/>
    <w:rsid w:val="00F3132F"/>
    <w:rsid w:val="00F31591"/>
    <w:rsid w:val="00F31823"/>
    <w:rsid w:val="00F31AD2"/>
    <w:rsid w:val="00F3243A"/>
    <w:rsid w:val="00F328D5"/>
    <w:rsid w:val="00F329F9"/>
    <w:rsid w:val="00F32CA3"/>
    <w:rsid w:val="00F32DE5"/>
    <w:rsid w:val="00F32F74"/>
    <w:rsid w:val="00F330EA"/>
    <w:rsid w:val="00F331D9"/>
    <w:rsid w:val="00F335BE"/>
    <w:rsid w:val="00F336A5"/>
    <w:rsid w:val="00F33AE3"/>
    <w:rsid w:val="00F33BBE"/>
    <w:rsid w:val="00F33C82"/>
    <w:rsid w:val="00F3497D"/>
    <w:rsid w:val="00F349A3"/>
    <w:rsid w:val="00F34C27"/>
    <w:rsid w:val="00F34D8F"/>
    <w:rsid w:val="00F35CA7"/>
    <w:rsid w:val="00F35CE6"/>
    <w:rsid w:val="00F35E1F"/>
    <w:rsid w:val="00F36046"/>
    <w:rsid w:val="00F36308"/>
    <w:rsid w:val="00F36484"/>
    <w:rsid w:val="00F3654E"/>
    <w:rsid w:val="00F365EB"/>
    <w:rsid w:val="00F36F77"/>
    <w:rsid w:val="00F370E6"/>
    <w:rsid w:val="00F370FE"/>
    <w:rsid w:val="00F37482"/>
    <w:rsid w:val="00F37538"/>
    <w:rsid w:val="00F37C37"/>
    <w:rsid w:val="00F401F1"/>
    <w:rsid w:val="00F4039D"/>
    <w:rsid w:val="00F406E1"/>
    <w:rsid w:val="00F40997"/>
    <w:rsid w:val="00F41236"/>
    <w:rsid w:val="00F41A04"/>
    <w:rsid w:val="00F41CB8"/>
    <w:rsid w:val="00F41D93"/>
    <w:rsid w:val="00F41F15"/>
    <w:rsid w:val="00F42382"/>
    <w:rsid w:val="00F4294A"/>
    <w:rsid w:val="00F42DCC"/>
    <w:rsid w:val="00F42E61"/>
    <w:rsid w:val="00F436A2"/>
    <w:rsid w:val="00F43857"/>
    <w:rsid w:val="00F4398B"/>
    <w:rsid w:val="00F43B81"/>
    <w:rsid w:val="00F4407C"/>
    <w:rsid w:val="00F4408B"/>
    <w:rsid w:val="00F441CF"/>
    <w:rsid w:val="00F441F4"/>
    <w:rsid w:val="00F44396"/>
    <w:rsid w:val="00F44462"/>
    <w:rsid w:val="00F44B39"/>
    <w:rsid w:val="00F4536C"/>
    <w:rsid w:val="00F45460"/>
    <w:rsid w:val="00F454F6"/>
    <w:rsid w:val="00F45838"/>
    <w:rsid w:val="00F45A4B"/>
    <w:rsid w:val="00F468F6"/>
    <w:rsid w:val="00F4737A"/>
    <w:rsid w:val="00F47A97"/>
    <w:rsid w:val="00F47AD8"/>
    <w:rsid w:val="00F47D8C"/>
    <w:rsid w:val="00F47F8D"/>
    <w:rsid w:val="00F502A1"/>
    <w:rsid w:val="00F5072C"/>
    <w:rsid w:val="00F50847"/>
    <w:rsid w:val="00F509D6"/>
    <w:rsid w:val="00F50B36"/>
    <w:rsid w:val="00F50D05"/>
    <w:rsid w:val="00F50FDC"/>
    <w:rsid w:val="00F510FB"/>
    <w:rsid w:val="00F51423"/>
    <w:rsid w:val="00F51926"/>
    <w:rsid w:val="00F51A99"/>
    <w:rsid w:val="00F51E9F"/>
    <w:rsid w:val="00F523C2"/>
    <w:rsid w:val="00F5240C"/>
    <w:rsid w:val="00F52C4C"/>
    <w:rsid w:val="00F53444"/>
    <w:rsid w:val="00F53ABE"/>
    <w:rsid w:val="00F54BA8"/>
    <w:rsid w:val="00F54BC4"/>
    <w:rsid w:val="00F55058"/>
    <w:rsid w:val="00F55342"/>
    <w:rsid w:val="00F5562D"/>
    <w:rsid w:val="00F5598E"/>
    <w:rsid w:val="00F55A57"/>
    <w:rsid w:val="00F5608B"/>
    <w:rsid w:val="00F564B9"/>
    <w:rsid w:val="00F566ED"/>
    <w:rsid w:val="00F56777"/>
    <w:rsid w:val="00F569FC"/>
    <w:rsid w:val="00F56C4A"/>
    <w:rsid w:val="00F56E0F"/>
    <w:rsid w:val="00F5733F"/>
    <w:rsid w:val="00F579F6"/>
    <w:rsid w:val="00F57C1F"/>
    <w:rsid w:val="00F57E95"/>
    <w:rsid w:val="00F603E0"/>
    <w:rsid w:val="00F6040F"/>
    <w:rsid w:val="00F60944"/>
    <w:rsid w:val="00F60CA6"/>
    <w:rsid w:val="00F60D11"/>
    <w:rsid w:val="00F61210"/>
    <w:rsid w:val="00F61AA9"/>
    <w:rsid w:val="00F61D6A"/>
    <w:rsid w:val="00F61F01"/>
    <w:rsid w:val="00F62533"/>
    <w:rsid w:val="00F627B9"/>
    <w:rsid w:val="00F62C90"/>
    <w:rsid w:val="00F6316C"/>
    <w:rsid w:val="00F63257"/>
    <w:rsid w:val="00F632FB"/>
    <w:rsid w:val="00F637D6"/>
    <w:rsid w:val="00F6392A"/>
    <w:rsid w:val="00F63A9E"/>
    <w:rsid w:val="00F63DF4"/>
    <w:rsid w:val="00F642CE"/>
    <w:rsid w:val="00F64932"/>
    <w:rsid w:val="00F64F05"/>
    <w:rsid w:val="00F64F9D"/>
    <w:rsid w:val="00F650D8"/>
    <w:rsid w:val="00F65822"/>
    <w:rsid w:val="00F65BD6"/>
    <w:rsid w:val="00F65C57"/>
    <w:rsid w:val="00F65F68"/>
    <w:rsid w:val="00F66196"/>
    <w:rsid w:val="00F668F4"/>
    <w:rsid w:val="00F66D67"/>
    <w:rsid w:val="00F66F0C"/>
    <w:rsid w:val="00F67057"/>
    <w:rsid w:val="00F67243"/>
    <w:rsid w:val="00F6772E"/>
    <w:rsid w:val="00F677F0"/>
    <w:rsid w:val="00F6798E"/>
    <w:rsid w:val="00F67B93"/>
    <w:rsid w:val="00F707C1"/>
    <w:rsid w:val="00F7085D"/>
    <w:rsid w:val="00F70BEE"/>
    <w:rsid w:val="00F713BA"/>
    <w:rsid w:val="00F71FB5"/>
    <w:rsid w:val="00F720BE"/>
    <w:rsid w:val="00F72696"/>
    <w:rsid w:val="00F726F4"/>
    <w:rsid w:val="00F729AE"/>
    <w:rsid w:val="00F72F32"/>
    <w:rsid w:val="00F73016"/>
    <w:rsid w:val="00F73172"/>
    <w:rsid w:val="00F733C2"/>
    <w:rsid w:val="00F733F2"/>
    <w:rsid w:val="00F73CB4"/>
    <w:rsid w:val="00F73F0B"/>
    <w:rsid w:val="00F74009"/>
    <w:rsid w:val="00F7423F"/>
    <w:rsid w:val="00F74323"/>
    <w:rsid w:val="00F74B4C"/>
    <w:rsid w:val="00F74D1B"/>
    <w:rsid w:val="00F74F32"/>
    <w:rsid w:val="00F752E2"/>
    <w:rsid w:val="00F757AD"/>
    <w:rsid w:val="00F757CD"/>
    <w:rsid w:val="00F75B8B"/>
    <w:rsid w:val="00F75C36"/>
    <w:rsid w:val="00F7675C"/>
    <w:rsid w:val="00F76AF6"/>
    <w:rsid w:val="00F76D1D"/>
    <w:rsid w:val="00F76D1E"/>
    <w:rsid w:val="00F76D88"/>
    <w:rsid w:val="00F76EDD"/>
    <w:rsid w:val="00F77110"/>
    <w:rsid w:val="00F771B8"/>
    <w:rsid w:val="00F77C03"/>
    <w:rsid w:val="00F8092B"/>
    <w:rsid w:val="00F80EE1"/>
    <w:rsid w:val="00F815E2"/>
    <w:rsid w:val="00F8174F"/>
    <w:rsid w:val="00F820CF"/>
    <w:rsid w:val="00F820D1"/>
    <w:rsid w:val="00F8223D"/>
    <w:rsid w:val="00F823EF"/>
    <w:rsid w:val="00F82669"/>
    <w:rsid w:val="00F82BD2"/>
    <w:rsid w:val="00F8348E"/>
    <w:rsid w:val="00F83966"/>
    <w:rsid w:val="00F83DE8"/>
    <w:rsid w:val="00F84230"/>
    <w:rsid w:val="00F84736"/>
    <w:rsid w:val="00F84C39"/>
    <w:rsid w:val="00F84D2A"/>
    <w:rsid w:val="00F84EC0"/>
    <w:rsid w:val="00F857BC"/>
    <w:rsid w:val="00F85AC0"/>
    <w:rsid w:val="00F85CF2"/>
    <w:rsid w:val="00F85F8C"/>
    <w:rsid w:val="00F863FE"/>
    <w:rsid w:val="00F86620"/>
    <w:rsid w:val="00F86697"/>
    <w:rsid w:val="00F8688D"/>
    <w:rsid w:val="00F86ADA"/>
    <w:rsid w:val="00F86B52"/>
    <w:rsid w:val="00F86B64"/>
    <w:rsid w:val="00F86B9A"/>
    <w:rsid w:val="00F86F4E"/>
    <w:rsid w:val="00F8776A"/>
    <w:rsid w:val="00F87885"/>
    <w:rsid w:val="00F87A77"/>
    <w:rsid w:val="00F9000F"/>
    <w:rsid w:val="00F905AC"/>
    <w:rsid w:val="00F907D8"/>
    <w:rsid w:val="00F90C1B"/>
    <w:rsid w:val="00F90CA1"/>
    <w:rsid w:val="00F90DA3"/>
    <w:rsid w:val="00F90F7D"/>
    <w:rsid w:val="00F917FD"/>
    <w:rsid w:val="00F91823"/>
    <w:rsid w:val="00F92523"/>
    <w:rsid w:val="00F926AA"/>
    <w:rsid w:val="00F92700"/>
    <w:rsid w:val="00F927C3"/>
    <w:rsid w:val="00F92C52"/>
    <w:rsid w:val="00F9322C"/>
    <w:rsid w:val="00F932C9"/>
    <w:rsid w:val="00F933E6"/>
    <w:rsid w:val="00F9384F"/>
    <w:rsid w:val="00F93891"/>
    <w:rsid w:val="00F93A28"/>
    <w:rsid w:val="00F93AA9"/>
    <w:rsid w:val="00F93AEE"/>
    <w:rsid w:val="00F93DD2"/>
    <w:rsid w:val="00F94056"/>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D5B"/>
    <w:rsid w:val="00FA2E3F"/>
    <w:rsid w:val="00FA2E74"/>
    <w:rsid w:val="00FA3030"/>
    <w:rsid w:val="00FA3365"/>
    <w:rsid w:val="00FA3532"/>
    <w:rsid w:val="00FA3837"/>
    <w:rsid w:val="00FA3DB2"/>
    <w:rsid w:val="00FA3DB3"/>
    <w:rsid w:val="00FA3F24"/>
    <w:rsid w:val="00FA404C"/>
    <w:rsid w:val="00FA4088"/>
    <w:rsid w:val="00FA43FF"/>
    <w:rsid w:val="00FA44B7"/>
    <w:rsid w:val="00FA4818"/>
    <w:rsid w:val="00FA4F76"/>
    <w:rsid w:val="00FA5098"/>
    <w:rsid w:val="00FA566F"/>
    <w:rsid w:val="00FA56D8"/>
    <w:rsid w:val="00FA5B85"/>
    <w:rsid w:val="00FA5F4B"/>
    <w:rsid w:val="00FA6103"/>
    <w:rsid w:val="00FA67C1"/>
    <w:rsid w:val="00FA6DDF"/>
    <w:rsid w:val="00FA71F8"/>
    <w:rsid w:val="00FA73CA"/>
    <w:rsid w:val="00FA751A"/>
    <w:rsid w:val="00FA7745"/>
    <w:rsid w:val="00FA78DA"/>
    <w:rsid w:val="00FA7BD3"/>
    <w:rsid w:val="00FA7F1F"/>
    <w:rsid w:val="00FB0A6F"/>
    <w:rsid w:val="00FB0CE6"/>
    <w:rsid w:val="00FB11B2"/>
    <w:rsid w:val="00FB16DA"/>
    <w:rsid w:val="00FB229E"/>
    <w:rsid w:val="00FB28F1"/>
    <w:rsid w:val="00FB29BA"/>
    <w:rsid w:val="00FB29CA"/>
    <w:rsid w:val="00FB2C42"/>
    <w:rsid w:val="00FB2C68"/>
    <w:rsid w:val="00FB31DA"/>
    <w:rsid w:val="00FB33A6"/>
    <w:rsid w:val="00FB350A"/>
    <w:rsid w:val="00FB3614"/>
    <w:rsid w:val="00FB380B"/>
    <w:rsid w:val="00FB3999"/>
    <w:rsid w:val="00FB3D56"/>
    <w:rsid w:val="00FB4059"/>
    <w:rsid w:val="00FB409D"/>
    <w:rsid w:val="00FB43FB"/>
    <w:rsid w:val="00FB4FED"/>
    <w:rsid w:val="00FB5058"/>
    <w:rsid w:val="00FB5453"/>
    <w:rsid w:val="00FB5503"/>
    <w:rsid w:val="00FB5A49"/>
    <w:rsid w:val="00FB61AD"/>
    <w:rsid w:val="00FB6301"/>
    <w:rsid w:val="00FB6924"/>
    <w:rsid w:val="00FB7052"/>
    <w:rsid w:val="00FB740E"/>
    <w:rsid w:val="00FB7E2C"/>
    <w:rsid w:val="00FB7FBA"/>
    <w:rsid w:val="00FC0F77"/>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34"/>
    <w:rsid w:val="00FD06E1"/>
    <w:rsid w:val="00FD07BE"/>
    <w:rsid w:val="00FD1324"/>
    <w:rsid w:val="00FD13D8"/>
    <w:rsid w:val="00FD1A55"/>
    <w:rsid w:val="00FD239A"/>
    <w:rsid w:val="00FD27D2"/>
    <w:rsid w:val="00FD2B88"/>
    <w:rsid w:val="00FD2C11"/>
    <w:rsid w:val="00FD35D0"/>
    <w:rsid w:val="00FD3B12"/>
    <w:rsid w:val="00FD40F2"/>
    <w:rsid w:val="00FD429B"/>
    <w:rsid w:val="00FD4470"/>
    <w:rsid w:val="00FD4565"/>
    <w:rsid w:val="00FD48C1"/>
    <w:rsid w:val="00FD4990"/>
    <w:rsid w:val="00FD4C3E"/>
    <w:rsid w:val="00FD4EE1"/>
    <w:rsid w:val="00FD5FF0"/>
    <w:rsid w:val="00FD6570"/>
    <w:rsid w:val="00FD65B1"/>
    <w:rsid w:val="00FD66F5"/>
    <w:rsid w:val="00FD695F"/>
    <w:rsid w:val="00FD707A"/>
    <w:rsid w:val="00FD7183"/>
    <w:rsid w:val="00FD7AB7"/>
    <w:rsid w:val="00FD7C72"/>
    <w:rsid w:val="00FE06AA"/>
    <w:rsid w:val="00FE0B33"/>
    <w:rsid w:val="00FE0C73"/>
    <w:rsid w:val="00FE13C8"/>
    <w:rsid w:val="00FE14DE"/>
    <w:rsid w:val="00FE1A80"/>
    <w:rsid w:val="00FE1F88"/>
    <w:rsid w:val="00FE2317"/>
    <w:rsid w:val="00FE23A4"/>
    <w:rsid w:val="00FE26C7"/>
    <w:rsid w:val="00FE300D"/>
    <w:rsid w:val="00FE300F"/>
    <w:rsid w:val="00FE322C"/>
    <w:rsid w:val="00FE338B"/>
    <w:rsid w:val="00FE3505"/>
    <w:rsid w:val="00FE3875"/>
    <w:rsid w:val="00FE38B9"/>
    <w:rsid w:val="00FE3BB6"/>
    <w:rsid w:val="00FE3D26"/>
    <w:rsid w:val="00FE3DB8"/>
    <w:rsid w:val="00FE4656"/>
    <w:rsid w:val="00FE4661"/>
    <w:rsid w:val="00FE469A"/>
    <w:rsid w:val="00FE47BC"/>
    <w:rsid w:val="00FE4C7F"/>
    <w:rsid w:val="00FE4DD3"/>
    <w:rsid w:val="00FE4E33"/>
    <w:rsid w:val="00FE50C7"/>
    <w:rsid w:val="00FE50EE"/>
    <w:rsid w:val="00FE54BF"/>
    <w:rsid w:val="00FE55F8"/>
    <w:rsid w:val="00FE5EA3"/>
    <w:rsid w:val="00FE60EA"/>
    <w:rsid w:val="00FE687A"/>
    <w:rsid w:val="00FE6925"/>
    <w:rsid w:val="00FE6A72"/>
    <w:rsid w:val="00FE6B5E"/>
    <w:rsid w:val="00FE70B9"/>
    <w:rsid w:val="00FE7441"/>
    <w:rsid w:val="00FE74FB"/>
    <w:rsid w:val="00FE7E5D"/>
    <w:rsid w:val="00FE7EFC"/>
    <w:rsid w:val="00FF0020"/>
    <w:rsid w:val="00FF0827"/>
    <w:rsid w:val="00FF1273"/>
    <w:rsid w:val="00FF192C"/>
    <w:rsid w:val="00FF1DD5"/>
    <w:rsid w:val="00FF1EFB"/>
    <w:rsid w:val="00FF222C"/>
    <w:rsid w:val="00FF2405"/>
    <w:rsid w:val="00FF2485"/>
    <w:rsid w:val="00FF2E86"/>
    <w:rsid w:val="00FF2E8D"/>
    <w:rsid w:val="00FF31E4"/>
    <w:rsid w:val="00FF33A7"/>
    <w:rsid w:val="00FF33E5"/>
    <w:rsid w:val="00FF3759"/>
    <w:rsid w:val="00FF3C1B"/>
    <w:rsid w:val="00FF445B"/>
    <w:rsid w:val="00FF4677"/>
    <w:rsid w:val="00FF492A"/>
    <w:rsid w:val="00FF558B"/>
    <w:rsid w:val="00FF562E"/>
    <w:rsid w:val="00FF56FB"/>
    <w:rsid w:val="00FF63B0"/>
    <w:rsid w:val="00FF63FE"/>
    <w:rsid w:val="00FF67D6"/>
    <w:rsid w:val="00FF6AEE"/>
    <w:rsid w:val="00FF6EE7"/>
    <w:rsid w:val="00FF6F7C"/>
    <w:rsid w:val="00FF7094"/>
    <w:rsid w:val="00FF74B3"/>
    <w:rsid w:val="00FF7A2C"/>
    <w:rsid w:val="00FF7DDB"/>
    <w:rsid w:val="0105E654"/>
    <w:rsid w:val="0110935D"/>
    <w:rsid w:val="018317B0"/>
    <w:rsid w:val="0188BC8C"/>
    <w:rsid w:val="018DB2CE"/>
    <w:rsid w:val="018FEB5C"/>
    <w:rsid w:val="02145254"/>
    <w:rsid w:val="022A2DAE"/>
    <w:rsid w:val="02605FDE"/>
    <w:rsid w:val="033480D6"/>
    <w:rsid w:val="036CAEFA"/>
    <w:rsid w:val="0372F08D"/>
    <w:rsid w:val="03EB710D"/>
    <w:rsid w:val="03F4279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F8B69"/>
    <w:rsid w:val="336545C3"/>
    <w:rsid w:val="33805796"/>
    <w:rsid w:val="33848B04"/>
    <w:rsid w:val="33D0A5F2"/>
    <w:rsid w:val="33E86E09"/>
    <w:rsid w:val="33FABA47"/>
    <w:rsid w:val="340B9CA7"/>
    <w:rsid w:val="3489B0BD"/>
    <w:rsid w:val="351867D2"/>
    <w:rsid w:val="3544B8C0"/>
    <w:rsid w:val="35F903D7"/>
    <w:rsid w:val="361A8C0B"/>
    <w:rsid w:val="36201BC1"/>
    <w:rsid w:val="363ACD60"/>
    <w:rsid w:val="367909F4"/>
    <w:rsid w:val="367A7E2D"/>
    <w:rsid w:val="36AF4005"/>
    <w:rsid w:val="36AF6F3D"/>
    <w:rsid w:val="36B2046C"/>
    <w:rsid w:val="371124F6"/>
    <w:rsid w:val="37937F1A"/>
    <w:rsid w:val="3806380F"/>
    <w:rsid w:val="3826504C"/>
    <w:rsid w:val="38545BA4"/>
    <w:rsid w:val="38A44A16"/>
    <w:rsid w:val="3919712F"/>
    <w:rsid w:val="392D2F10"/>
    <w:rsid w:val="39C71520"/>
    <w:rsid w:val="3A3FF780"/>
    <w:rsid w:val="3A98671B"/>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6DB6B2D"/>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metricconverter" w:name="schema85"/>
  <w:smartTagType w:namespaceuri="urn:schemas-microsoft-com:office:smarttags" w:name="metricconverter"/>
  <w:shapeDefaults>
    <o:shapedefaults v:ext="edit" spidmax="2050"/>
    <o:shapelayout v:ext="edit">
      <o:idmap v:ext="edit" data="2"/>
    </o:shapelayout>
  </w:shapeDefaults>
  <w:decimalSymbol w:val="."/>
  <w:listSeparator w:val=","/>
  <w14:docId w14:val="4176FC89"/>
  <w15:docId w15:val="{508D3C87-E3F6-4F20-A7CC-8CEECCD34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993"/>
    <w:pPr>
      <w:spacing w:line="288" w:lineRule="auto"/>
      <w:jc w:val="both"/>
    </w:pPr>
    <w:rPr>
      <w:rFonts w:ascii="Tahoma" w:hAnsi="Tahoma"/>
    </w:rPr>
  </w:style>
  <w:style w:type="paragraph" w:styleId="Heading1">
    <w:name w:val="heading 1"/>
    <w:basedOn w:val="Normal"/>
    <w:next w:val="Normal"/>
    <w:link w:val="Heading1Char"/>
    <w:autoRedefine/>
    <w:qFormat/>
    <w:rsid w:val="00C85953"/>
    <w:pPr>
      <w:keepNext/>
      <w:spacing w:before="480" w:after="360" w:line="240" w:lineRule="auto"/>
      <w:ind w:left="357" w:hanging="357"/>
      <w:jc w:val="left"/>
      <w:outlineLvl w:val="0"/>
    </w:pPr>
    <w:rPr>
      <w:rFonts w:ascii="Arial" w:hAnsi="Arial"/>
      <w:b/>
      <w:caps/>
      <w:kern w:val="28"/>
      <w:sz w:val="22"/>
    </w:rPr>
  </w:style>
  <w:style w:type="paragraph" w:styleId="Heading2">
    <w:name w:val="heading 2"/>
    <w:basedOn w:val="Normal"/>
    <w:next w:val="Normal"/>
    <w:link w:val="Heading2Char"/>
    <w:autoRedefine/>
    <w:qFormat/>
    <w:rsid w:val="00850D51"/>
    <w:pPr>
      <w:keepNext/>
      <w:keepLines/>
      <w:numPr>
        <w:ilvl w:val="1"/>
        <w:numId w:val="30"/>
      </w:numPr>
      <w:spacing w:before="120" w:after="240" w:line="276" w:lineRule="auto"/>
      <w:outlineLvl w:val="1"/>
    </w:pPr>
    <w:rPr>
      <w:rFonts w:ascii="Arial" w:hAnsi="Arial" w:cs="Arial"/>
      <w:b/>
      <w:sz w:val="21"/>
      <w:szCs w:val="21"/>
    </w:rPr>
  </w:style>
  <w:style w:type="paragraph" w:styleId="Heading3">
    <w:name w:val="heading 3"/>
    <w:aliases w:val="TP_Naslov 3,Naslov 3 Znak1 Znak,Naslov 3 Znak Znak Znak,Naslov 3 Znak1 Znak Znak Znak,Naslov 3 Znak Znak Znak Znak Znak,Naslov 3 Znak1 Znak Znak Znak Znak Znak,Naslov 3 Znak Znak Znak Znak Znak Znak Znak,Naslov 3 Znak Znak1 Znak Znak Znak"/>
    <w:basedOn w:val="Normal"/>
    <w:next w:val="Normal"/>
    <w:link w:val="Heading3Char"/>
    <w:autoRedefine/>
    <w:qFormat/>
    <w:rsid w:val="00EF2918"/>
    <w:pPr>
      <w:keepNext/>
      <w:spacing w:before="120" w:after="200" w:line="300" w:lineRule="atLeast"/>
      <w:outlineLvl w:val="2"/>
    </w:pPr>
    <w:rPr>
      <w:rFonts w:ascii="Arial" w:hAnsi="Arial" w:cs="Arial"/>
      <w:b/>
      <w:sz w:val="22"/>
      <w:szCs w:val="22"/>
    </w:rPr>
  </w:style>
  <w:style w:type="paragraph" w:styleId="Heading4">
    <w:name w:val="heading 4"/>
    <w:basedOn w:val="Normal"/>
    <w:next w:val="Normal"/>
    <w:qFormat/>
    <w:rsid w:val="00660AAD"/>
    <w:pPr>
      <w:keepNext/>
      <w:numPr>
        <w:ilvl w:val="3"/>
        <w:numId w:val="4"/>
      </w:numPr>
      <w:spacing w:before="240" w:after="60"/>
      <w:outlineLvl w:val="3"/>
    </w:pPr>
    <w:rPr>
      <w:rFonts w:ascii="Arial" w:hAnsi="Arial"/>
      <w:b/>
    </w:rPr>
  </w:style>
  <w:style w:type="paragraph" w:styleId="Heading5">
    <w:name w:val="heading 5"/>
    <w:basedOn w:val="Normal"/>
    <w:next w:val="Normal"/>
    <w:qFormat/>
    <w:rsid w:val="00660AAD"/>
    <w:pPr>
      <w:numPr>
        <w:ilvl w:val="4"/>
        <w:numId w:val="4"/>
      </w:numPr>
      <w:spacing w:before="240" w:after="60"/>
      <w:outlineLvl w:val="4"/>
    </w:pPr>
    <w:rPr>
      <w:sz w:val="22"/>
    </w:rPr>
  </w:style>
  <w:style w:type="paragraph" w:styleId="Heading6">
    <w:name w:val="heading 6"/>
    <w:basedOn w:val="Normal"/>
    <w:next w:val="Normal"/>
    <w:qFormat/>
    <w:rsid w:val="00CB402E"/>
    <w:pPr>
      <w:numPr>
        <w:ilvl w:val="5"/>
        <w:numId w:val="4"/>
      </w:numPr>
      <w:spacing w:before="240" w:after="60"/>
      <w:outlineLvl w:val="5"/>
    </w:pPr>
    <w:rPr>
      <w:rFonts w:ascii="Times New Roman" w:hAnsi="Times New Roman"/>
      <w:b/>
      <w:bCs/>
      <w:sz w:val="22"/>
      <w:szCs w:val="22"/>
    </w:rPr>
  </w:style>
  <w:style w:type="paragraph" w:styleId="Heading7">
    <w:name w:val="heading 7"/>
    <w:basedOn w:val="Normal"/>
    <w:next w:val="Normal"/>
    <w:qFormat/>
    <w:rsid w:val="00CB402E"/>
    <w:pPr>
      <w:numPr>
        <w:ilvl w:val="6"/>
        <w:numId w:val="4"/>
      </w:numPr>
      <w:spacing w:before="240" w:after="60"/>
      <w:outlineLvl w:val="6"/>
    </w:pPr>
    <w:rPr>
      <w:rFonts w:ascii="Times New Roman" w:hAnsi="Times New Roman"/>
      <w:sz w:val="24"/>
      <w:szCs w:val="24"/>
    </w:rPr>
  </w:style>
  <w:style w:type="paragraph" w:styleId="Heading8">
    <w:name w:val="heading 8"/>
    <w:basedOn w:val="Normal"/>
    <w:next w:val="Normal"/>
    <w:qFormat/>
    <w:rsid w:val="00CB402E"/>
    <w:pPr>
      <w:numPr>
        <w:ilvl w:val="7"/>
        <w:numId w:val="4"/>
      </w:numPr>
      <w:spacing w:before="240" w:after="60"/>
      <w:outlineLvl w:val="7"/>
    </w:pPr>
    <w:rPr>
      <w:rFonts w:ascii="Times New Roman" w:hAnsi="Times New Roman"/>
      <w:i/>
      <w:iCs/>
      <w:sz w:val="24"/>
      <w:szCs w:val="24"/>
    </w:rPr>
  </w:style>
  <w:style w:type="paragraph" w:styleId="Heading9">
    <w:name w:val="heading 9"/>
    <w:basedOn w:val="Normal"/>
    <w:next w:val="Normal"/>
    <w:qFormat/>
    <w:rsid w:val="00CB402E"/>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0AAD"/>
    <w:pPr>
      <w:tabs>
        <w:tab w:val="center" w:pos="4536"/>
        <w:tab w:val="right" w:pos="9072"/>
      </w:tabs>
    </w:pPr>
  </w:style>
  <w:style w:type="paragraph" w:styleId="Footer">
    <w:name w:val="footer"/>
    <w:basedOn w:val="Normal"/>
    <w:link w:val="FooterChar"/>
    <w:uiPriority w:val="99"/>
    <w:rsid w:val="00660AAD"/>
    <w:pPr>
      <w:tabs>
        <w:tab w:val="center" w:pos="4536"/>
        <w:tab w:val="right" w:pos="9072"/>
      </w:tabs>
    </w:pPr>
  </w:style>
  <w:style w:type="character" w:styleId="PageNumber">
    <w:name w:val="page number"/>
    <w:basedOn w:val="DefaultParagraphFont"/>
    <w:rsid w:val="00660AAD"/>
  </w:style>
  <w:style w:type="paragraph" w:styleId="TOC1">
    <w:name w:val="toc 1"/>
    <w:basedOn w:val="Normal"/>
    <w:next w:val="Normal"/>
    <w:autoRedefine/>
    <w:uiPriority w:val="39"/>
    <w:rsid w:val="004E6237"/>
    <w:pPr>
      <w:keepNext/>
      <w:keepLines/>
      <w:tabs>
        <w:tab w:val="left" w:pos="709"/>
        <w:tab w:val="left" w:pos="766"/>
        <w:tab w:val="right" w:leader="dot" w:pos="8930"/>
      </w:tabs>
      <w:spacing w:before="240" w:after="100"/>
      <w:jc w:val="left"/>
    </w:pPr>
    <w:rPr>
      <w:rFonts w:ascii="Verdana" w:hAnsi="Verdana"/>
      <w:b/>
      <w:caps/>
      <w:noProof/>
    </w:rPr>
  </w:style>
  <w:style w:type="paragraph" w:styleId="TOC2">
    <w:name w:val="toc 2"/>
    <w:basedOn w:val="Normal"/>
    <w:next w:val="Normal"/>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TOC3">
    <w:name w:val="toc 3"/>
    <w:basedOn w:val="Normal"/>
    <w:next w:val="Normal"/>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TOC4">
    <w:name w:val="toc 4"/>
    <w:basedOn w:val="Normal"/>
    <w:next w:val="Normal"/>
    <w:uiPriority w:val="39"/>
    <w:rsid w:val="00660AAD"/>
    <w:pPr>
      <w:tabs>
        <w:tab w:val="right" w:pos="8931"/>
      </w:tabs>
      <w:ind w:left="720"/>
      <w:jc w:val="left"/>
    </w:pPr>
  </w:style>
  <w:style w:type="paragraph" w:styleId="TOC5">
    <w:name w:val="toc 5"/>
    <w:basedOn w:val="Normal"/>
    <w:next w:val="Normal"/>
    <w:uiPriority w:val="39"/>
    <w:rsid w:val="00660AAD"/>
    <w:pPr>
      <w:tabs>
        <w:tab w:val="right" w:pos="8931"/>
      </w:tabs>
      <w:ind w:left="960"/>
      <w:jc w:val="left"/>
    </w:pPr>
  </w:style>
  <w:style w:type="paragraph" w:styleId="TOC6">
    <w:name w:val="toc 6"/>
    <w:basedOn w:val="Normal"/>
    <w:next w:val="Normal"/>
    <w:uiPriority w:val="39"/>
    <w:rsid w:val="00660AAD"/>
    <w:pPr>
      <w:tabs>
        <w:tab w:val="right" w:pos="8931"/>
      </w:tabs>
      <w:ind w:left="1200"/>
      <w:jc w:val="left"/>
    </w:pPr>
  </w:style>
  <w:style w:type="paragraph" w:styleId="TOC7">
    <w:name w:val="toc 7"/>
    <w:basedOn w:val="Normal"/>
    <w:next w:val="Normal"/>
    <w:uiPriority w:val="39"/>
    <w:rsid w:val="00660AAD"/>
    <w:pPr>
      <w:tabs>
        <w:tab w:val="right" w:pos="8931"/>
      </w:tabs>
      <w:ind w:left="1440"/>
      <w:jc w:val="left"/>
    </w:pPr>
  </w:style>
  <w:style w:type="paragraph" w:styleId="TOC8">
    <w:name w:val="toc 8"/>
    <w:basedOn w:val="Normal"/>
    <w:next w:val="Normal"/>
    <w:uiPriority w:val="39"/>
    <w:rsid w:val="00660AAD"/>
    <w:pPr>
      <w:tabs>
        <w:tab w:val="right" w:pos="8931"/>
      </w:tabs>
      <w:ind w:left="1680"/>
      <w:jc w:val="left"/>
    </w:pPr>
  </w:style>
  <w:style w:type="paragraph" w:styleId="TOC9">
    <w:name w:val="toc 9"/>
    <w:basedOn w:val="Normal"/>
    <w:next w:val="Normal"/>
    <w:uiPriority w:val="39"/>
    <w:rsid w:val="00660AAD"/>
    <w:pPr>
      <w:tabs>
        <w:tab w:val="right" w:pos="8931"/>
      </w:tabs>
      <w:ind w:left="1920"/>
      <w:jc w:val="left"/>
    </w:pPr>
  </w:style>
  <w:style w:type="paragraph" w:styleId="DocumentMap">
    <w:name w:val="Document Map"/>
    <w:basedOn w:val="Normal"/>
    <w:link w:val="DocumentMapChar"/>
    <w:rsid w:val="00660AAD"/>
    <w:pPr>
      <w:shd w:val="clear" w:color="auto" w:fill="000080"/>
    </w:pPr>
  </w:style>
  <w:style w:type="paragraph" w:styleId="BodyTextIndent">
    <w:name w:val="Body Text Indent"/>
    <w:basedOn w:val="Normal"/>
    <w:link w:val="BodyTextIndentChar"/>
    <w:rsid w:val="00660AAD"/>
    <w:pPr>
      <w:spacing w:line="264" w:lineRule="auto"/>
      <w:ind w:left="567"/>
    </w:pPr>
    <w:rPr>
      <w:lang w:val="en-GB"/>
    </w:rPr>
  </w:style>
  <w:style w:type="paragraph" w:styleId="BodyTextIndent2">
    <w:name w:val="Body Text Indent 2"/>
    <w:basedOn w:val="Normal"/>
    <w:rsid w:val="00660AAD"/>
    <w:pPr>
      <w:tabs>
        <w:tab w:val="left" w:pos="709"/>
      </w:tabs>
      <w:spacing w:line="264" w:lineRule="auto"/>
      <w:ind w:left="709"/>
    </w:pPr>
    <w:rPr>
      <w:lang w:val="en-GB"/>
    </w:rPr>
  </w:style>
  <w:style w:type="paragraph" w:styleId="BodyTextIndent3">
    <w:name w:val="Body Text Indent 3"/>
    <w:basedOn w:val="Normal"/>
    <w:rsid w:val="00660AAD"/>
    <w:pPr>
      <w:tabs>
        <w:tab w:val="left" w:pos="709"/>
      </w:tabs>
      <w:spacing w:line="264" w:lineRule="auto"/>
      <w:ind w:firstLine="709"/>
    </w:pPr>
    <w:rPr>
      <w:lang w:val="en-GB"/>
    </w:rPr>
  </w:style>
  <w:style w:type="paragraph" w:styleId="BodyText2">
    <w:name w:val="Body Text 2"/>
    <w:basedOn w:val="Normal"/>
    <w:rsid w:val="00660AAD"/>
    <w:pPr>
      <w:tabs>
        <w:tab w:val="left" w:pos="284"/>
        <w:tab w:val="left" w:pos="1276"/>
        <w:tab w:val="left" w:pos="1701"/>
      </w:tabs>
      <w:spacing w:line="264" w:lineRule="auto"/>
    </w:pPr>
    <w:rPr>
      <w:lang w:val="en-GB"/>
    </w:rPr>
  </w:style>
  <w:style w:type="paragraph" w:styleId="BalloonText">
    <w:name w:val="Balloon Text"/>
    <w:basedOn w:val="Normal"/>
    <w:link w:val="BalloonTextChar"/>
    <w:rsid w:val="00660AAD"/>
    <w:rPr>
      <w:rFonts w:cs="Tahoma"/>
      <w:sz w:val="16"/>
      <w:szCs w:val="16"/>
    </w:rPr>
  </w:style>
  <w:style w:type="character" w:styleId="CommentReference">
    <w:name w:val="annotation reference"/>
    <w:basedOn w:val="DefaultParagraphFont"/>
    <w:rsid w:val="0025637E"/>
    <w:rPr>
      <w:sz w:val="16"/>
      <w:szCs w:val="16"/>
    </w:rPr>
  </w:style>
  <w:style w:type="paragraph" w:styleId="CommentText">
    <w:name w:val="annotation text"/>
    <w:basedOn w:val="Normal"/>
    <w:link w:val="CommentTextChar"/>
    <w:rsid w:val="0025637E"/>
  </w:style>
  <w:style w:type="paragraph" w:styleId="CommentSubject">
    <w:name w:val="annotation subject"/>
    <w:basedOn w:val="CommentText"/>
    <w:next w:val="CommentText"/>
    <w:semiHidden/>
    <w:rsid w:val="0025637E"/>
    <w:rPr>
      <w:b/>
      <w:bCs/>
    </w:rPr>
  </w:style>
  <w:style w:type="numbering" w:customStyle="1" w:styleId="Trenutniseznam1">
    <w:name w:val="Trenutni seznam1"/>
    <w:rsid w:val="00197626"/>
  </w:style>
  <w:style w:type="numbering" w:styleId="111111">
    <w:name w:val="Outline List 2"/>
    <w:basedOn w:val="NoList"/>
    <w:rsid w:val="00197626"/>
    <w:pPr>
      <w:numPr>
        <w:numId w:val="1"/>
      </w:numPr>
    </w:pPr>
  </w:style>
  <w:style w:type="paragraph" w:styleId="EndnoteText">
    <w:name w:val="endnote text"/>
    <w:basedOn w:val="Normal"/>
    <w:link w:val="EndnoteTextChar"/>
    <w:rsid w:val="00E86850"/>
  </w:style>
  <w:style w:type="character" w:customStyle="1" w:styleId="EndnoteTextChar">
    <w:name w:val="Endnote Text Char"/>
    <w:basedOn w:val="DefaultParagraphFont"/>
    <w:link w:val="EndnoteText"/>
    <w:rsid w:val="00E86850"/>
    <w:rPr>
      <w:rFonts w:ascii="Tahoma" w:hAnsi="Tahoma"/>
    </w:rPr>
  </w:style>
  <w:style w:type="character" w:styleId="EndnoteReference">
    <w:name w:val="endnote reference"/>
    <w:basedOn w:val="DefaultParagraphFont"/>
    <w:rsid w:val="00E86850"/>
    <w:rPr>
      <w:vertAlign w:val="superscript"/>
    </w:rPr>
  </w:style>
  <w:style w:type="paragraph" w:styleId="FootnoteText">
    <w:name w:val="footnote text"/>
    <w:basedOn w:val="Normal"/>
    <w:link w:val="FootnoteTextChar"/>
    <w:rsid w:val="00E86850"/>
  </w:style>
  <w:style w:type="character" w:customStyle="1" w:styleId="FootnoteTextChar">
    <w:name w:val="Footnote Text Char"/>
    <w:basedOn w:val="DefaultParagraphFont"/>
    <w:link w:val="FootnoteText"/>
    <w:rsid w:val="00E86850"/>
    <w:rPr>
      <w:rFonts w:ascii="Tahoma" w:hAnsi="Tahoma"/>
    </w:rPr>
  </w:style>
  <w:style w:type="character" w:styleId="FootnoteReference">
    <w:name w:val="footnote reference"/>
    <w:basedOn w:val="DefaultParagraphFont"/>
    <w:rsid w:val="00E86850"/>
    <w:rPr>
      <w:vertAlign w:val="superscript"/>
    </w:rPr>
  </w:style>
  <w:style w:type="paragraph" w:styleId="ListParagraph">
    <w:name w:val="List Paragraph"/>
    <w:basedOn w:val="Normal"/>
    <w:link w:val="ListParagraphChar"/>
    <w:uiPriority w:val="34"/>
    <w:qFormat/>
    <w:rsid w:val="00592B96"/>
    <w:pPr>
      <w:spacing w:line="300" w:lineRule="atLeast"/>
      <w:ind w:left="708"/>
    </w:pPr>
    <w:rPr>
      <w:rFonts w:ascii="Arial" w:hAnsi="Arial"/>
      <w:sz w:val="22"/>
    </w:rPr>
  </w:style>
  <w:style w:type="character" w:customStyle="1" w:styleId="FooterChar">
    <w:name w:val="Footer Char"/>
    <w:basedOn w:val="DefaultParagraphFont"/>
    <w:link w:val="Footer"/>
    <w:uiPriority w:val="99"/>
    <w:rsid w:val="0022753F"/>
    <w:rPr>
      <w:rFonts w:ascii="Tahoma" w:hAnsi="Tahoma"/>
    </w:rPr>
  </w:style>
  <w:style w:type="character" w:customStyle="1" w:styleId="Heading2Char">
    <w:name w:val="Heading 2 Char"/>
    <w:basedOn w:val="DefaultParagraphFont"/>
    <w:link w:val="Heading2"/>
    <w:rsid w:val="00850D51"/>
    <w:rPr>
      <w:rFonts w:ascii="Arial" w:hAnsi="Arial" w:cs="Arial"/>
      <w:b/>
      <w:sz w:val="21"/>
      <w:szCs w:val="21"/>
    </w:rPr>
  </w:style>
  <w:style w:type="character" w:customStyle="1" w:styleId="Heading3Char">
    <w:name w:val="Heading 3 Char"/>
    <w:aliases w:val="TP_Naslov 3 Char,Naslov 3 Znak1 Znak Char,Naslov 3 Znak Znak Znak Char,Naslov 3 Znak1 Znak Znak Znak Char,Naslov 3 Znak Znak Znak Znak Znak Char,Naslov 3 Znak1 Znak Znak Znak Znak Znak Char,Naslov 3 Znak Znak Znak Znak Znak Znak Znak Char"/>
    <w:basedOn w:val="DefaultParagraphFont"/>
    <w:link w:val="Heading3"/>
    <w:rsid w:val="00EF2918"/>
    <w:rPr>
      <w:rFonts w:ascii="Arial" w:hAnsi="Arial" w:cs="Arial"/>
      <w:b/>
      <w:sz w:val="22"/>
      <w:szCs w:val="22"/>
    </w:rPr>
  </w:style>
  <w:style w:type="table" w:styleId="TableGrid">
    <w:name w:val="Table Grid"/>
    <w:basedOn w:val="TableNormal"/>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A484E"/>
    <w:rPr>
      <w:rFonts w:ascii="Tahoma" w:hAnsi="Tahoma"/>
    </w:rPr>
  </w:style>
  <w:style w:type="character" w:styleId="Hyperlink">
    <w:name w:val="Hyperlink"/>
    <w:basedOn w:val="DefaultParagraphFont"/>
    <w:uiPriority w:val="99"/>
    <w:rsid w:val="00EE1B7D"/>
    <w:rPr>
      <w:color w:val="0000FF" w:themeColor="hyperlink"/>
      <w:u w:val="single"/>
    </w:rPr>
  </w:style>
  <w:style w:type="character" w:customStyle="1" w:styleId="HeaderChar">
    <w:name w:val="Header Char"/>
    <w:basedOn w:val="DefaultParagraphFont"/>
    <w:link w:val="Header"/>
    <w:uiPriority w:val="99"/>
    <w:rsid w:val="00CA2F82"/>
    <w:rPr>
      <w:rFonts w:ascii="Tahoma" w:hAnsi="Tahoma"/>
    </w:rPr>
  </w:style>
  <w:style w:type="paragraph" w:styleId="BodyText">
    <w:name w:val="Body Text"/>
    <w:basedOn w:val="Normal"/>
    <w:link w:val="BodyTextChar"/>
    <w:rsid w:val="009305AE"/>
    <w:pPr>
      <w:spacing w:after="120" w:line="240" w:lineRule="auto"/>
      <w:jc w:val="left"/>
    </w:pPr>
    <w:rPr>
      <w:rFonts w:ascii="Times New Roman" w:hAnsi="Times New Roman"/>
      <w:sz w:val="24"/>
      <w:szCs w:val="24"/>
    </w:rPr>
  </w:style>
  <w:style w:type="character" w:customStyle="1" w:styleId="BodyTextChar">
    <w:name w:val="Body Text Char"/>
    <w:basedOn w:val="DefaultParagraphFont"/>
    <w:link w:val="BodyText"/>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ormal"/>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Title">
    <w:name w:val="Title"/>
    <w:basedOn w:val="Normal"/>
    <w:link w:val="TitleChar"/>
    <w:qFormat/>
    <w:rsid w:val="009C019D"/>
    <w:pPr>
      <w:spacing w:line="240" w:lineRule="auto"/>
      <w:jc w:val="center"/>
    </w:pPr>
    <w:rPr>
      <w:rFonts w:ascii="Times New Roman" w:hAnsi="Times New Roman"/>
      <w:b/>
      <w:bCs/>
      <w:sz w:val="28"/>
      <w:szCs w:val="24"/>
    </w:rPr>
  </w:style>
  <w:style w:type="character" w:customStyle="1" w:styleId="TitleChar">
    <w:name w:val="Title Char"/>
    <w:basedOn w:val="DefaultParagraphFont"/>
    <w:link w:val="Title"/>
    <w:rsid w:val="009C019D"/>
    <w:rPr>
      <w:b/>
      <w:bCs/>
      <w:sz w:val="28"/>
      <w:szCs w:val="24"/>
    </w:rPr>
  </w:style>
  <w:style w:type="character" w:customStyle="1" w:styleId="BodyTextIndentChar">
    <w:name w:val="Body Text Indent Char"/>
    <w:basedOn w:val="DefaultParagraphFont"/>
    <w:link w:val="BodyTextIndent"/>
    <w:rsid w:val="001C7085"/>
    <w:rPr>
      <w:rFonts w:ascii="Tahoma" w:hAnsi="Tahoma"/>
      <w:lang w:val="en-GB"/>
    </w:rPr>
  </w:style>
  <w:style w:type="paragraph" w:customStyle="1" w:styleId="Poglavje1">
    <w:name w:val="Poglavje 1"/>
    <w:basedOn w:val="BodyText"/>
    <w:rsid w:val="00D92942"/>
    <w:pPr>
      <w:numPr>
        <w:numId w:val="3"/>
      </w:numPr>
      <w:spacing w:after="0"/>
      <w:jc w:val="both"/>
    </w:pPr>
    <w:rPr>
      <w:rFonts w:ascii="Arial" w:hAnsi="Arial" w:cs="Arial"/>
      <w:b/>
      <w:i/>
      <w:sz w:val="22"/>
    </w:rPr>
  </w:style>
  <w:style w:type="paragraph" w:customStyle="1" w:styleId="Poglavje2">
    <w:name w:val="Poglavje 2"/>
    <w:basedOn w:val="BodyText"/>
    <w:rsid w:val="00D92942"/>
    <w:pPr>
      <w:numPr>
        <w:ilvl w:val="1"/>
        <w:numId w:val="3"/>
      </w:numPr>
      <w:spacing w:after="0"/>
      <w:jc w:val="both"/>
    </w:pPr>
    <w:rPr>
      <w:rFonts w:ascii="Arial" w:hAnsi="Arial" w:cs="Arial"/>
      <w:b/>
      <w:sz w:val="22"/>
      <w:szCs w:val="22"/>
    </w:rPr>
  </w:style>
  <w:style w:type="paragraph" w:customStyle="1" w:styleId="Poglavje3">
    <w:name w:val="Poglavje 3"/>
    <w:basedOn w:val="BodyText"/>
    <w:rsid w:val="00D92942"/>
    <w:pPr>
      <w:numPr>
        <w:ilvl w:val="2"/>
        <w:numId w:val="3"/>
      </w:numPr>
      <w:spacing w:after="0"/>
      <w:jc w:val="both"/>
    </w:pPr>
    <w:rPr>
      <w:rFonts w:ascii="Arial" w:hAnsi="Arial" w:cs="Arial"/>
      <w:b/>
      <w:sz w:val="22"/>
      <w:szCs w:val="22"/>
    </w:rPr>
  </w:style>
  <w:style w:type="paragraph" w:styleId="NormalWeb">
    <w:name w:val="Normal (Web)"/>
    <w:basedOn w:val="Normal"/>
    <w:unhideWhenUsed/>
    <w:rsid w:val="00507FF5"/>
    <w:pPr>
      <w:spacing w:before="100" w:beforeAutospacing="1" w:after="100" w:afterAutospacing="1" w:line="240" w:lineRule="auto"/>
      <w:jc w:val="left"/>
    </w:pPr>
    <w:rPr>
      <w:rFonts w:ascii="Verdana" w:hAnsi="Verdana"/>
      <w:color w:val="333333"/>
      <w:sz w:val="17"/>
      <w:szCs w:val="17"/>
    </w:rPr>
  </w:style>
  <w:style w:type="paragraph" w:styleId="NoSpacing">
    <w:name w:val="No Spacing"/>
    <w:uiPriority w:val="1"/>
    <w:qFormat/>
    <w:rsid w:val="00F603E0"/>
    <w:rPr>
      <w:rFonts w:ascii="Calibri" w:hAnsi="Calibri"/>
      <w:sz w:val="22"/>
      <w:szCs w:val="22"/>
    </w:rPr>
  </w:style>
  <w:style w:type="character" w:customStyle="1" w:styleId="apple-style-span">
    <w:name w:val="apple-style-span"/>
    <w:basedOn w:val="DefaultParagraphFont"/>
    <w:rsid w:val="00730DF3"/>
  </w:style>
  <w:style w:type="numbering" w:customStyle="1" w:styleId="WW8Num1821">
    <w:name w:val="WW8Num1821"/>
    <w:basedOn w:val="NoList"/>
    <w:rsid w:val="00D5245B"/>
  </w:style>
  <w:style w:type="paragraph" w:customStyle="1" w:styleId="Telo">
    <w:name w:val="Telo"/>
    <w:basedOn w:val="BodyText"/>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ormal"/>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ormal"/>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ormal"/>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TableNormal"/>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ormal"/>
    <w:rsid w:val="00476E8E"/>
    <w:pPr>
      <w:spacing w:line="240" w:lineRule="auto"/>
    </w:pPr>
    <w:rPr>
      <w:rFonts w:ascii="Arial" w:eastAsiaTheme="minorHAnsi" w:hAnsi="Arial" w:cs="Arial"/>
    </w:rPr>
  </w:style>
  <w:style w:type="character" w:customStyle="1" w:styleId="alt-edited">
    <w:name w:val="alt-edited"/>
    <w:basedOn w:val="DefaultParagraphFont"/>
    <w:rsid w:val="008B1934"/>
  </w:style>
  <w:style w:type="character" w:customStyle="1" w:styleId="shorttext">
    <w:name w:val="short_text"/>
    <w:basedOn w:val="DefaultParagraphFont"/>
    <w:rsid w:val="008B1934"/>
  </w:style>
  <w:style w:type="character" w:customStyle="1" w:styleId="ListParagraphChar">
    <w:name w:val="List Paragraph Char"/>
    <w:basedOn w:val="DefaultParagraphFont"/>
    <w:link w:val="ListParagraph"/>
    <w:uiPriority w:val="34"/>
    <w:rsid w:val="001B5C6A"/>
    <w:rPr>
      <w:rFonts w:ascii="Arial" w:hAnsi="Arial"/>
      <w:sz w:val="22"/>
    </w:rPr>
  </w:style>
  <w:style w:type="paragraph" w:customStyle="1" w:styleId="NavadenTimesNewRoman">
    <w:name w:val="Navaden Times New Roman"/>
    <w:basedOn w:val="Normal"/>
    <w:rsid w:val="000B458B"/>
    <w:pPr>
      <w:widowControl w:val="0"/>
      <w:spacing w:line="240" w:lineRule="auto"/>
      <w:jc w:val="left"/>
    </w:pPr>
    <w:rPr>
      <w:rFonts w:ascii="Arial" w:hAnsi="Arial"/>
      <w:sz w:val="22"/>
    </w:rPr>
  </w:style>
  <w:style w:type="table" w:customStyle="1" w:styleId="Tabelamrea1">
    <w:name w:val="Tabela – mreža1"/>
    <w:basedOn w:val="TableNormal"/>
    <w:next w:val="TableGrid"/>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Heading1Char">
    <w:name w:val="Heading 1 Char"/>
    <w:basedOn w:val="DefaultParagraphFont"/>
    <w:link w:val="Heading1"/>
    <w:rsid w:val="00C85953"/>
    <w:rPr>
      <w:rFonts w:ascii="Arial" w:hAnsi="Arial"/>
      <w:b/>
      <w:caps/>
      <w:kern w:val="28"/>
      <w:sz w:val="22"/>
    </w:rPr>
  </w:style>
  <w:style w:type="character" w:customStyle="1" w:styleId="StandardZnak">
    <w:name w:val="Standard Znak"/>
    <w:basedOn w:val="DefaultParagraphFont"/>
    <w:link w:val="Standard"/>
    <w:rsid w:val="00CC6970"/>
    <w:rPr>
      <w:rFonts w:cs="Calibri"/>
      <w:kern w:val="3"/>
      <w:sz w:val="24"/>
      <w:lang w:eastAsia="zh-CN"/>
    </w:rPr>
  </w:style>
  <w:style w:type="paragraph" w:styleId="Revision">
    <w:name w:val="Revision"/>
    <w:hidden/>
    <w:uiPriority w:val="99"/>
    <w:semiHidden/>
    <w:rsid w:val="0054703B"/>
    <w:rPr>
      <w:rFonts w:ascii="Tahoma" w:hAnsi="Tahoma"/>
    </w:rPr>
  </w:style>
  <w:style w:type="character" w:customStyle="1" w:styleId="Nerazreenaomemba1">
    <w:name w:val="Nerazrešena omemba1"/>
    <w:basedOn w:val="DefaultParagraphFont"/>
    <w:uiPriority w:val="99"/>
    <w:unhideWhenUsed/>
    <w:rsid w:val="00232F89"/>
    <w:rPr>
      <w:color w:val="605E5C"/>
      <w:shd w:val="clear" w:color="auto" w:fill="E1DFDD"/>
    </w:rPr>
  </w:style>
  <w:style w:type="character" w:customStyle="1" w:styleId="Omemba1">
    <w:name w:val="Omemba1"/>
    <w:basedOn w:val="DefaultParagraphFont"/>
    <w:uiPriority w:val="99"/>
    <w:unhideWhenUsed/>
    <w:rsid w:val="00232F89"/>
    <w:rPr>
      <w:color w:val="2B579A"/>
      <w:shd w:val="clear" w:color="auto" w:fill="E1DFDD"/>
    </w:rPr>
  </w:style>
  <w:style w:type="character" w:customStyle="1" w:styleId="Nerazreenaomemba2">
    <w:name w:val="Nerazrešena omemba2"/>
    <w:basedOn w:val="DefaultParagraphFont"/>
    <w:uiPriority w:val="99"/>
    <w:semiHidden/>
    <w:unhideWhenUsed/>
    <w:rsid w:val="00AF3597"/>
    <w:rPr>
      <w:color w:val="605E5C"/>
      <w:shd w:val="clear" w:color="auto" w:fill="E1DFDD"/>
    </w:rPr>
  </w:style>
  <w:style w:type="character" w:styleId="Mention">
    <w:name w:val="Mention"/>
    <w:basedOn w:val="DefaultParagraphFont"/>
    <w:uiPriority w:val="99"/>
    <w:unhideWhenUsed/>
    <w:rsid w:val="00D173DF"/>
    <w:rPr>
      <w:color w:val="2B579A"/>
      <w:shd w:val="clear" w:color="auto" w:fill="E1DFDD"/>
    </w:rPr>
  </w:style>
  <w:style w:type="character" w:styleId="FollowedHyperlink">
    <w:name w:val="FollowedHyperlink"/>
    <w:basedOn w:val="DefaultParagraphFont"/>
    <w:semiHidden/>
    <w:unhideWhenUsed/>
    <w:rsid w:val="0037667D"/>
    <w:rPr>
      <w:color w:val="800080" w:themeColor="followedHyperlink"/>
      <w:u w:val="single"/>
    </w:rPr>
  </w:style>
  <w:style w:type="character" w:customStyle="1" w:styleId="ui-provider">
    <w:name w:val="ui-provider"/>
    <w:basedOn w:val="DefaultParagraphFont"/>
    <w:rsid w:val="00FD13D8"/>
  </w:style>
  <w:style w:type="character" w:styleId="UnresolvedMention">
    <w:name w:val="Unresolved Mention"/>
    <w:basedOn w:val="DefaultParagraphFont"/>
    <w:uiPriority w:val="99"/>
    <w:unhideWhenUsed/>
    <w:rsid w:val="007C5F20"/>
    <w:rPr>
      <w:color w:val="605E5C"/>
      <w:shd w:val="clear" w:color="auto" w:fill="E1DFDD"/>
    </w:rPr>
  </w:style>
  <w:style w:type="paragraph" w:styleId="BodyText3">
    <w:name w:val="Body Text 3"/>
    <w:basedOn w:val="Normal"/>
    <w:link w:val="BodyText3Char"/>
    <w:unhideWhenUsed/>
    <w:rsid w:val="00FB6924"/>
    <w:pPr>
      <w:spacing w:after="120"/>
    </w:pPr>
    <w:rPr>
      <w:sz w:val="16"/>
      <w:szCs w:val="16"/>
    </w:rPr>
  </w:style>
  <w:style w:type="character" w:customStyle="1" w:styleId="BodyText3Char">
    <w:name w:val="Body Text 3 Char"/>
    <w:basedOn w:val="DefaultParagraphFont"/>
    <w:link w:val="BodyText3"/>
    <w:rsid w:val="00FB6924"/>
    <w:rPr>
      <w:rFonts w:ascii="Tahoma" w:hAnsi="Tahoma"/>
      <w:sz w:val="16"/>
      <w:szCs w:val="16"/>
    </w:rPr>
  </w:style>
  <w:style w:type="character" w:styleId="Strong">
    <w:name w:val="Strong"/>
    <w:basedOn w:val="DefaultParagraphFont"/>
    <w:qFormat/>
    <w:rsid w:val="00FB6924"/>
    <w:rPr>
      <w:b/>
      <w:bCs/>
    </w:rPr>
  </w:style>
  <w:style w:type="character" w:customStyle="1" w:styleId="DocumentMapChar">
    <w:name w:val="Document Map Char"/>
    <w:basedOn w:val="DefaultParagraphFont"/>
    <w:link w:val="DocumentMap"/>
    <w:rsid w:val="00FB6924"/>
    <w:rPr>
      <w:rFonts w:ascii="Tahoma" w:hAnsi="Tahoma"/>
      <w:shd w:val="clear" w:color="auto" w:fill="000080"/>
    </w:rPr>
  </w:style>
  <w:style w:type="paragraph" w:styleId="TableofAuthorities">
    <w:name w:val="table of authorities"/>
    <w:basedOn w:val="Normal"/>
    <w:next w:val="Normal"/>
    <w:rsid w:val="00FB6924"/>
    <w:pPr>
      <w:tabs>
        <w:tab w:val="right" w:leader="dot" w:pos="9355"/>
      </w:tabs>
      <w:spacing w:line="300" w:lineRule="atLeast"/>
      <w:ind w:left="220" w:hanging="220"/>
    </w:pPr>
    <w:rPr>
      <w:rFonts w:ascii="Arial" w:hAnsi="Arial"/>
      <w:sz w:val="22"/>
    </w:rPr>
  </w:style>
  <w:style w:type="paragraph" w:styleId="ListNumber5">
    <w:name w:val="List Number 5"/>
    <w:basedOn w:val="Normal"/>
    <w:rsid w:val="00FB6924"/>
    <w:pPr>
      <w:spacing w:line="300" w:lineRule="atLeast"/>
      <w:ind w:left="1415" w:hanging="283"/>
    </w:pPr>
    <w:rPr>
      <w:rFonts w:ascii="Arial" w:hAnsi="Arial"/>
      <w:sz w:val="22"/>
    </w:rPr>
  </w:style>
  <w:style w:type="paragraph" w:styleId="TableofFigures">
    <w:name w:val="table of figures"/>
    <w:basedOn w:val="Normal"/>
    <w:next w:val="Normal"/>
    <w:rsid w:val="00FB6924"/>
    <w:pPr>
      <w:tabs>
        <w:tab w:val="right" w:leader="dot" w:pos="9355"/>
      </w:tabs>
      <w:spacing w:line="300" w:lineRule="atLeast"/>
      <w:ind w:left="440" w:hanging="440"/>
    </w:pPr>
    <w:rPr>
      <w:rFonts w:ascii="Arial" w:hAnsi="Arial"/>
      <w:sz w:val="22"/>
    </w:rPr>
  </w:style>
  <w:style w:type="paragraph" w:styleId="List2">
    <w:name w:val="List 2"/>
    <w:basedOn w:val="Normal"/>
    <w:rsid w:val="00FB6924"/>
    <w:pPr>
      <w:spacing w:line="300" w:lineRule="atLeast"/>
      <w:ind w:left="566" w:hanging="283"/>
    </w:pPr>
    <w:rPr>
      <w:rFonts w:ascii="Arial" w:hAnsi="Arial"/>
      <w:sz w:val="22"/>
    </w:rPr>
  </w:style>
  <w:style w:type="paragraph" w:styleId="TOAHeading">
    <w:name w:val="toa heading"/>
    <w:basedOn w:val="Normal"/>
    <w:next w:val="Normal"/>
    <w:rsid w:val="00FB6924"/>
    <w:pPr>
      <w:spacing w:before="120" w:line="300" w:lineRule="atLeast"/>
    </w:pPr>
    <w:rPr>
      <w:rFonts w:ascii="Arial" w:hAnsi="Arial"/>
      <w:b/>
      <w:sz w:val="24"/>
    </w:rPr>
  </w:style>
  <w:style w:type="paragraph" w:styleId="ListBullet">
    <w:name w:val="List Bullet"/>
    <w:basedOn w:val="Normal"/>
    <w:rsid w:val="00FB6924"/>
    <w:pPr>
      <w:spacing w:after="100" w:line="300" w:lineRule="atLeast"/>
      <w:ind w:left="284" w:hanging="284"/>
    </w:pPr>
    <w:rPr>
      <w:rFonts w:ascii="Arial" w:hAnsi="Arial"/>
      <w:sz w:val="22"/>
    </w:rPr>
  </w:style>
  <w:style w:type="numbering" w:customStyle="1" w:styleId="Slog1">
    <w:name w:val="Slog1"/>
    <w:rsid w:val="00FB6924"/>
  </w:style>
  <w:style w:type="paragraph" w:styleId="Caption">
    <w:name w:val="caption"/>
    <w:basedOn w:val="Normal"/>
    <w:next w:val="Normal"/>
    <w:uiPriority w:val="35"/>
    <w:qFormat/>
    <w:rsid w:val="00FB6924"/>
    <w:pPr>
      <w:spacing w:line="240" w:lineRule="auto"/>
      <w:jc w:val="center"/>
    </w:pPr>
    <w:rPr>
      <w:rFonts w:ascii="Arial" w:hAnsi="Arial"/>
      <w:b/>
      <w:bCs/>
    </w:rPr>
  </w:style>
  <w:style w:type="character" w:customStyle="1" w:styleId="BalloonTextChar">
    <w:name w:val="Balloon Text Char"/>
    <w:basedOn w:val="DefaultParagraphFont"/>
    <w:link w:val="BalloonText"/>
    <w:rsid w:val="00FB6924"/>
    <w:rPr>
      <w:rFonts w:ascii="Tahoma" w:hAnsi="Tahoma" w:cs="Tahoma"/>
      <w:sz w:val="16"/>
      <w:szCs w:val="16"/>
    </w:rPr>
  </w:style>
  <w:style w:type="paragraph" w:customStyle="1" w:styleId="Naslov1-IZ">
    <w:name w:val="Naslov 1 - IZ"/>
    <w:basedOn w:val="Heading1"/>
    <w:next w:val="Naslov2-IZ"/>
    <w:rsid w:val="00FB6924"/>
    <w:pPr>
      <w:keepNext w:val="0"/>
      <w:tabs>
        <w:tab w:val="left" w:pos="360"/>
        <w:tab w:val="num" w:pos="720"/>
      </w:tabs>
      <w:spacing w:before="0" w:after="0"/>
      <w:ind w:left="786"/>
      <w:jc w:val="both"/>
    </w:pPr>
    <w:rPr>
      <w:rFonts w:ascii="Times New Roman" w:hAnsi="Times New Roman" w:cs="Arial"/>
      <w:bCs/>
      <w:i/>
      <w:caps w:val="0"/>
      <w:kern w:val="0"/>
      <w:szCs w:val="22"/>
    </w:rPr>
  </w:style>
  <w:style w:type="paragraph" w:customStyle="1" w:styleId="Naslov2-IZ">
    <w:name w:val="Naslov 2 - IZ"/>
    <w:basedOn w:val="BodyText"/>
    <w:rsid w:val="00FB6924"/>
    <w:pPr>
      <w:numPr>
        <w:ilvl w:val="1"/>
        <w:numId w:val="8"/>
      </w:numPr>
      <w:tabs>
        <w:tab w:val="left" w:pos="360"/>
        <w:tab w:val="num" w:pos="720"/>
      </w:tabs>
      <w:spacing w:after="0"/>
      <w:jc w:val="both"/>
    </w:pPr>
    <w:rPr>
      <w:rFonts w:ascii="Arial" w:hAnsi="Arial"/>
      <w:b/>
      <w:bCs/>
      <w:i/>
      <w:iCs/>
      <w:sz w:val="20"/>
      <w:szCs w:val="22"/>
    </w:rPr>
  </w:style>
  <w:style w:type="paragraph" w:customStyle="1" w:styleId="Naslov3-IZ">
    <w:name w:val="Naslov 3 - IZ"/>
    <w:basedOn w:val="Naslov2-IZ"/>
    <w:rsid w:val="00FB6924"/>
    <w:pPr>
      <w:numPr>
        <w:ilvl w:val="2"/>
      </w:numPr>
      <w:tabs>
        <w:tab w:val="num" w:pos="1440"/>
      </w:tabs>
    </w:pPr>
    <w:rPr>
      <w:i w:val="0"/>
    </w:rPr>
  </w:style>
  <w:style w:type="paragraph" w:customStyle="1" w:styleId="CharChar">
    <w:name w:val="Char Char"/>
    <w:basedOn w:val="Normal"/>
    <w:rsid w:val="00FB6924"/>
    <w:pPr>
      <w:spacing w:line="240" w:lineRule="auto"/>
      <w:jc w:val="left"/>
    </w:pPr>
    <w:rPr>
      <w:rFonts w:ascii="Times New Roman" w:hAnsi="Times New Roman"/>
      <w:sz w:val="24"/>
      <w:szCs w:val="24"/>
      <w:lang w:val="pl-PL" w:eastAsia="pl-PL"/>
    </w:rPr>
  </w:style>
  <w:style w:type="paragraph" w:customStyle="1" w:styleId="TPnaslov1">
    <w:name w:val="TP_naslov 1"/>
    <w:basedOn w:val="Normal"/>
    <w:rsid w:val="00FB6924"/>
    <w:pPr>
      <w:keepNext/>
      <w:widowControl w:val="0"/>
      <w:numPr>
        <w:numId w:val="9"/>
      </w:numPr>
      <w:tabs>
        <w:tab w:val="left" w:pos="1134"/>
        <w:tab w:val="right" w:leader="dot" w:pos="9355"/>
      </w:tabs>
      <w:spacing w:before="120" w:after="120" w:line="320" w:lineRule="atLeast"/>
      <w:outlineLvl w:val="0"/>
    </w:pPr>
    <w:rPr>
      <w:rFonts w:ascii="Arial" w:hAnsi="Arial" w:cs="Arial"/>
      <w:b/>
      <w:bCs/>
      <w:caps/>
      <w:kern w:val="28"/>
      <w:sz w:val="28"/>
      <w:szCs w:val="28"/>
    </w:rPr>
  </w:style>
  <w:style w:type="paragraph" w:customStyle="1" w:styleId="TPnaslov2">
    <w:name w:val="TP_naslov 2"/>
    <w:basedOn w:val="Normal"/>
    <w:rsid w:val="00FB6924"/>
    <w:pPr>
      <w:numPr>
        <w:ilvl w:val="1"/>
        <w:numId w:val="9"/>
      </w:numPr>
      <w:tabs>
        <w:tab w:val="decimal" w:pos="851"/>
        <w:tab w:val="right" w:leader="dot" w:pos="9356"/>
      </w:tabs>
      <w:spacing w:before="120" w:after="60" w:line="320" w:lineRule="atLeast"/>
      <w:outlineLvl w:val="1"/>
    </w:pPr>
    <w:rPr>
      <w:rFonts w:ascii="Arial" w:hAnsi="Arial" w:cs="Arial"/>
      <w:b/>
      <w:bCs/>
      <w:caps/>
      <w:sz w:val="24"/>
      <w:szCs w:val="24"/>
    </w:rPr>
  </w:style>
  <w:style w:type="paragraph" w:customStyle="1" w:styleId="TPNASLOV3">
    <w:name w:val="TP_NASLOV 3"/>
    <w:basedOn w:val="Normal"/>
    <w:rsid w:val="00FB6924"/>
    <w:pPr>
      <w:numPr>
        <w:ilvl w:val="2"/>
        <w:numId w:val="9"/>
      </w:numPr>
      <w:spacing w:line="320" w:lineRule="atLeast"/>
      <w:jc w:val="left"/>
    </w:pPr>
    <w:rPr>
      <w:rFonts w:ascii="Arial" w:hAnsi="Arial" w:cs="Arial"/>
      <w:b/>
      <w:bCs/>
      <w:sz w:val="22"/>
      <w:szCs w:val="22"/>
    </w:rPr>
  </w:style>
  <w:style w:type="paragraph" w:customStyle="1" w:styleId="TPnaslov4">
    <w:name w:val="TP_naslov 4"/>
    <w:basedOn w:val="Heading4"/>
    <w:rsid w:val="00FB6924"/>
    <w:pPr>
      <w:numPr>
        <w:ilvl w:val="2"/>
        <w:numId w:val="2"/>
      </w:numPr>
      <w:tabs>
        <w:tab w:val="num" w:pos="720"/>
        <w:tab w:val="left" w:pos="851"/>
      </w:tabs>
      <w:spacing w:before="0" w:after="0" w:line="276" w:lineRule="auto"/>
    </w:pPr>
    <w:rPr>
      <w:rFonts w:cs="Arial"/>
      <w:b w:val="0"/>
      <w:i/>
      <w:iCs/>
      <w:sz w:val="22"/>
      <w:szCs w:val="22"/>
    </w:rPr>
  </w:style>
  <w:style w:type="paragraph" w:styleId="PlainText">
    <w:name w:val="Plain Text"/>
    <w:basedOn w:val="Normal"/>
    <w:link w:val="PlainTextChar"/>
    <w:rsid w:val="00FB6924"/>
    <w:pPr>
      <w:spacing w:before="120" w:line="240" w:lineRule="auto"/>
      <w:jc w:val="left"/>
    </w:pPr>
    <w:rPr>
      <w:rFonts w:ascii="Courier New" w:hAnsi="Courier New"/>
    </w:rPr>
  </w:style>
  <w:style w:type="character" w:customStyle="1" w:styleId="PlainTextChar">
    <w:name w:val="Plain Text Char"/>
    <w:basedOn w:val="DefaultParagraphFont"/>
    <w:link w:val="PlainText"/>
    <w:rsid w:val="00FB6924"/>
    <w:rPr>
      <w:rFonts w:ascii="Courier New" w:hAnsi="Courier New"/>
    </w:rPr>
  </w:style>
  <w:style w:type="paragraph" w:customStyle="1" w:styleId="Besedilo">
    <w:name w:val="Besedilo"/>
    <w:rsid w:val="00FB6924"/>
    <w:pPr>
      <w:spacing w:after="120" w:line="300" w:lineRule="atLeast"/>
      <w:jc w:val="both"/>
    </w:pPr>
    <w:rPr>
      <w:rFonts w:ascii="Arial" w:hAnsi="Arial" w:cs="Arial"/>
      <w:sz w:val="22"/>
      <w:szCs w:val="22"/>
    </w:rPr>
  </w:style>
  <w:style w:type="paragraph" w:customStyle="1" w:styleId="naslovrdec">
    <w:name w:val="naslov_rdec"/>
    <w:basedOn w:val="Normal"/>
    <w:rsid w:val="00FB6924"/>
    <w:pPr>
      <w:shd w:val="clear" w:color="auto" w:fill="FFFFFF"/>
      <w:spacing w:before="100" w:beforeAutospacing="1" w:after="100" w:afterAutospacing="1" w:line="240" w:lineRule="auto"/>
      <w:jc w:val="left"/>
    </w:pPr>
    <w:rPr>
      <w:rFonts w:ascii="Arial" w:hAnsi="Arial"/>
      <w:b/>
      <w:bCs/>
      <w:color w:val="CC0000"/>
      <w:sz w:val="16"/>
      <w:szCs w:val="16"/>
    </w:rPr>
  </w:style>
  <w:style w:type="paragraph" w:customStyle="1" w:styleId="besedilo0">
    <w:name w:val="besedilo"/>
    <w:basedOn w:val="Normal"/>
    <w:rsid w:val="00FB6924"/>
    <w:pPr>
      <w:shd w:val="clear" w:color="auto" w:fill="FFFFFF"/>
      <w:spacing w:before="100" w:beforeAutospacing="1" w:after="100" w:afterAutospacing="1" w:line="240" w:lineRule="auto"/>
      <w:jc w:val="left"/>
    </w:pPr>
    <w:rPr>
      <w:rFonts w:ascii="Arial" w:hAnsi="Arial"/>
      <w:color w:val="6A6059"/>
      <w:sz w:val="13"/>
      <w:szCs w:val="13"/>
    </w:rPr>
  </w:style>
  <w:style w:type="paragraph" w:customStyle="1" w:styleId="Naslovnaglava">
    <w:name w:val="Naslovna glava"/>
    <w:basedOn w:val="Normal"/>
    <w:qFormat/>
    <w:rsid w:val="00FB6924"/>
    <w:pPr>
      <w:tabs>
        <w:tab w:val="left" w:pos="1155"/>
      </w:tabs>
      <w:spacing w:line="240" w:lineRule="auto"/>
    </w:pPr>
    <w:rPr>
      <w:rFonts w:ascii="Arial" w:hAnsi="Arial" w:cs="Arial"/>
      <w:sz w:val="12"/>
      <w:szCs w:val="12"/>
    </w:rPr>
  </w:style>
  <w:style w:type="paragraph" w:customStyle="1" w:styleId="BodyText32">
    <w:name w:val="Body Text 32"/>
    <w:basedOn w:val="Normal"/>
    <w:rsid w:val="00FB6924"/>
    <w:pPr>
      <w:spacing w:line="240" w:lineRule="auto"/>
      <w:ind w:left="527" w:hanging="357"/>
    </w:pPr>
    <w:rPr>
      <w:rFonts w:ascii="Times New Roman" w:hAnsi="Times New Roman"/>
      <w:color w:val="0000FF"/>
      <w:sz w:val="24"/>
      <w:lang w:eastAsia="en-US"/>
    </w:rPr>
  </w:style>
  <w:style w:type="paragraph" w:customStyle="1" w:styleId="enacba">
    <w:name w:val="enacba"/>
    <w:basedOn w:val="Normal"/>
    <w:semiHidden/>
    <w:rsid w:val="00FB6924"/>
    <w:pPr>
      <w:tabs>
        <w:tab w:val="left" w:pos="567"/>
        <w:tab w:val="right" w:pos="8505"/>
      </w:tabs>
      <w:spacing w:after="120" w:line="312" w:lineRule="auto"/>
    </w:pPr>
    <w:rPr>
      <w:rFonts w:ascii="Arial" w:hAnsi="Arial"/>
      <w:kern w:val="22"/>
      <w:sz w:val="22"/>
    </w:rPr>
  </w:style>
  <w:style w:type="paragraph" w:customStyle="1" w:styleId="od1">
    <w:name w:val="od.1"/>
    <w:aliases w:val="5,od1"/>
    <w:basedOn w:val="Normal"/>
    <w:rsid w:val="00FB6924"/>
    <w:pPr>
      <w:overflowPunct w:val="0"/>
      <w:autoSpaceDE w:val="0"/>
      <w:autoSpaceDN w:val="0"/>
      <w:adjustRightInd w:val="0"/>
      <w:spacing w:line="360" w:lineRule="auto"/>
      <w:textAlignment w:val="baseline"/>
    </w:pPr>
    <w:rPr>
      <w:rFonts w:ascii="Arial" w:hAnsi="Arial"/>
      <w:sz w:val="22"/>
      <w:lang w:val="en-US"/>
    </w:rPr>
  </w:style>
  <w:style w:type="numbering" w:customStyle="1" w:styleId="StyleBulleted">
    <w:name w:val="Style Bulleted"/>
    <w:basedOn w:val="NoList"/>
    <w:rsid w:val="00FB6924"/>
  </w:style>
  <w:style w:type="paragraph" w:customStyle="1" w:styleId="Alineje">
    <w:name w:val="Alineje"/>
    <w:basedOn w:val="Normal"/>
    <w:qFormat/>
    <w:rsid w:val="00FB6924"/>
    <w:pPr>
      <w:numPr>
        <w:numId w:val="10"/>
      </w:numPr>
      <w:spacing w:line="240" w:lineRule="auto"/>
    </w:pPr>
    <w:rPr>
      <w:rFonts w:ascii="Times New Roman" w:hAnsi="Times New Roman"/>
      <w:sz w:val="24"/>
      <w:szCs w:val="24"/>
      <w:lang w:eastAsia="en-US"/>
    </w:rPr>
  </w:style>
  <w:style w:type="paragraph" w:customStyle="1" w:styleId="Slog">
    <w:name w:val="Slog"/>
    <w:rsid w:val="00FB6924"/>
    <w:pPr>
      <w:widowControl w:val="0"/>
      <w:autoSpaceDE w:val="0"/>
      <w:autoSpaceDN w:val="0"/>
      <w:adjustRightInd w:val="0"/>
    </w:pPr>
    <w:rPr>
      <w:rFonts w:ascii="Arial" w:hAnsi="Arial" w:cs="Arial"/>
      <w:sz w:val="24"/>
      <w:szCs w:val="24"/>
    </w:rPr>
  </w:style>
  <w:style w:type="paragraph" w:customStyle="1" w:styleId="SlogNaslov1Levo">
    <w:name w:val="Slog Naslov 1 + Levo"/>
    <w:basedOn w:val="Heading1"/>
    <w:next w:val="Normal"/>
    <w:rsid w:val="00FB6924"/>
    <w:pPr>
      <w:tabs>
        <w:tab w:val="left" w:pos="851"/>
      </w:tabs>
      <w:spacing w:before="0" w:after="120" w:line="360" w:lineRule="auto"/>
      <w:jc w:val="both"/>
    </w:pPr>
    <w:rPr>
      <w:bCs/>
      <w:spacing w:val="10"/>
      <w:sz w:val="28"/>
      <w:szCs w:val="22"/>
      <w:lang w:eastAsia="en-US"/>
    </w:rPr>
  </w:style>
  <w:style w:type="paragraph" w:customStyle="1" w:styleId="SlogNaslov114pt">
    <w:name w:val="Slog Naslov 1 + 14 pt"/>
    <w:basedOn w:val="Heading1"/>
    <w:next w:val="Normal"/>
    <w:rsid w:val="00FB6924"/>
    <w:pPr>
      <w:tabs>
        <w:tab w:val="left" w:pos="851"/>
      </w:tabs>
      <w:spacing w:before="0" w:after="120" w:line="360" w:lineRule="auto"/>
      <w:jc w:val="both"/>
    </w:pPr>
    <w:rPr>
      <w:rFonts w:ascii="Times New Roman" w:hAnsi="Times New Roman"/>
      <w:caps w:val="0"/>
      <w:spacing w:val="10"/>
      <w:sz w:val="28"/>
      <w:lang w:eastAsia="en-US"/>
    </w:rPr>
  </w:style>
  <w:style w:type="paragraph" w:customStyle="1" w:styleId="SlogNaslov2Pred18ptZa12pt">
    <w:name w:val="Slog Naslov 2 + Pred:  18 pt Za:  12 pt"/>
    <w:basedOn w:val="Heading2"/>
    <w:rsid w:val="00FB6924"/>
    <w:pPr>
      <w:keepLines w:val="0"/>
      <w:suppressAutoHyphens/>
      <w:spacing w:before="360"/>
      <w:jc w:val="left"/>
    </w:pPr>
    <w:rPr>
      <w:rFonts w:ascii="Times New Roman" w:hAnsi="Times New Roman"/>
      <w:bCs/>
      <w:caps/>
      <w:sz w:val="26"/>
      <w:szCs w:val="26"/>
    </w:rPr>
  </w:style>
  <w:style w:type="paragraph" w:customStyle="1" w:styleId="SlogZa0ptRazmikvrsticVsaj15pt">
    <w:name w:val="Slog Za:  0 pt Razmik vrstic:  Vsaj 15 pt"/>
    <w:basedOn w:val="Normal"/>
    <w:rsid w:val="00FB6924"/>
    <w:pPr>
      <w:spacing w:line="360" w:lineRule="auto"/>
      <w:jc w:val="left"/>
    </w:pPr>
    <w:rPr>
      <w:rFonts w:ascii="Arial" w:hAnsi="Arial"/>
      <w:sz w:val="22"/>
      <w:lang w:eastAsia="en-US"/>
    </w:rPr>
  </w:style>
  <w:style w:type="paragraph" w:customStyle="1" w:styleId="SlogNaslov2Razmikvrstic15vrstice">
    <w:name w:val="Slog Naslov 2 + Razmik vrstic:  15 vrstice"/>
    <w:basedOn w:val="Heading2"/>
    <w:rsid w:val="00FB6924"/>
    <w:pPr>
      <w:keepLines w:val="0"/>
      <w:tabs>
        <w:tab w:val="left" w:pos="1134"/>
      </w:tabs>
      <w:suppressAutoHyphens/>
      <w:spacing w:before="240"/>
      <w:jc w:val="left"/>
    </w:pPr>
    <w:rPr>
      <w:rFonts w:ascii="Times New Roman" w:hAnsi="Times New Roman"/>
      <w:bCs/>
      <w:caps/>
      <w:sz w:val="26"/>
      <w:szCs w:val="26"/>
    </w:rPr>
  </w:style>
  <w:style w:type="paragraph" w:customStyle="1" w:styleId="tabela">
    <w:name w:val="tabela"/>
    <w:basedOn w:val="Normal"/>
    <w:rsid w:val="00FB6924"/>
    <w:pPr>
      <w:suppressAutoHyphens/>
      <w:spacing w:after="120" w:line="240" w:lineRule="auto"/>
      <w:ind w:left="35" w:hanging="35"/>
      <w:jc w:val="left"/>
    </w:pPr>
    <w:rPr>
      <w:rFonts w:ascii="Arial" w:hAnsi="Arial"/>
      <w:color w:val="000000"/>
      <w:sz w:val="18"/>
      <w:szCs w:val="24"/>
      <w:lang w:val="en-US"/>
    </w:rPr>
  </w:style>
  <w:style w:type="paragraph" w:customStyle="1" w:styleId="0dst1">
    <w:name w:val="0dst1"/>
    <w:aliases w:val="6"/>
    <w:basedOn w:val="Normal"/>
    <w:rsid w:val="00FB6924"/>
    <w:pPr>
      <w:spacing w:after="120" w:line="240" w:lineRule="auto"/>
    </w:pPr>
    <w:rPr>
      <w:rFonts w:ascii="Arial" w:hAnsi="Arial"/>
      <w:sz w:val="22"/>
      <w:lang w:val="en-US"/>
    </w:rPr>
  </w:style>
  <w:style w:type="character" w:customStyle="1" w:styleId="Komentar-besediloZnak">
    <w:name w:val="Komentar - besedilo Znak"/>
    <w:rsid w:val="00FB6924"/>
    <w:rPr>
      <w:rFonts w:ascii="Arial" w:hAnsi="Arial"/>
      <w:lang w:eastAsia="en-US"/>
    </w:rPr>
  </w:style>
  <w:style w:type="character" w:customStyle="1" w:styleId="ZadevakomentarjaZnak">
    <w:name w:val="Zadeva komentarja Znak"/>
    <w:rsid w:val="00FB6924"/>
    <w:rPr>
      <w:rFonts w:ascii="Arial" w:hAnsi="Arial"/>
      <w:b/>
      <w:bCs/>
      <w:lang w:eastAsia="en-US"/>
    </w:rPr>
  </w:style>
  <w:style w:type="paragraph" w:styleId="ListNumber3">
    <w:name w:val="List Number 3"/>
    <w:basedOn w:val="Normal"/>
    <w:rsid w:val="00FB6924"/>
    <w:pPr>
      <w:numPr>
        <w:numId w:val="23"/>
      </w:numPr>
      <w:spacing w:after="120" w:line="360" w:lineRule="auto"/>
      <w:contextualSpacing/>
    </w:pPr>
    <w:rPr>
      <w:rFonts w:ascii="Arial" w:hAnsi="Arial"/>
      <w:sz w:val="22"/>
      <w:szCs w:val="22"/>
      <w:lang w:eastAsia="en-US"/>
    </w:rPr>
  </w:style>
  <w:style w:type="paragraph" w:styleId="TOCHeading">
    <w:name w:val="TOC Heading"/>
    <w:basedOn w:val="Heading1"/>
    <w:next w:val="Normal"/>
    <w:uiPriority w:val="39"/>
    <w:unhideWhenUsed/>
    <w:qFormat/>
    <w:rsid w:val="00145386"/>
    <w:pPr>
      <w:keepLines/>
      <w:spacing w:after="0" w:line="259" w:lineRule="auto"/>
      <w:outlineLvl w:val="9"/>
    </w:pPr>
    <w:rPr>
      <w:rFonts w:asciiTheme="majorHAnsi" w:eastAsiaTheme="majorEastAsia" w:hAnsiTheme="majorHAnsi" w:cstheme="majorBidi"/>
      <w:b w:val="0"/>
      <w:caps w:val="0"/>
      <w:color w:val="365F91" w:themeColor="accent1" w:themeShade="BF"/>
      <w:kern w:val="0"/>
      <w:sz w:val="32"/>
      <w:szCs w:val="32"/>
    </w:rPr>
  </w:style>
  <w:style w:type="paragraph" w:customStyle="1" w:styleId="SlogPodatkiPred0pt">
    <w:name w:val="Slog Podatki + Pred:  0 pt"/>
    <w:basedOn w:val="Normal"/>
    <w:rsid w:val="004F0C5C"/>
    <w:pPr>
      <w:tabs>
        <w:tab w:val="left" w:pos="1701"/>
      </w:tabs>
      <w:spacing w:line="280" w:lineRule="atLeast"/>
      <w:ind w:left="2552" w:hanging="2552"/>
      <w:jc w:val="left"/>
    </w:pPr>
    <w:rPr>
      <w:rFonts w:ascii="Trebuchet MS" w:hAnsi="Trebuchet MS"/>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53800724">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994261049">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73573101">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29151446">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7613F59BEE4A5DA9348C5744746AE4"/>
        <w:category>
          <w:name w:val="Splošno"/>
          <w:gallery w:val="placeholder"/>
        </w:category>
        <w:types>
          <w:type w:val="bbPlcHdr"/>
        </w:types>
        <w:behaviors>
          <w:behavior w:val="content"/>
        </w:behaviors>
        <w:guid w:val="{80A78B6D-EF01-4605-A99E-D7CB9A400DB0}"/>
      </w:docPartPr>
      <w:docPartBody>
        <w:p w:rsidR="00AF12D8" w:rsidRDefault="000527BD">
          <w:pPr>
            <w:pStyle w:val="0F7613F59BEE4A5DA9348C5744746AE4"/>
          </w:pPr>
          <w:r w:rsidRPr="00432B76">
            <w:rPr>
              <w:rStyle w:val="PlaceholderText"/>
            </w:rPr>
            <w:t>Izberite element.</w:t>
          </w:r>
        </w:p>
      </w:docPartBody>
    </w:docPart>
    <w:docPart>
      <w:docPartPr>
        <w:name w:val="7B9EDCD27E7B40C68E64A8064FBB22C5"/>
        <w:category>
          <w:name w:val="Splošno"/>
          <w:gallery w:val="placeholder"/>
        </w:category>
        <w:types>
          <w:type w:val="bbPlcHdr"/>
        </w:types>
        <w:behaviors>
          <w:behavior w:val="content"/>
        </w:behaviors>
        <w:guid w:val="{6E881264-8A26-4FAD-A1B0-82889D4A9FAD}"/>
      </w:docPartPr>
      <w:docPartBody>
        <w:p w:rsidR="00AF12D8" w:rsidRDefault="000527BD">
          <w:pPr>
            <w:pStyle w:val="7B9EDCD27E7B40C68E64A8064FBB22C5"/>
          </w:pPr>
          <w:r w:rsidRPr="00432B76">
            <w:rPr>
              <w:rStyle w:val="PlaceholderText"/>
            </w:rPr>
            <w:t>Kliknite ali tapnite tukaj, če želite vnesti besedilo.</w:t>
          </w:r>
        </w:p>
      </w:docPartBody>
    </w:docPart>
    <w:docPart>
      <w:docPartPr>
        <w:name w:val="DEE07AFB65A64856AC89938980BAEDCF"/>
        <w:category>
          <w:name w:val="Splošno"/>
          <w:gallery w:val="placeholder"/>
        </w:category>
        <w:types>
          <w:type w:val="bbPlcHdr"/>
        </w:types>
        <w:behaviors>
          <w:behavior w:val="content"/>
        </w:behaviors>
        <w:guid w:val="{DE1364DE-79FB-4871-8805-8B674A80FCEE}"/>
      </w:docPartPr>
      <w:docPartBody>
        <w:p w:rsidR="00AF12D8" w:rsidRDefault="000527BD">
          <w:pPr>
            <w:pStyle w:val="DEE07AFB65A64856AC89938980BAEDCF"/>
          </w:pPr>
          <w:r w:rsidRPr="00432B76">
            <w:rPr>
              <w:rStyle w:val="PlaceholderText"/>
            </w:rPr>
            <w:t>Kliknite ali tapnite tukaj, če želite vnesti besedilo.</w:t>
          </w:r>
        </w:p>
      </w:docPartBody>
    </w:docPart>
    <w:docPart>
      <w:docPartPr>
        <w:name w:val="65099C82B16D48F4A82ACE5549FEB157"/>
        <w:category>
          <w:name w:val="Splošno"/>
          <w:gallery w:val="placeholder"/>
        </w:category>
        <w:types>
          <w:type w:val="bbPlcHdr"/>
        </w:types>
        <w:behaviors>
          <w:behavior w:val="content"/>
        </w:behaviors>
        <w:guid w:val="{53839A82-458C-414F-B533-E9CDEA3C76A0}"/>
      </w:docPartPr>
      <w:docPartBody>
        <w:p w:rsidR="00AF12D8" w:rsidRDefault="000527BD">
          <w:pPr>
            <w:pStyle w:val="65099C82B16D48F4A82ACE5549FEB157"/>
          </w:pPr>
          <w:r w:rsidRPr="00432B76">
            <w:rPr>
              <w:rStyle w:val="PlaceholderText"/>
            </w:rPr>
            <w:t>Izberite element.</w:t>
          </w:r>
        </w:p>
      </w:docPartBody>
    </w:docPart>
    <w:docPart>
      <w:docPartPr>
        <w:name w:val="859B9F9505B14391978313159B9F5619"/>
        <w:category>
          <w:name w:val="Splošno"/>
          <w:gallery w:val="placeholder"/>
        </w:category>
        <w:types>
          <w:type w:val="bbPlcHdr"/>
        </w:types>
        <w:behaviors>
          <w:behavior w:val="content"/>
        </w:behaviors>
        <w:guid w:val="{E9A7C94C-214F-4010-928F-66FD3F7BAB40}"/>
      </w:docPartPr>
      <w:docPartBody>
        <w:p w:rsidR="00AF12D8" w:rsidRDefault="000527BD">
          <w:pPr>
            <w:pStyle w:val="859B9F9505B14391978313159B9F5619"/>
          </w:pPr>
          <w:r w:rsidRPr="00432B76">
            <w:rPr>
              <w:rStyle w:val="PlaceholderText"/>
            </w:rPr>
            <w:t>Kliknite ali tapnite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Nova">
    <w:altName w:val="Arial"/>
    <w:charset w:val="00"/>
    <w:family w:val="swiss"/>
    <w:pitch w:val="variable"/>
    <w:sig w:usb0="0000028F" w:usb1="00000002"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C2F"/>
    <w:rsid w:val="0002017A"/>
    <w:rsid w:val="000527BD"/>
    <w:rsid w:val="00102002"/>
    <w:rsid w:val="002B01EF"/>
    <w:rsid w:val="00401F42"/>
    <w:rsid w:val="00581138"/>
    <w:rsid w:val="00582DD2"/>
    <w:rsid w:val="007B13F8"/>
    <w:rsid w:val="009A72AF"/>
    <w:rsid w:val="00AB64C3"/>
    <w:rsid w:val="00AF12D8"/>
    <w:rsid w:val="00DC2CCB"/>
    <w:rsid w:val="00E20C25"/>
    <w:rsid w:val="00E54718"/>
    <w:rsid w:val="00EA1C2F"/>
    <w:rsid w:val="00FC05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666666"/>
    </w:rPr>
  </w:style>
  <w:style w:type="paragraph" w:customStyle="1" w:styleId="0F7613F59BEE4A5DA9348C5744746AE4">
    <w:name w:val="0F7613F59BEE4A5DA9348C5744746AE4"/>
  </w:style>
  <w:style w:type="paragraph" w:customStyle="1" w:styleId="7B9EDCD27E7B40C68E64A8064FBB22C5">
    <w:name w:val="7B9EDCD27E7B40C68E64A8064FBB22C5"/>
  </w:style>
  <w:style w:type="paragraph" w:customStyle="1" w:styleId="DEE07AFB65A64856AC89938980BAEDCF">
    <w:name w:val="DEE07AFB65A64856AC89938980BAEDCF"/>
  </w:style>
  <w:style w:type="paragraph" w:customStyle="1" w:styleId="65099C82B16D48F4A82ACE5549FEB157">
    <w:name w:val="65099C82B16D48F4A82ACE5549FEB157"/>
  </w:style>
  <w:style w:type="paragraph" w:customStyle="1" w:styleId="859B9F9505B14391978313159B9F5619">
    <w:name w:val="859B9F9505B14391978313159B9F56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0"/>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BE63E4245C5304789B58999925DF3EE" ma:contentTypeVersion="10" ma:contentTypeDescription="Ustvari nov dokument." ma:contentTypeScope="" ma:versionID="3bb9b8ce0099761a2164b9f702a52e9c">
  <xsd:schema xmlns:xsd="http://www.w3.org/2001/XMLSchema" xmlns:xs="http://www.w3.org/2001/XMLSchema" xmlns:p="http://schemas.microsoft.com/office/2006/metadata/properties" xmlns:ns2="103d2b71-7070-4852-933d-f2ce1a33dc48" xmlns:ns3="9c712322-3ed4-4886-905f-9d63baf82e2c" targetNamespace="http://schemas.microsoft.com/office/2006/metadata/properties" ma:root="true" ma:fieldsID="98ec6a2acaa2087acb0fd2825ae13042" ns2:_="" ns3:_="">
    <xsd:import namespace="103d2b71-7070-4852-933d-f2ce1a33dc48"/>
    <xsd:import namespace="9c712322-3ed4-4886-905f-9d63baf82e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d2b71-7070-4852-933d-f2ce1a33d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712322-3ed4-4886-905f-9d63baf82e2c"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B5945-9940-4F64-A877-88601ADD4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d2b71-7070-4852-933d-f2ce1a33dc48"/>
    <ds:schemaRef ds:uri="9c712322-3ed4-4886-905f-9d63baf8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756</TotalTime>
  <Pages>1</Pages>
  <Words>10735</Words>
  <Characters>61191</Characters>
  <Application>Microsoft Office Word</Application>
  <DocSecurity>4</DocSecurity>
  <Lines>509</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71783</CharactersWithSpaces>
  <SharedDoc>false</SharedDoc>
  <HLinks>
    <vt:vector size="348" baseType="variant">
      <vt:variant>
        <vt:i4>1245235</vt:i4>
      </vt:variant>
      <vt:variant>
        <vt:i4>344</vt:i4>
      </vt:variant>
      <vt:variant>
        <vt:i4>0</vt:i4>
      </vt:variant>
      <vt:variant>
        <vt:i4>5</vt:i4>
      </vt:variant>
      <vt:variant>
        <vt:lpwstr/>
      </vt:variant>
      <vt:variant>
        <vt:lpwstr>_Toc209182078</vt:lpwstr>
      </vt:variant>
      <vt:variant>
        <vt:i4>1245235</vt:i4>
      </vt:variant>
      <vt:variant>
        <vt:i4>338</vt:i4>
      </vt:variant>
      <vt:variant>
        <vt:i4>0</vt:i4>
      </vt:variant>
      <vt:variant>
        <vt:i4>5</vt:i4>
      </vt:variant>
      <vt:variant>
        <vt:lpwstr/>
      </vt:variant>
      <vt:variant>
        <vt:lpwstr>_Toc209182077</vt:lpwstr>
      </vt:variant>
      <vt:variant>
        <vt:i4>1245235</vt:i4>
      </vt:variant>
      <vt:variant>
        <vt:i4>332</vt:i4>
      </vt:variant>
      <vt:variant>
        <vt:i4>0</vt:i4>
      </vt:variant>
      <vt:variant>
        <vt:i4>5</vt:i4>
      </vt:variant>
      <vt:variant>
        <vt:lpwstr/>
      </vt:variant>
      <vt:variant>
        <vt:lpwstr>_Toc209182076</vt:lpwstr>
      </vt:variant>
      <vt:variant>
        <vt:i4>1245235</vt:i4>
      </vt:variant>
      <vt:variant>
        <vt:i4>326</vt:i4>
      </vt:variant>
      <vt:variant>
        <vt:i4>0</vt:i4>
      </vt:variant>
      <vt:variant>
        <vt:i4>5</vt:i4>
      </vt:variant>
      <vt:variant>
        <vt:lpwstr/>
      </vt:variant>
      <vt:variant>
        <vt:lpwstr>_Toc209182075</vt:lpwstr>
      </vt:variant>
      <vt:variant>
        <vt:i4>1245235</vt:i4>
      </vt:variant>
      <vt:variant>
        <vt:i4>320</vt:i4>
      </vt:variant>
      <vt:variant>
        <vt:i4>0</vt:i4>
      </vt:variant>
      <vt:variant>
        <vt:i4>5</vt:i4>
      </vt:variant>
      <vt:variant>
        <vt:lpwstr/>
      </vt:variant>
      <vt:variant>
        <vt:lpwstr>_Toc209182074</vt:lpwstr>
      </vt:variant>
      <vt:variant>
        <vt:i4>1245235</vt:i4>
      </vt:variant>
      <vt:variant>
        <vt:i4>314</vt:i4>
      </vt:variant>
      <vt:variant>
        <vt:i4>0</vt:i4>
      </vt:variant>
      <vt:variant>
        <vt:i4>5</vt:i4>
      </vt:variant>
      <vt:variant>
        <vt:lpwstr/>
      </vt:variant>
      <vt:variant>
        <vt:lpwstr>_Toc209182073</vt:lpwstr>
      </vt:variant>
      <vt:variant>
        <vt:i4>1245235</vt:i4>
      </vt:variant>
      <vt:variant>
        <vt:i4>308</vt:i4>
      </vt:variant>
      <vt:variant>
        <vt:i4>0</vt:i4>
      </vt:variant>
      <vt:variant>
        <vt:i4>5</vt:i4>
      </vt:variant>
      <vt:variant>
        <vt:lpwstr/>
      </vt:variant>
      <vt:variant>
        <vt:lpwstr>_Toc209182072</vt:lpwstr>
      </vt:variant>
      <vt:variant>
        <vt:i4>1245235</vt:i4>
      </vt:variant>
      <vt:variant>
        <vt:i4>302</vt:i4>
      </vt:variant>
      <vt:variant>
        <vt:i4>0</vt:i4>
      </vt:variant>
      <vt:variant>
        <vt:i4>5</vt:i4>
      </vt:variant>
      <vt:variant>
        <vt:lpwstr/>
      </vt:variant>
      <vt:variant>
        <vt:lpwstr>_Toc209182071</vt:lpwstr>
      </vt:variant>
      <vt:variant>
        <vt:i4>1245235</vt:i4>
      </vt:variant>
      <vt:variant>
        <vt:i4>296</vt:i4>
      </vt:variant>
      <vt:variant>
        <vt:i4>0</vt:i4>
      </vt:variant>
      <vt:variant>
        <vt:i4>5</vt:i4>
      </vt:variant>
      <vt:variant>
        <vt:lpwstr/>
      </vt:variant>
      <vt:variant>
        <vt:lpwstr>_Toc209182070</vt:lpwstr>
      </vt:variant>
      <vt:variant>
        <vt:i4>1179699</vt:i4>
      </vt:variant>
      <vt:variant>
        <vt:i4>290</vt:i4>
      </vt:variant>
      <vt:variant>
        <vt:i4>0</vt:i4>
      </vt:variant>
      <vt:variant>
        <vt:i4>5</vt:i4>
      </vt:variant>
      <vt:variant>
        <vt:lpwstr/>
      </vt:variant>
      <vt:variant>
        <vt:lpwstr>_Toc209182069</vt:lpwstr>
      </vt:variant>
      <vt:variant>
        <vt:i4>1179699</vt:i4>
      </vt:variant>
      <vt:variant>
        <vt:i4>284</vt:i4>
      </vt:variant>
      <vt:variant>
        <vt:i4>0</vt:i4>
      </vt:variant>
      <vt:variant>
        <vt:i4>5</vt:i4>
      </vt:variant>
      <vt:variant>
        <vt:lpwstr/>
      </vt:variant>
      <vt:variant>
        <vt:lpwstr>_Toc209182068</vt:lpwstr>
      </vt:variant>
      <vt:variant>
        <vt:i4>1179699</vt:i4>
      </vt:variant>
      <vt:variant>
        <vt:i4>278</vt:i4>
      </vt:variant>
      <vt:variant>
        <vt:i4>0</vt:i4>
      </vt:variant>
      <vt:variant>
        <vt:i4>5</vt:i4>
      </vt:variant>
      <vt:variant>
        <vt:lpwstr/>
      </vt:variant>
      <vt:variant>
        <vt:lpwstr>_Toc209182067</vt:lpwstr>
      </vt:variant>
      <vt:variant>
        <vt:i4>1179699</vt:i4>
      </vt:variant>
      <vt:variant>
        <vt:i4>272</vt:i4>
      </vt:variant>
      <vt:variant>
        <vt:i4>0</vt:i4>
      </vt:variant>
      <vt:variant>
        <vt:i4>5</vt:i4>
      </vt:variant>
      <vt:variant>
        <vt:lpwstr/>
      </vt:variant>
      <vt:variant>
        <vt:lpwstr>_Toc209182066</vt:lpwstr>
      </vt:variant>
      <vt:variant>
        <vt:i4>1179699</vt:i4>
      </vt:variant>
      <vt:variant>
        <vt:i4>266</vt:i4>
      </vt:variant>
      <vt:variant>
        <vt:i4>0</vt:i4>
      </vt:variant>
      <vt:variant>
        <vt:i4>5</vt:i4>
      </vt:variant>
      <vt:variant>
        <vt:lpwstr/>
      </vt:variant>
      <vt:variant>
        <vt:lpwstr>_Toc209182065</vt:lpwstr>
      </vt:variant>
      <vt:variant>
        <vt:i4>1179699</vt:i4>
      </vt:variant>
      <vt:variant>
        <vt:i4>260</vt:i4>
      </vt:variant>
      <vt:variant>
        <vt:i4>0</vt:i4>
      </vt:variant>
      <vt:variant>
        <vt:i4>5</vt:i4>
      </vt:variant>
      <vt:variant>
        <vt:lpwstr/>
      </vt:variant>
      <vt:variant>
        <vt:lpwstr>_Toc209182064</vt:lpwstr>
      </vt:variant>
      <vt:variant>
        <vt:i4>1179699</vt:i4>
      </vt:variant>
      <vt:variant>
        <vt:i4>254</vt:i4>
      </vt:variant>
      <vt:variant>
        <vt:i4>0</vt:i4>
      </vt:variant>
      <vt:variant>
        <vt:i4>5</vt:i4>
      </vt:variant>
      <vt:variant>
        <vt:lpwstr/>
      </vt:variant>
      <vt:variant>
        <vt:lpwstr>_Toc209182063</vt:lpwstr>
      </vt:variant>
      <vt:variant>
        <vt:i4>1179699</vt:i4>
      </vt:variant>
      <vt:variant>
        <vt:i4>248</vt:i4>
      </vt:variant>
      <vt:variant>
        <vt:i4>0</vt:i4>
      </vt:variant>
      <vt:variant>
        <vt:i4>5</vt:i4>
      </vt:variant>
      <vt:variant>
        <vt:lpwstr/>
      </vt:variant>
      <vt:variant>
        <vt:lpwstr>_Toc209182062</vt:lpwstr>
      </vt:variant>
      <vt:variant>
        <vt:i4>1179699</vt:i4>
      </vt:variant>
      <vt:variant>
        <vt:i4>242</vt:i4>
      </vt:variant>
      <vt:variant>
        <vt:i4>0</vt:i4>
      </vt:variant>
      <vt:variant>
        <vt:i4>5</vt:i4>
      </vt:variant>
      <vt:variant>
        <vt:lpwstr/>
      </vt:variant>
      <vt:variant>
        <vt:lpwstr>_Toc209182061</vt:lpwstr>
      </vt:variant>
      <vt:variant>
        <vt:i4>1179699</vt:i4>
      </vt:variant>
      <vt:variant>
        <vt:i4>236</vt:i4>
      </vt:variant>
      <vt:variant>
        <vt:i4>0</vt:i4>
      </vt:variant>
      <vt:variant>
        <vt:i4>5</vt:i4>
      </vt:variant>
      <vt:variant>
        <vt:lpwstr/>
      </vt:variant>
      <vt:variant>
        <vt:lpwstr>_Toc209182060</vt:lpwstr>
      </vt:variant>
      <vt:variant>
        <vt:i4>1114163</vt:i4>
      </vt:variant>
      <vt:variant>
        <vt:i4>230</vt:i4>
      </vt:variant>
      <vt:variant>
        <vt:i4>0</vt:i4>
      </vt:variant>
      <vt:variant>
        <vt:i4>5</vt:i4>
      </vt:variant>
      <vt:variant>
        <vt:lpwstr/>
      </vt:variant>
      <vt:variant>
        <vt:lpwstr>_Toc209182059</vt:lpwstr>
      </vt:variant>
      <vt:variant>
        <vt:i4>1114163</vt:i4>
      </vt:variant>
      <vt:variant>
        <vt:i4>224</vt:i4>
      </vt:variant>
      <vt:variant>
        <vt:i4>0</vt:i4>
      </vt:variant>
      <vt:variant>
        <vt:i4>5</vt:i4>
      </vt:variant>
      <vt:variant>
        <vt:lpwstr/>
      </vt:variant>
      <vt:variant>
        <vt:lpwstr>_Toc209182058</vt:lpwstr>
      </vt:variant>
      <vt:variant>
        <vt:i4>1114163</vt:i4>
      </vt:variant>
      <vt:variant>
        <vt:i4>218</vt:i4>
      </vt:variant>
      <vt:variant>
        <vt:i4>0</vt:i4>
      </vt:variant>
      <vt:variant>
        <vt:i4>5</vt:i4>
      </vt:variant>
      <vt:variant>
        <vt:lpwstr/>
      </vt:variant>
      <vt:variant>
        <vt:lpwstr>_Toc209182057</vt:lpwstr>
      </vt:variant>
      <vt:variant>
        <vt:i4>1114163</vt:i4>
      </vt:variant>
      <vt:variant>
        <vt:i4>212</vt:i4>
      </vt:variant>
      <vt:variant>
        <vt:i4>0</vt:i4>
      </vt:variant>
      <vt:variant>
        <vt:i4>5</vt:i4>
      </vt:variant>
      <vt:variant>
        <vt:lpwstr/>
      </vt:variant>
      <vt:variant>
        <vt:lpwstr>_Toc209182056</vt:lpwstr>
      </vt:variant>
      <vt:variant>
        <vt:i4>1114163</vt:i4>
      </vt:variant>
      <vt:variant>
        <vt:i4>206</vt:i4>
      </vt:variant>
      <vt:variant>
        <vt:i4>0</vt:i4>
      </vt:variant>
      <vt:variant>
        <vt:i4>5</vt:i4>
      </vt:variant>
      <vt:variant>
        <vt:lpwstr/>
      </vt:variant>
      <vt:variant>
        <vt:lpwstr>_Toc209182055</vt:lpwstr>
      </vt:variant>
      <vt:variant>
        <vt:i4>1114163</vt:i4>
      </vt:variant>
      <vt:variant>
        <vt:i4>200</vt:i4>
      </vt:variant>
      <vt:variant>
        <vt:i4>0</vt:i4>
      </vt:variant>
      <vt:variant>
        <vt:i4>5</vt:i4>
      </vt:variant>
      <vt:variant>
        <vt:lpwstr/>
      </vt:variant>
      <vt:variant>
        <vt:lpwstr>_Toc209182054</vt:lpwstr>
      </vt:variant>
      <vt:variant>
        <vt:i4>1114163</vt:i4>
      </vt:variant>
      <vt:variant>
        <vt:i4>194</vt:i4>
      </vt:variant>
      <vt:variant>
        <vt:i4>0</vt:i4>
      </vt:variant>
      <vt:variant>
        <vt:i4>5</vt:i4>
      </vt:variant>
      <vt:variant>
        <vt:lpwstr/>
      </vt:variant>
      <vt:variant>
        <vt:lpwstr>_Toc209182053</vt:lpwstr>
      </vt:variant>
      <vt:variant>
        <vt:i4>1114163</vt:i4>
      </vt:variant>
      <vt:variant>
        <vt:i4>188</vt:i4>
      </vt:variant>
      <vt:variant>
        <vt:i4>0</vt:i4>
      </vt:variant>
      <vt:variant>
        <vt:i4>5</vt:i4>
      </vt:variant>
      <vt:variant>
        <vt:lpwstr/>
      </vt:variant>
      <vt:variant>
        <vt:lpwstr>_Toc209182052</vt:lpwstr>
      </vt:variant>
      <vt:variant>
        <vt:i4>1114163</vt:i4>
      </vt:variant>
      <vt:variant>
        <vt:i4>182</vt:i4>
      </vt:variant>
      <vt:variant>
        <vt:i4>0</vt:i4>
      </vt:variant>
      <vt:variant>
        <vt:i4>5</vt:i4>
      </vt:variant>
      <vt:variant>
        <vt:lpwstr/>
      </vt:variant>
      <vt:variant>
        <vt:lpwstr>_Toc209182051</vt:lpwstr>
      </vt:variant>
      <vt:variant>
        <vt:i4>1114163</vt:i4>
      </vt:variant>
      <vt:variant>
        <vt:i4>176</vt:i4>
      </vt:variant>
      <vt:variant>
        <vt:i4>0</vt:i4>
      </vt:variant>
      <vt:variant>
        <vt:i4>5</vt:i4>
      </vt:variant>
      <vt:variant>
        <vt:lpwstr/>
      </vt:variant>
      <vt:variant>
        <vt:lpwstr>_Toc209182050</vt:lpwstr>
      </vt:variant>
      <vt:variant>
        <vt:i4>1048627</vt:i4>
      </vt:variant>
      <vt:variant>
        <vt:i4>170</vt:i4>
      </vt:variant>
      <vt:variant>
        <vt:i4>0</vt:i4>
      </vt:variant>
      <vt:variant>
        <vt:i4>5</vt:i4>
      </vt:variant>
      <vt:variant>
        <vt:lpwstr/>
      </vt:variant>
      <vt:variant>
        <vt:lpwstr>_Toc209182049</vt:lpwstr>
      </vt:variant>
      <vt:variant>
        <vt:i4>1048627</vt:i4>
      </vt:variant>
      <vt:variant>
        <vt:i4>164</vt:i4>
      </vt:variant>
      <vt:variant>
        <vt:i4>0</vt:i4>
      </vt:variant>
      <vt:variant>
        <vt:i4>5</vt:i4>
      </vt:variant>
      <vt:variant>
        <vt:lpwstr/>
      </vt:variant>
      <vt:variant>
        <vt:lpwstr>_Toc209182048</vt:lpwstr>
      </vt:variant>
      <vt:variant>
        <vt:i4>1048627</vt:i4>
      </vt:variant>
      <vt:variant>
        <vt:i4>158</vt:i4>
      </vt:variant>
      <vt:variant>
        <vt:i4>0</vt:i4>
      </vt:variant>
      <vt:variant>
        <vt:i4>5</vt:i4>
      </vt:variant>
      <vt:variant>
        <vt:lpwstr/>
      </vt:variant>
      <vt:variant>
        <vt:lpwstr>_Toc209182047</vt:lpwstr>
      </vt:variant>
      <vt:variant>
        <vt:i4>1048627</vt:i4>
      </vt:variant>
      <vt:variant>
        <vt:i4>152</vt:i4>
      </vt:variant>
      <vt:variant>
        <vt:i4>0</vt:i4>
      </vt:variant>
      <vt:variant>
        <vt:i4>5</vt:i4>
      </vt:variant>
      <vt:variant>
        <vt:lpwstr/>
      </vt:variant>
      <vt:variant>
        <vt:lpwstr>_Toc209182046</vt:lpwstr>
      </vt:variant>
      <vt:variant>
        <vt:i4>1048627</vt:i4>
      </vt:variant>
      <vt:variant>
        <vt:i4>146</vt:i4>
      </vt:variant>
      <vt:variant>
        <vt:i4>0</vt:i4>
      </vt:variant>
      <vt:variant>
        <vt:i4>5</vt:i4>
      </vt:variant>
      <vt:variant>
        <vt:lpwstr/>
      </vt:variant>
      <vt:variant>
        <vt:lpwstr>_Toc209182045</vt:lpwstr>
      </vt:variant>
      <vt:variant>
        <vt:i4>1048627</vt:i4>
      </vt:variant>
      <vt:variant>
        <vt:i4>140</vt:i4>
      </vt:variant>
      <vt:variant>
        <vt:i4>0</vt:i4>
      </vt:variant>
      <vt:variant>
        <vt:i4>5</vt:i4>
      </vt:variant>
      <vt:variant>
        <vt:lpwstr/>
      </vt:variant>
      <vt:variant>
        <vt:lpwstr>_Toc209182044</vt:lpwstr>
      </vt:variant>
      <vt:variant>
        <vt:i4>1048627</vt:i4>
      </vt:variant>
      <vt:variant>
        <vt:i4>134</vt:i4>
      </vt:variant>
      <vt:variant>
        <vt:i4>0</vt:i4>
      </vt:variant>
      <vt:variant>
        <vt:i4>5</vt:i4>
      </vt:variant>
      <vt:variant>
        <vt:lpwstr/>
      </vt:variant>
      <vt:variant>
        <vt:lpwstr>_Toc209182043</vt:lpwstr>
      </vt:variant>
      <vt:variant>
        <vt:i4>1048627</vt:i4>
      </vt:variant>
      <vt:variant>
        <vt:i4>128</vt:i4>
      </vt:variant>
      <vt:variant>
        <vt:i4>0</vt:i4>
      </vt:variant>
      <vt:variant>
        <vt:i4>5</vt:i4>
      </vt:variant>
      <vt:variant>
        <vt:lpwstr/>
      </vt:variant>
      <vt:variant>
        <vt:lpwstr>_Toc209182042</vt:lpwstr>
      </vt:variant>
      <vt:variant>
        <vt:i4>1048627</vt:i4>
      </vt:variant>
      <vt:variant>
        <vt:i4>122</vt:i4>
      </vt:variant>
      <vt:variant>
        <vt:i4>0</vt:i4>
      </vt:variant>
      <vt:variant>
        <vt:i4>5</vt:i4>
      </vt:variant>
      <vt:variant>
        <vt:lpwstr/>
      </vt:variant>
      <vt:variant>
        <vt:lpwstr>_Toc209182041</vt:lpwstr>
      </vt:variant>
      <vt:variant>
        <vt:i4>1048627</vt:i4>
      </vt:variant>
      <vt:variant>
        <vt:i4>116</vt:i4>
      </vt:variant>
      <vt:variant>
        <vt:i4>0</vt:i4>
      </vt:variant>
      <vt:variant>
        <vt:i4>5</vt:i4>
      </vt:variant>
      <vt:variant>
        <vt:lpwstr/>
      </vt:variant>
      <vt:variant>
        <vt:lpwstr>_Toc209182040</vt:lpwstr>
      </vt:variant>
      <vt:variant>
        <vt:i4>1507379</vt:i4>
      </vt:variant>
      <vt:variant>
        <vt:i4>110</vt:i4>
      </vt:variant>
      <vt:variant>
        <vt:i4>0</vt:i4>
      </vt:variant>
      <vt:variant>
        <vt:i4>5</vt:i4>
      </vt:variant>
      <vt:variant>
        <vt:lpwstr/>
      </vt:variant>
      <vt:variant>
        <vt:lpwstr>_Toc209182039</vt:lpwstr>
      </vt:variant>
      <vt:variant>
        <vt:i4>1507379</vt:i4>
      </vt:variant>
      <vt:variant>
        <vt:i4>104</vt:i4>
      </vt:variant>
      <vt:variant>
        <vt:i4>0</vt:i4>
      </vt:variant>
      <vt:variant>
        <vt:i4>5</vt:i4>
      </vt:variant>
      <vt:variant>
        <vt:lpwstr/>
      </vt:variant>
      <vt:variant>
        <vt:lpwstr>_Toc209182038</vt:lpwstr>
      </vt:variant>
      <vt:variant>
        <vt:i4>1507379</vt:i4>
      </vt:variant>
      <vt:variant>
        <vt:i4>98</vt:i4>
      </vt:variant>
      <vt:variant>
        <vt:i4>0</vt:i4>
      </vt:variant>
      <vt:variant>
        <vt:i4>5</vt:i4>
      </vt:variant>
      <vt:variant>
        <vt:lpwstr/>
      </vt:variant>
      <vt:variant>
        <vt:lpwstr>_Toc209182037</vt:lpwstr>
      </vt:variant>
      <vt:variant>
        <vt:i4>1507379</vt:i4>
      </vt:variant>
      <vt:variant>
        <vt:i4>92</vt:i4>
      </vt:variant>
      <vt:variant>
        <vt:i4>0</vt:i4>
      </vt:variant>
      <vt:variant>
        <vt:i4>5</vt:i4>
      </vt:variant>
      <vt:variant>
        <vt:lpwstr/>
      </vt:variant>
      <vt:variant>
        <vt:lpwstr>_Toc209182036</vt:lpwstr>
      </vt:variant>
      <vt:variant>
        <vt:i4>1507379</vt:i4>
      </vt:variant>
      <vt:variant>
        <vt:i4>86</vt:i4>
      </vt:variant>
      <vt:variant>
        <vt:i4>0</vt:i4>
      </vt:variant>
      <vt:variant>
        <vt:i4>5</vt:i4>
      </vt:variant>
      <vt:variant>
        <vt:lpwstr/>
      </vt:variant>
      <vt:variant>
        <vt:lpwstr>_Toc209182035</vt:lpwstr>
      </vt:variant>
      <vt:variant>
        <vt:i4>1507379</vt:i4>
      </vt:variant>
      <vt:variant>
        <vt:i4>80</vt:i4>
      </vt:variant>
      <vt:variant>
        <vt:i4>0</vt:i4>
      </vt:variant>
      <vt:variant>
        <vt:i4>5</vt:i4>
      </vt:variant>
      <vt:variant>
        <vt:lpwstr/>
      </vt:variant>
      <vt:variant>
        <vt:lpwstr>_Toc209182034</vt:lpwstr>
      </vt:variant>
      <vt:variant>
        <vt:i4>1507379</vt:i4>
      </vt:variant>
      <vt:variant>
        <vt:i4>74</vt:i4>
      </vt:variant>
      <vt:variant>
        <vt:i4>0</vt:i4>
      </vt:variant>
      <vt:variant>
        <vt:i4>5</vt:i4>
      </vt:variant>
      <vt:variant>
        <vt:lpwstr/>
      </vt:variant>
      <vt:variant>
        <vt:lpwstr>_Toc209182033</vt:lpwstr>
      </vt:variant>
      <vt:variant>
        <vt:i4>1507379</vt:i4>
      </vt:variant>
      <vt:variant>
        <vt:i4>68</vt:i4>
      </vt:variant>
      <vt:variant>
        <vt:i4>0</vt:i4>
      </vt:variant>
      <vt:variant>
        <vt:i4>5</vt:i4>
      </vt:variant>
      <vt:variant>
        <vt:lpwstr/>
      </vt:variant>
      <vt:variant>
        <vt:lpwstr>_Toc209182032</vt:lpwstr>
      </vt:variant>
      <vt:variant>
        <vt:i4>1507379</vt:i4>
      </vt:variant>
      <vt:variant>
        <vt:i4>62</vt:i4>
      </vt:variant>
      <vt:variant>
        <vt:i4>0</vt:i4>
      </vt:variant>
      <vt:variant>
        <vt:i4>5</vt:i4>
      </vt:variant>
      <vt:variant>
        <vt:lpwstr/>
      </vt:variant>
      <vt:variant>
        <vt:lpwstr>_Toc209182031</vt:lpwstr>
      </vt:variant>
      <vt:variant>
        <vt:i4>1507379</vt:i4>
      </vt:variant>
      <vt:variant>
        <vt:i4>56</vt:i4>
      </vt:variant>
      <vt:variant>
        <vt:i4>0</vt:i4>
      </vt:variant>
      <vt:variant>
        <vt:i4>5</vt:i4>
      </vt:variant>
      <vt:variant>
        <vt:lpwstr/>
      </vt:variant>
      <vt:variant>
        <vt:lpwstr>_Toc209182030</vt:lpwstr>
      </vt:variant>
      <vt:variant>
        <vt:i4>1441843</vt:i4>
      </vt:variant>
      <vt:variant>
        <vt:i4>50</vt:i4>
      </vt:variant>
      <vt:variant>
        <vt:i4>0</vt:i4>
      </vt:variant>
      <vt:variant>
        <vt:i4>5</vt:i4>
      </vt:variant>
      <vt:variant>
        <vt:lpwstr/>
      </vt:variant>
      <vt:variant>
        <vt:lpwstr>_Toc209182029</vt:lpwstr>
      </vt:variant>
      <vt:variant>
        <vt:i4>1441843</vt:i4>
      </vt:variant>
      <vt:variant>
        <vt:i4>44</vt:i4>
      </vt:variant>
      <vt:variant>
        <vt:i4>0</vt:i4>
      </vt:variant>
      <vt:variant>
        <vt:i4>5</vt:i4>
      </vt:variant>
      <vt:variant>
        <vt:lpwstr/>
      </vt:variant>
      <vt:variant>
        <vt:lpwstr>_Toc209182028</vt:lpwstr>
      </vt:variant>
      <vt:variant>
        <vt:i4>1441843</vt:i4>
      </vt:variant>
      <vt:variant>
        <vt:i4>38</vt:i4>
      </vt:variant>
      <vt:variant>
        <vt:i4>0</vt:i4>
      </vt:variant>
      <vt:variant>
        <vt:i4>5</vt:i4>
      </vt:variant>
      <vt:variant>
        <vt:lpwstr/>
      </vt:variant>
      <vt:variant>
        <vt:lpwstr>_Toc209182027</vt:lpwstr>
      </vt:variant>
      <vt:variant>
        <vt:i4>1441843</vt:i4>
      </vt:variant>
      <vt:variant>
        <vt:i4>32</vt:i4>
      </vt:variant>
      <vt:variant>
        <vt:i4>0</vt:i4>
      </vt:variant>
      <vt:variant>
        <vt:i4>5</vt:i4>
      </vt:variant>
      <vt:variant>
        <vt:lpwstr/>
      </vt:variant>
      <vt:variant>
        <vt:lpwstr>_Toc209182026</vt:lpwstr>
      </vt:variant>
      <vt:variant>
        <vt:i4>1441843</vt:i4>
      </vt:variant>
      <vt:variant>
        <vt:i4>26</vt:i4>
      </vt:variant>
      <vt:variant>
        <vt:i4>0</vt:i4>
      </vt:variant>
      <vt:variant>
        <vt:i4>5</vt:i4>
      </vt:variant>
      <vt:variant>
        <vt:lpwstr/>
      </vt:variant>
      <vt:variant>
        <vt:lpwstr>_Toc209182025</vt:lpwstr>
      </vt:variant>
      <vt:variant>
        <vt:i4>1441843</vt:i4>
      </vt:variant>
      <vt:variant>
        <vt:i4>20</vt:i4>
      </vt:variant>
      <vt:variant>
        <vt:i4>0</vt:i4>
      </vt:variant>
      <vt:variant>
        <vt:i4>5</vt:i4>
      </vt:variant>
      <vt:variant>
        <vt:lpwstr/>
      </vt:variant>
      <vt:variant>
        <vt:lpwstr>_Toc209182024</vt:lpwstr>
      </vt:variant>
      <vt:variant>
        <vt:i4>1441843</vt:i4>
      </vt:variant>
      <vt:variant>
        <vt:i4>14</vt:i4>
      </vt:variant>
      <vt:variant>
        <vt:i4>0</vt:i4>
      </vt:variant>
      <vt:variant>
        <vt:i4>5</vt:i4>
      </vt:variant>
      <vt:variant>
        <vt:lpwstr/>
      </vt:variant>
      <vt:variant>
        <vt:lpwstr>_Toc209182023</vt:lpwstr>
      </vt:variant>
      <vt:variant>
        <vt:i4>1441843</vt:i4>
      </vt:variant>
      <vt:variant>
        <vt:i4>8</vt:i4>
      </vt:variant>
      <vt:variant>
        <vt:i4>0</vt:i4>
      </vt:variant>
      <vt:variant>
        <vt:i4>5</vt:i4>
      </vt:variant>
      <vt:variant>
        <vt:lpwstr/>
      </vt:variant>
      <vt:variant>
        <vt:lpwstr>_Toc209182022</vt:lpwstr>
      </vt:variant>
      <vt:variant>
        <vt:i4>1441843</vt:i4>
      </vt:variant>
      <vt:variant>
        <vt:i4>2</vt:i4>
      </vt:variant>
      <vt:variant>
        <vt:i4>0</vt:i4>
      </vt:variant>
      <vt:variant>
        <vt:i4>5</vt:i4>
      </vt:variant>
      <vt:variant>
        <vt:lpwstr/>
      </vt:variant>
      <vt:variant>
        <vt:lpwstr>_Toc209182021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Andrej Kovač</cp:lastModifiedBy>
  <cp:revision>409</cp:revision>
  <cp:lastPrinted>2023-11-08T17:01:00Z</cp:lastPrinted>
  <dcterms:created xsi:type="dcterms:W3CDTF">2025-09-04T08:57:00Z</dcterms:created>
  <dcterms:modified xsi:type="dcterms:W3CDTF">2025-10-03T10:08:00Z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0x010100BBE63E4245C5304789B58999925DF3EE</vt:lpwstr>
  </property>
  <property fmtid="{D5CDD505-2E9C-101B-9397-08002B2CF9AE}" pid="4" name="Order">
    <vt:r8>657500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